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1B80DC">
      <w:pPr>
        <w:rPr>
          <w:highlight w:val="none"/>
        </w:rPr>
      </w:pPr>
      <w:bookmarkStart w:id="58" w:name="_GoBack"/>
      <w:bookmarkEnd w:id="58"/>
      <w:r>
        <w:rPr>
          <w:rFonts w:hint="eastAsia"/>
          <w:highlight w:val="none"/>
        </w:rPr>
        <w:t xml:space="preserve"> </w:t>
      </w:r>
      <w:r>
        <w:rPr>
          <w:rFonts w:hint="eastAsia"/>
          <w:highlight w:val="none"/>
        </w:rPr>
        <w:tab/>
      </w:r>
    </w:p>
    <w:p w14:paraId="195ED637">
      <w:pPr>
        <w:jc w:val="center"/>
        <w:rPr>
          <w:rFonts w:ascii="Oswald Medium" w:hAnsi="Oswald Medium" w:eastAsia="宋体"/>
          <w:sz w:val="20"/>
          <w:highlight w:val="none"/>
        </w:rPr>
      </w:pPr>
    </w:p>
    <w:p w14:paraId="7F1502BC">
      <w:pPr>
        <w:jc w:val="center"/>
        <w:rPr>
          <w:rFonts w:ascii="Oswald Medium" w:hAnsi="Oswald Medium" w:eastAsia="宋体"/>
          <w:sz w:val="20"/>
          <w:highlight w:val="none"/>
        </w:rPr>
      </w:pPr>
    </w:p>
    <w:p w14:paraId="0F894291">
      <w:pPr>
        <w:jc w:val="both"/>
        <w:rPr>
          <w:rFonts w:ascii="Oswald Medium" w:hAnsi="Oswald Medium" w:eastAsia="宋体"/>
          <w:sz w:val="20"/>
          <w:highlight w:val="none"/>
        </w:rPr>
      </w:pPr>
    </w:p>
    <w:p w14:paraId="18FCC1DF">
      <w:pPr>
        <w:jc w:val="center"/>
        <w:rPr>
          <w:rFonts w:ascii="Oswald Medium" w:hAnsi="Oswald Medium" w:eastAsia="宋体"/>
          <w:sz w:val="20"/>
          <w:highlight w:val="none"/>
        </w:rPr>
      </w:pPr>
      <w:r>
        <w:rPr>
          <w:rFonts w:ascii="Oswald Medium" w:hAnsi="Oswald Medium" w:eastAsia="宋体"/>
          <w:sz w:val="20"/>
          <w:highlight w:val="none"/>
        </w:rPr>
        <w:drawing>
          <wp:inline distT="0" distB="0" distL="114300" distR="114300">
            <wp:extent cx="2712720" cy="810895"/>
            <wp:effectExtent l="0" t="0" r="11430" b="8255"/>
            <wp:docPr id="23" name="图片 23"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黑色"/>
                    <pic:cNvPicPr>
                      <a:picLocks noChangeAspect="1"/>
                    </pic:cNvPicPr>
                  </pic:nvPicPr>
                  <pic:blipFill>
                    <a:blip r:embed="rId13"/>
                    <a:stretch>
                      <a:fillRect/>
                    </a:stretch>
                  </pic:blipFill>
                  <pic:spPr>
                    <a:xfrm>
                      <a:off x="0" y="0"/>
                      <a:ext cx="2712720" cy="810895"/>
                    </a:xfrm>
                    <a:prstGeom prst="rect">
                      <a:avLst/>
                    </a:prstGeom>
                  </pic:spPr>
                </pic:pic>
              </a:graphicData>
            </a:graphic>
          </wp:inline>
        </w:drawing>
      </w:r>
    </w:p>
    <w:p w14:paraId="54658414">
      <w:pPr>
        <w:jc w:val="center"/>
        <w:rPr>
          <w:rFonts w:ascii="Oswald Medium" w:hAnsi="Oswald Medium" w:eastAsia="宋体"/>
          <w:sz w:val="20"/>
          <w:highlight w:val="none"/>
        </w:rPr>
      </w:pPr>
    </w:p>
    <w:p w14:paraId="11A6A5F7">
      <w:pPr>
        <w:widowControl/>
        <w:jc w:val="center"/>
        <w:rPr>
          <w:rFonts w:eastAsia="宋体" w:cs="Arial"/>
          <w:color w:val="000000" w:themeColor="text1"/>
          <w:sz w:val="20"/>
          <w:szCs w:val="20"/>
          <w:highlight w:val="none"/>
          <w14:textFill>
            <w14:solidFill>
              <w14:schemeClr w14:val="tx1"/>
            </w14:solidFill>
          </w14:textFill>
        </w:rPr>
      </w:pPr>
      <w:r>
        <w:rPr>
          <w:rFonts w:eastAsia="宋体" w:cs="Arial"/>
          <w:color w:val="000000" w:themeColor="text1"/>
          <w:sz w:val="20"/>
          <w:szCs w:val="20"/>
          <w:highlight w:val="none"/>
          <w14:textFill>
            <w14:solidFill>
              <w14:schemeClr w14:val="tx1"/>
            </w14:solidFill>
          </w14:textFill>
        </w:rPr>
        <w:t>Technical</w:t>
      </w:r>
      <w:r>
        <w:rPr>
          <w:rFonts w:hint="eastAsia" w:eastAsia="宋体" w:cs="Arial"/>
          <w:color w:val="000000" w:themeColor="text1"/>
          <w:sz w:val="20"/>
          <w:szCs w:val="20"/>
          <w:highlight w:val="none"/>
          <w14:textFill>
            <w14:solidFill>
              <w14:schemeClr w14:val="tx1"/>
            </w14:solidFill>
          </w14:textFill>
        </w:rPr>
        <w:t xml:space="preserve"> </w:t>
      </w:r>
      <w:r>
        <w:rPr>
          <w:rFonts w:eastAsia="宋体" w:cs="Arial"/>
          <w:color w:val="000000" w:themeColor="text1"/>
          <w:sz w:val="20"/>
          <w:szCs w:val="20"/>
          <w:highlight w:val="none"/>
          <w14:textFill>
            <w14:solidFill>
              <w14:schemeClr w14:val="tx1"/>
            </w14:solidFill>
          </w14:textFill>
        </w:rPr>
        <w:t xml:space="preserve">Support and E-Warranty Certificate </w:t>
      </w:r>
      <w:r>
        <w:rPr>
          <w:highlight w:val="none"/>
        </w:rPr>
        <w:fldChar w:fldCharType="begin"/>
      </w:r>
      <w:r>
        <w:rPr>
          <w:highlight w:val="none"/>
        </w:rPr>
        <w:instrText xml:space="preserve"> HYPERLINK "https://www.vevor.com/support" \t "_blank" </w:instrText>
      </w:r>
      <w:r>
        <w:rPr>
          <w:highlight w:val="none"/>
        </w:rPr>
        <w:fldChar w:fldCharType="separate"/>
      </w:r>
      <w:r>
        <w:rPr>
          <w:rStyle w:val="10"/>
          <w:rFonts w:eastAsia="宋体" w:cs="Arial"/>
          <w:color w:val="000000" w:themeColor="text1"/>
          <w:sz w:val="20"/>
          <w:szCs w:val="20"/>
          <w:highlight w:val="none"/>
          <w:u w:val="none"/>
          <w14:textFill>
            <w14:solidFill>
              <w14:schemeClr w14:val="tx1"/>
            </w14:solidFill>
          </w14:textFill>
        </w:rPr>
        <w:t>www.vevor.com/support</w:t>
      </w:r>
      <w:r>
        <w:rPr>
          <w:rStyle w:val="10"/>
          <w:rFonts w:eastAsia="宋体" w:cs="Arial"/>
          <w:color w:val="000000" w:themeColor="text1"/>
          <w:sz w:val="20"/>
          <w:szCs w:val="20"/>
          <w:highlight w:val="none"/>
          <w:u w:val="none"/>
          <w14:textFill>
            <w14:solidFill>
              <w14:schemeClr w14:val="tx1"/>
            </w14:solidFill>
          </w14:textFill>
        </w:rPr>
        <w:fldChar w:fldCharType="end"/>
      </w:r>
    </w:p>
    <w:p w14:paraId="277A4AD3">
      <w:pPr>
        <w:widowControl/>
        <w:jc w:val="center"/>
        <w:rPr>
          <w:rFonts w:eastAsia="宋体" w:cs="Arial"/>
          <w:color w:val="000000" w:themeColor="text1"/>
          <w:sz w:val="20"/>
          <w:szCs w:val="20"/>
          <w:highlight w:val="none"/>
          <w14:textFill>
            <w14:solidFill>
              <w14:schemeClr w14:val="tx1"/>
            </w14:solidFill>
          </w14:textFill>
        </w:rPr>
      </w:pPr>
    </w:p>
    <w:p w14:paraId="27C7B8E6">
      <w:pPr>
        <w:widowControl/>
        <w:jc w:val="center"/>
        <w:rPr>
          <w:rFonts w:hint="eastAsia" w:eastAsia="Arial Unicode MS" w:cs="Arial"/>
          <w:b/>
          <w:bCs/>
          <w:caps/>
          <w:color w:val="000000" w:themeColor="text1"/>
          <w:kern w:val="0"/>
          <w:sz w:val="36"/>
          <w:szCs w:val="36"/>
          <w:highlight w:val="none"/>
          <w:lang w:bidi="ar"/>
          <w14:textFill>
            <w14:solidFill>
              <w14:schemeClr w14:val="tx1"/>
            </w14:solidFill>
          </w14:textFill>
        </w:rPr>
      </w:pPr>
      <w:bookmarkStart w:id="0" w:name="OLE_LINK21"/>
      <w:bookmarkStart w:id="1" w:name="OLE_LINK14"/>
      <w:r>
        <w:rPr>
          <w:rFonts w:hint="eastAsia" w:eastAsia="Arial Unicode MS" w:cs="Arial"/>
          <w:b/>
          <w:bCs/>
          <w:caps/>
          <w:color w:val="000000" w:themeColor="text1"/>
          <w:kern w:val="0"/>
          <w:sz w:val="36"/>
          <w:szCs w:val="36"/>
          <w:highlight w:val="none"/>
          <w:lang w:bidi="ar"/>
          <w14:textFill>
            <w14:solidFill>
              <w14:schemeClr w14:val="tx1"/>
            </w14:solidFill>
          </w14:textFill>
        </w:rPr>
        <w:t>SAUNA HEATER</w:t>
      </w:r>
    </w:p>
    <w:bookmarkEnd w:id="0"/>
    <w:p w14:paraId="26778AD6">
      <w:pPr>
        <w:rPr>
          <w:rFonts w:hint="eastAsia"/>
        </w:rPr>
      </w:pPr>
      <w:bookmarkStart w:id="2" w:name="OLE_LINK1"/>
    </w:p>
    <w:bookmarkEnd w:id="1"/>
    <w:p w14:paraId="3CF7F541">
      <w:pPr>
        <w:keepNext w:val="0"/>
        <w:keepLines w:val="0"/>
        <w:widowControl/>
        <w:suppressLineNumbers w:val="0"/>
        <w:jc w:val="center"/>
      </w:pPr>
      <w:r>
        <w:rPr>
          <w:rFonts w:eastAsia="Arial Unicode MS" w:cs="Arial"/>
          <w:b/>
          <w:bCs/>
          <w:caps/>
          <w:color w:val="000000" w:themeColor="text1"/>
          <w:kern w:val="0"/>
          <w:szCs w:val="22"/>
          <w:highlight w:val="none"/>
          <w:lang w:bidi="ar"/>
          <w14:textFill>
            <w14:solidFill>
              <w14:schemeClr w14:val="tx1"/>
            </w14:solidFill>
          </w14:textFill>
        </w:rPr>
        <w:t>Model:</w:t>
      </w:r>
      <w:bookmarkStart w:id="3" w:name="OLE_LINK13"/>
      <w:bookmarkStart w:id="4" w:name="OLE_LINK87"/>
      <w:r>
        <w:rPr>
          <w:rFonts w:hint="eastAsia"/>
          <w:b/>
          <w:bCs/>
          <w:spacing w:val="-1"/>
          <w:sz w:val="22"/>
          <w:szCs w:val="22"/>
        </w:rPr>
        <w:t>SCA-80BS</w:t>
      </w:r>
      <w:bookmarkEnd w:id="3"/>
      <w:r>
        <w:rPr>
          <w:rFonts w:hint="eastAsia"/>
          <w:b/>
          <w:bCs/>
          <w:spacing w:val="-1"/>
          <w:sz w:val="22"/>
          <w:szCs w:val="22"/>
          <w:lang w:val="en-US" w:eastAsia="zh-CN"/>
        </w:rPr>
        <w:t>/</w:t>
      </w:r>
      <w:r>
        <w:rPr>
          <w:rFonts w:hint="eastAsia"/>
          <w:b/>
          <w:bCs/>
          <w:spacing w:val="-1"/>
          <w:sz w:val="22"/>
          <w:szCs w:val="22"/>
        </w:rPr>
        <w:t>SCA-80</w:t>
      </w:r>
      <w:r>
        <w:rPr>
          <w:rFonts w:hint="eastAsia"/>
          <w:b/>
          <w:bCs/>
          <w:spacing w:val="-1"/>
          <w:sz w:val="22"/>
          <w:szCs w:val="22"/>
          <w:lang w:val="en-US" w:eastAsia="zh-CN"/>
        </w:rPr>
        <w:t>NS</w:t>
      </w:r>
      <w:bookmarkEnd w:id="4"/>
    </w:p>
    <w:bookmarkEnd w:id="2"/>
    <w:p w14:paraId="6C8DBAFA">
      <w:pPr>
        <w:jc w:val="both"/>
        <w:rPr>
          <w:rFonts w:hint="default" w:ascii="Oswald Medium" w:hAnsi="Oswald Medium" w:eastAsia="宋体" w:cs="Oswald Medium"/>
          <w:sz w:val="20"/>
          <w:highlight w:val="none"/>
          <w:lang w:eastAsia="zh-CN"/>
        </w:rPr>
      </w:pPr>
    </w:p>
    <w:p w14:paraId="6967DD2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We continue to be committed to provide you tools with competitive price.</w:t>
      </w:r>
    </w:p>
    <w:p w14:paraId="7A7ABCE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 xml:space="preserve"> "Save Half", "Half Price" or any other similar expressions used by us only</w:t>
      </w:r>
    </w:p>
    <w:p w14:paraId="4BE4248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represents an estimate of savings you might benefit from buying certain tools</w:t>
      </w:r>
    </w:p>
    <w:p w14:paraId="5F11000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with us compared to the major top brands and do</w:t>
      </w:r>
      <w:r>
        <w:rPr>
          <w:rFonts w:hint="default" w:eastAsia="宋体" w:cs="Arial"/>
          <w:color w:val="000000" w:themeColor="text1"/>
          <w:sz w:val="18"/>
          <w:szCs w:val="18"/>
          <w14:textFill>
            <w14:solidFill>
              <w14:schemeClr w14:val="tx1"/>
            </w14:solidFill>
          </w14:textFill>
        </w:rPr>
        <w:t>es</w:t>
      </w:r>
      <w:r>
        <w:rPr>
          <w:rFonts w:hint="default" w:ascii="Arial" w:hAnsi="Arial" w:eastAsia="宋体" w:cs="Arial"/>
          <w:color w:val="000000" w:themeColor="text1"/>
          <w:sz w:val="18"/>
          <w:szCs w:val="18"/>
          <w14:textFill>
            <w14:solidFill>
              <w14:schemeClr w14:val="tx1"/>
            </w14:solidFill>
          </w14:textFill>
        </w:rPr>
        <w:t xml:space="preserve"> not necessarily mean to</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cover</w:t>
      </w:r>
    </w:p>
    <w:p w14:paraId="3B24699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all categories of tools offered by us. You are kindly reminded to verify</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carefully</w:t>
      </w:r>
    </w:p>
    <w:p w14:paraId="0BCBB28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when you are placing an order with us if you are actually</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Saving</w:t>
      </w:r>
    </w:p>
    <w:p w14:paraId="2548125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Half</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in comparison with the top major brands.</w:t>
      </w:r>
    </w:p>
    <w:p w14:paraId="2E7CB697">
      <w:pPr>
        <w:jc w:val="both"/>
        <w:rPr>
          <w:sz w:val="20"/>
          <w:highlight w:val="none"/>
        </w:rPr>
      </w:pPr>
    </w:p>
    <w:p w14:paraId="07D9695A">
      <w:pPr>
        <w:jc w:val="both"/>
        <w:rPr>
          <w:sz w:val="20"/>
          <w:highlight w:val="none"/>
        </w:rPr>
      </w:pPr>
    </w:p>
    <w:p w14:paraId="24996B7F">
      <w:pPr>
        <w:jc w:val="both"/>
        <w:rPr>
          <w:sz w:val="20"/>
          <w:highlight w:val="none"/>
        </w:rPr>
      </w:pPr>
    </w:p>
    <w:p w14:paraId="4227F326">
      <w:pPr>
        <w:jc w:val="both"/>
        <w:rPr>
          <w:sz w:val="20"/>
          <w:highlight w:val="none"/>
        </w:rPr>
        <w:sectPr>
          <w:pgSz w:w="8390" w:h="11905"/>
          <w:pgMar w:top="567" w:right="567" w:bottom="567" w:left="567" w:header="0" w:footer="567" w:gutter="0"/>
          <w:pgNumType w:fmt="numberInDash" w:start="1"/>
          <w:cols w:space="425" w:num="1"/>
          <w:docGrid w:type="lines" w:linePitch="312" w:charSpace="0"/>
        </w:sectPr>
      </w:pPr>
    </w:p>
    <w:p w14:paraId="1841F602">
      <w:pPr>
        <w:jc w:val="both"/>
        <w:rPr>
          <w:rFonts w:eastAsia="Arial Unicode MS" w:cs="Arial"/>
          <w:b/>
          <w:bCs/>
          <w:caps/>
          <w:color w:val="000000" w:themeColor="text1"/>
          <w:kern w:val="0"/>
          <w:szCs w:val="22"/>
          <w:highlight w:val="none"/>
          <w:lang w:bidi="ar"/>
          <w14:textFill>
            <w14:solidFill>
              <w14:schemeClr w14:val="tx1"/>
            </w14:solidFill>
          </w14:textFill>
        </w:rPr>
      </w:pPr>
      <w:r>
        <w:rPr>
          <w:sz w:val="20"/>
          <w:highlight w:val="none"/>
        </w:rPr>
        <mc:AlternateContent>
          <mc:Choice Requires="wps">
            <w:drawing>
              <wp:anchor distT="0" distB="0" distL="114300" distR="114300" simplePos="0" relativeHeight="251661312" behindDoc="0" locked="0" layoutInCell="1" allowOverlap="1">
                <wp:simplePos x="0" y="0"/>
                <wp:positionH relativeFrom="column">
                  <wp:posOffset>2326005</wp:posOffset>
                </wp:positionH>
                <wp:positionV relativeFrom="paragraph">
                  <wp:posOffset>442595</wp:posOffset>
                </wp:positionV>
                <wp:extent cx="2100580" cy="341630"/>
                <wp:effectExtent l="0" t="0" r="0" b="0"/>
                <wp:wrapNone/>
                <wp:docPr id="9" name="文本框 9"/>
                <wp:cNvGraphicFramePr/>
                <a:graphic xmlns:a="http://schemas.openxmlformats.org/drawingml/2006/main">
                  <a:graphicData uri="http://schemas.microsoft.com/office/word/2010/wordprocessingShape">
                    <wps:wsp>
                      <wps:cNvSpPr txBox="1"/>
                      <wps:spPr>
                        <a:xfrm>
                          <a:off x="2761615" y="586105"/>
                          <a:ext cx="2100580" cy="3416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7D4BF0">
                            <w:pPr>
                              <w:jc w:val="right"/>
                              <w:rPr>
                                <w:b/>
                                <w:bCs/>
                                <w:sz w:val="24"/>
                                <w:szCs w:val="28"/>
                              </w:rPr>
                            </w:pPr>
                            <w:r>
                              <w:rPr>
                                <w:rFonts w:hint="eastAsia"/>
                                <w:b/>
                                <w:bCs/>
                                <w:sz w:val="24"/>
                                <w:szCs w:val="28"/>
                              </w:rPr>
                              <w:t>SAUNA HEATER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15pt;margin-top:34.85pt;height:26.9pt;width:165.4pt;z-index:251661312;mso-width-relative:page;mso-height-relative:page;" filled="f" stroked="f" coordsize="21600,21600" o:gfxdata="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TfNgDNsAAAAKAQAADwAAAAAA&#10;AAABACAAAAAiAAAAZHJzL2Rvd25yZXYueG1sUEsBAhQAFAAAAAgAh07iQCqswSdJAgAAcQQAAA4A&#10;AAAAAAAAAQAgAAAAKgEAAGRycy9lMm9Eb2MueG1sUEsFBgAAAAAGAAYAWQEAAOUFAAAAAA==&#10;">
                <v:fill on="f" focussize="0,0"/>
                <v:stroke on="f" weight="0.5pt"/>
                <v:imagedata o:title=""/>
                <o:lock v:ext="edit" aspectratio="f"/>
                <v:textbox>
                  <w:txbxContent>
                    <w:p w14:paraId="407D4BF0">
                      <w:pPr>
                        <w:jc w:val="right"/>
                        <w:rPr>
                          <w:b/>
                          <w:bCs/>
                          <w:sz w:val="24"/>
                          <w:szCs w:val="28"/>
                        </w:rPr>
                      </w:pPr>
                      <w:r>
                        <w:rPr>
                          <w:rFonts w:hint="eastAsia"/>
                          <w:b/>
                          <w:bCs/>
                          <w:sz w:val="24"/>
                          <w:szCs w:val="28"/>
                        </w:rPr>
                        <w:t>SAUNA HEATER</w:t>
                      </w:r>
                    </w:p>
                  </w:txbxContent>
                </v:textbox>
              </v:shape>
            </w:pict>
          </mc:Fallback>
        </mc:AlternateContent>
      </w:r>
      <w:r>
        <w:rPr>
          <w:sz w:val="20"/>
          <w:highlight w:val="none"/>
        </w:rPr>
        <w:drawing>
          <wp:inline distT="0" distB="0" distL="114300" distR="114300">
            <wp:extent cx="4605655" cy="1009015"/>
            <wp:effectExtent l="0" t="0" r="4445" b="635"/>
            <wp:docPr id="8" name="图片 8" descr="版头_画板 1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版头_画板 1_画板 1"/>
                    <pic:cNvPicPr>
                      <a:picLocks noChangeAspect="1"/>
                    </pic:cNvPicPr>
                  </pic:nvPicPr>
                  <pic:blipFill>
                    <a:blip r:embed="rId14"/>
                    <a:stretch>
                      <a:fillRect/>
                    </a:stretch>
                  </pic:blipFill>
                  <pic:spPr>
                    <a:xfrm>
                      <a:off x="0" y="0"/>
                      <a:ext cx="4605655" cy="1009015"/>
                    </a:xfrm>
                    <a:prstGeom prst="rect">
                      <a:avLst/>
                    </a:prstGeom>
                  </pic:spPr>
                </pic:pic>
              </a:graphicData>
            </a:graphic>
          </wp:inline>
        </w:drawing>
      </w:r>
    </w:p>
    <w:p w14:paraId="01DA9FF9">
      <w:pPr>
        <w:keepNext w:val="0"/>
        <w:keepLines w:val="0"/>
        <w:widowControl/>
        <w:suppressLineNumbers w:val="0"/>
        <w:jc w:val="left"/>
        <w:rPr>
          <w:b/>
          <w:bCs/>
          <w:highlight w:val="none"/>
        </w:rPr>
      </w:pPr>
      <w:bookmarkStart w:id="5" w:name="OLE_LINK116"/>
    </w:p>
    <w:p w14:paraId="3D7DBDB9">
      <w:pPr>
        <w:keepNext w:val="0"/>
        <w:keepLines w:val="0"/>
        <w:widowControl/>
        <w:suppressLineNumbers w:val="0"/>
        <w:jc w:val="left"/>
      </w:pPr>
      <w:r>
        <w:rPr>
          <w:b/>
          <w:bCs/>
          <w:highlight w:val="none"/>
        </w:rPr>
        <w:t>Model</w:t>
      </w:r>
      <w:bookmarkEnd w:id="5"/>
      <w:r>
        <w:rPr>
          <w:b/>
          <w:bCs/>
          <w:highlight w:val="none"/>
        </w:rPr>
        <w:t>:</w:t>
      </w:r>
      <w:r>
        <w:rPr>
          <w:rFonts w:hint="eastAsia"/>
          <w:b/>
          <w:bCs/>
          <w:spacing w:val="-1"/>
          <w:sz w:val="22"/>
          <w:szCs w:val="22"/>
        </w:rPr>
        <w:t>SCA-80BS</w:t>
      </w:r>
      <w:r>
        <w:rPr>
          <w:rFonts w:hint="eastAsia"/>
          <w:b/>
          <w:bCs/>
          <w:spacing w:val="-1"/>
          <w:sz w:val="22"/>
          <w:szCs w:val="22"/>
          <w:lang w:val="en-US" w:eastAsia="zh-CN"/>
        </w:rPr>
        <w:t>/</w:t>
      </w:r>
      <w:r>
        <w:rPr>
          <w:rFonts w:hint="eastAsia"/>
          <w:b/>
          <w:bCs/>
          <w:spacing w:val="-1"/>
          <w:sz w:val="22"/>
          <w:szCs w:val="22"/>
        </w:rPr>
        <w:t>SCA-80</w:t>
      </w:r>
      <w:r>
        <w:rPr>
          <w:rFonts w:hint="eastAsia"/>
          <w:b/>
          <w:bCs/>
          <w:spacing w:val="-1"/>
          <w:sz w:val="22"/>
          <w:szCs w:val="22"/>
          <w:lang w:val="en-US" w:eastAsia="zh-CN"/>
        </w:rPr>
        <w:t>NS</w:t>
      </w:r>
    </w:p>
    <w:p w14:paraId="1039CC43">
      <w:pPr>
        <w:widowControl/>
        <w:jc w:val="both"/>
        <w:rPr>
          <w:rFonts w:hint="default" w:eastAsia="Arial Unicode MS" w:cs="Arial"/>
          <w:b/>
          <w:bCs/>
          <w:caps/>
          <w:color w:val="000000" w:themeColor="text1"/>
          <w:kern w:val="0"/>
          <w:szCs w:val="22"/>
          <w:highlight w:val="none"/>
          <w:lang w:val="en-US" w:bidi="ar"/>
          <w14:textFill>
            <w14:solidFill>
              <w14:schemeClr w14:val="tx1"/>
            </w14:solidFill>
          </w14:textFill>
        </w:rPr>
      </w:pPr>
    </w:p>
    <w:p w14:paraId="4FD2F5B3">
      <w:pPr>
        <w:jc w:val="center"/>
        <w:rPr>
          <w:highlight w:val="none"/>
        </w:rPr>
      </w:pPr>
      <w:r>
        <w:drawing>
          <wp:inline distT="0" distB="0" distL="114300" distR="114300">
            <wp:extent cx="2157730" cy="2614930"/>
            <wp:effectExtent l="0" t="0" r="444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2157730" cy="2614930"/>
                    </a:xfrm>
                    <a:prstGeom prst="rect">
                      <a:avLst/>
                    </a:prstGeom>
                    <a:noFill/>
                    <a:ln>
                      <a:noFill/>
                    </a:ln>
                  </pic:spPr>
                </pic:pic>
              </a:graphicData>
            </a:graphic>
          </wp:inline>
        </w:drawing>
      </w:r>
    </w:p>
    <w:p w14:paraId="6AB5C8CB">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p w14:paraId="799C656F">
      <w:pPr>
        <w:keepNext w:val="0"/>
        <w:keepLines w:val="0"/>
        <w:pageBreakBefore w:val="0"/>
        <w:widowControl w:val="0"/>
        <w:kinsoku/>
        <w:wordWrap/>
        <w:overflowPunct/>
        <w:topLinePunct w:val="0"/>
        <w:autoSpaceDE/>
        <w:autoSpaceDN/>
        <w:bidi w:val="0"/>
        <w:adjustRightInd/>
        <w:snapToGrid w:val="0"/>
        <w:spacing w:before="55"/>
        <w:ind w:left="130" w:right="208" w:firstLine="0"/>
        <w:jc w:val="both"/>
        <w:textAlignment w:val="auto"/>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14:paraId="1E651516">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eastAsia" w:cs="Arial"/>
          <w:b/>
          <w:bCs/>
          <w:lang w:val="en-US" w:eastAsia="zh-CN"/>
        </w:rPr>
      </w:pPr>
      <w:r>
        <w:rPr>
          <w:rFonts w:hint="eastAsia" w:cs="Arial"/>
          <w:b/>
          <w:bCs/>
          <w:lang w:val="en-US" w:eastAsia="zh-CN"/>
        </w:rPr>
        <w:t xml:space="preserve">Technical Support and E-Warranty Certificate </w:t>
      </w:r>
    </w:p>
    <w:p w14:paraId="20866487">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highlight w:val="none"/>
        </w:rPr>
      </w:pPr>
      <w:r>
        <w:rPr>
          <w:rFonts w:hint="eastAsia" w:cs="Arial"/>
          <w:b/>
          <w:bCs/>
          <w:lang w:val="en-US" w:eastAsia="zh-CN"/>
        </w:rPr>
        <w:t>www.vevor.com/support</w:t>
      </w:r>
    </w:p>
    <w:p w14:paraId="3E046D5A">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center"/>
        <w:textAlignment w:val="auto"/>
        <w:rPr>
          <w:rFonts w:hint="default" w:ascii="Arial" w:hAnsi="Arial" w:cs="Arial"/>
          <w:color w:val="231A16"/>
          <w:sz w:val="22"/>
        </w:rPr>
      </w:pPr>
      <w:r>
        <w:rPr>
          <w:rFonts w:hint="default" w:ascii="Arial" w:hAnsi="Arial" w:cs="Arial"/>
          <w:color w:val="231A16"/>
          <w:sz w:val="22"/>
        </w:rPr>
        <w:t xml:space="preserve">This is the original instruction, please read all manual instructions carefully before operating. VEVOR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p w14:paraId="6B224223">
      <w:pPr>
        <w:keepNext w:val="0"/>
        <w:keepLines w:val="0"/>
        <w:pageBreakBefore w:val="0"/>
        <w:widowControl w:val="0"/>
        <w:kinsoku/>
        <w:wordWrap/>
        <w:overflowPunct/>
        <w:topLinePunct w:val="0"/>
        <w:autoSpaceDE/>
        <w:autoSpaceDN/>
        <w:bidi w:val="0"/>
        <w:adjustRightInd/>
        <w:snapToGrid/>
        <w:jc w:val="left"/>
        <w:textAlignment w:val="auto"/>
        <w:rPr>
          <w:b/>
          <w:bCs/>
          <w:sz w:val="28"/>
          <w:szCs w:val="28"/>
          <w:highlight w:val="none"/>
        </w:rPr>
      </w:pPr>
      <w:bookmarkStart w:id="6" w:name="OLE_LINK29"/>
      <w:bookmarkStart w:id="7" w:name="OLE_LINK2"/>
      <w:bookmarkStart w:id="8" w:name="OLE_LINK24"/>
      <w:r>
        <w:rPr>
          <w:b/>
          <w:bCs/>
          <w:sz w:val="28"/>
          <w:szCs w:val="28"/>
          <w:highlight w:val="none"/>
        </w:rPr>
        <w:t>SAFETY INSTRUCTIONS</w:t>
      </w:r>
    </w:p>
    <w:bookmarkEnd w:id="6"/>
    <w:p w14:paraId="650661FE">
      <w:pPr>
        <w:rPr>
          <w:rFonts w:hint="eastAsia"/>
          <w:lang w:val="en-US" w:eastAsia="zh-CN"/>
        </w:rPr>
      </w:pPr>
      <w:r>
        <w:rPr>
          <w:rFonts w:hint="eastAsia"/>
          <w:lang w:val="en-US" w:eastAsia="zh-CN"/>
        </w:rPr>
        <w:t>1. Electrical shock hazard------To avoid electrical shock hazard, all installations and relevant services shall be performed by qualified personnel.</w:t>
      </w:r>
    </w:p>
    <w:p w14:paraId="7CE45E3D">
      <w:pPr>
        <w:rPr>
          <w:rFonts w:hint="eastAsia"/>
          <w:lang w:val="en-US" w:eastAsia="zh-CN"/>
        </w:rPr>
      </w:pPr>
      <w:r>
        <w:rPr>
          <w:rFonts w:hint="eastAsia"/>
          <w:lang w:val="en-US" w:eastAsia="zh-CN"/>
        </w:rPr>
        <w:t>2. Sauna bath time should be less than half an hour. Bathing too long may  cause heart beating too fast, heartache, feeling weak or dizzy. User should stop sauna bath immediately as soon as the above symptoms occur.</w:t>
      </w:r>
    </w:p>
    <w:p w14:paraId="6A84F4D7">
      <w:pPr>
        <w:rPr>
          <w:rFonts w:hint="default"/>
          <w:lang w:val="en-US" w:eastAsia="zh-CN"/>
        </w:rPr>
      </w:pPr>
      <w:r>
        <w:rPr>
          <w:rFonts w:hint="eastAsia"/>
          <w:lang w:val="en-US" w:eastAsia="zh-CN"/>
        </w:rPr>
        <w:t>3. Sauna bath may cause tension of bathers. Thus, those who have one of the symptoms as below, should take sauna bath under direction by Physician:</w:t>
      </w:r>
    </w:p>
    <w:p w14:paraId="784EEA9D">
      <w:pPr>
        <w:rPr>
          <w:rFonts w:hint="eastAsia"/>
          <w:lang w:val="en-US" w:eastAsia="zh-CN"/>
        </w:rPr>
      </w:pPr>
      <w:r>
        <w:rPr>
          <w:rFonts w:hint="eastAsia"/>
          <w:lang w:val="en-US" w:eastAsia="zh-CN"/>
        </w:rPr>
        <w:t>A.Being pregnant.</w:t>
      </w:r>
    </w:p>
    <w:p w14:paraId="12A2F68B">
      <w:pPr>
        <w:rPr>
          <w:rFonts w:hint="default"/>
          <w:lang w:val="en-US" w:eastAsia="zh-CN"/>
        </w:rPr>
      </w:pPr>
      <w:r>
        <w:rPr>
          <w:rFonts w:hint="eastAsia"/>
          <w:lang w:val="en-US" w:eastAsia="zh-CN"/>
        </w:rPr>
        <w:t>B. Having heart disease.</w:t>
      </w:r>
    </w:p>
    <w:p w14:paraId="14EFA30C">
      <w:pPr>
        <w:rPr>
          <w:rFonts w:hint="default"/>
          <w:lang w:val="en-US" w:eastAsia="zh-CN"/>
        </w:rPr>
      </w:pPr>
      <w:r>
        <w:rPr>
          <w:rFonts w:hint="eastAsia"/>
          <w:lang w:val="en-US" w:eastAsia="zh-CN"/>
        </w:rPr>
        <w:t>C. Having high blood pressure.</w:t>
      </w:r>
    </w:p>
    <w:p w14:paraId="3A6D33E8">
      <w:pPr>
        <w:rPr>
          <w:rFonts w:hint="default"/>
          <w:lang w:val="en-US" w:eastAsia="zh-CN"/>
        </w:rPr>
      </w:pPr>
      <w:r>
        <w:rPr>
          <w:rFonts w:hint="eastAsia"/>
          <w:lang w:val="en-US" w:eastAsia="zh-CN"/>
        </w:rPr>
        <w:t>D. Having circulation system disease.</w:t>
      </w:r>
    </w:p>
    <w:p w14:paraId="0D8C026C">
      <w:pPr>
        <w:rPr>
          <w:rFonts w:hint="default"/>
          <w:lang w:val="en-US" w:eastAsia="zh-CN"/>
        </w:rPr>
      </w:pPr>
      <w:r>
        <w:rPr>
          <w:rFonts w:hint="eastAsia"/>
          <w:lang w:val="en-US" w:eastAsia="zh-CN"/>
        </w:rPr>
        <w:t>E. After drinking.</w:t>
      </w:r>
    </w:p>
    <w:p w14:paraId="343FF5EC">
      <w:pPr>
        <w:rPr>
          <w:rFonts w:hint="default"/>
          <w:lang w:val="en-US" w:eastAsia="zh-CN"/>
        </w:rPr>
      </w:pPr>
      <w:r>
        <w:rPr>
          <w:rFonts w:hint="eastAsia"/>
          <w:lang w:val="en-US" w:eastAsia="zh-CN"/>
        </w:rPr>
        <w:t>F. After taking medicine.</w:t>
      </w:r>
    </w:p>
    <w:p w14:paraId="1E35D830">
      <w:pPr>
        <w:rPr>
          <w:rFonts w:hint="default"/>
          <w:lang w:val="en-US" w:eastAsia="zh-CN"/>
        </w:rPr>
      </w:pPr>
      <w:r>
        <w:rPr>
          <w:rFonts w:hint="eastAsia"/>
          <w:lang w:val="en-US" w:eastAsia="zh-CN"/>
        </w:rPr>
        <w:t>G. Diabetes.</w:t>
      </w:r>
    </w:p>
    <w:p w14:paraId="3B82D3B1">
      <w:pPr>
        <w:rPr>
          <w:rFonts w:hint="default"/>
          <w:lang w:val="en-US" w:eastAsia="zh-CN"/>
        </w:rPr>
      </w:pPr>
      <w:r>
        <w:rPr>
          <w:rFonts w:hint="eastAsia"/>
          <w:lang w:val="en-US" w:eastAsia="zh-CN"/>
        </w:rPr>
        <w:t>H. Not feeling well.</w:t>
      </w:r>
    </w:p>
    <w:p w14:paraId="1B889763">
      <w:pPr>
        <w:rPr>
          <w:rFonts w:hint="eastAsia"/>
          <w:lang w:val="en-US" w:eastAsia="zh-CN"/>
        </w:rPr>
      </w:pPr>
      <w:r>
        <w:rPr>
          <w:rFonts w:hint="eastAsia"/>
          <w:lang w:val="en-US" w:eastAsia="zh-CN"/>
        </w:rPr>
        <w:t>4. Children must be under the company of adult during sauna bath.</w:t>
      </w:r>
    </w:p>
    <w:p w14:paraId="05E1AEFD">
      <w:pPr>
        <w:rPr>
          <w:rFonts w:hint="eastAsia"/>
          <w:lang w:val="en-US" w:eastAsia="zh-CN"/>
        </w:rPr>
      </w:pPr>
      <w:bookmarkStart w:id="9" w:name="OLE_LINK31"/>
      <w:r>
        <w:rPr>
          <w:rFonts w:hint="eastAsia"/>
          <w:lang w:val="en-US" w:eastAsia="zh-CN"/>
        </w:rPr>
        <w:t>5. Risk of scald: Must not touch or move the sauna heater during heating. Stay at least 30cm away from the hot heater.</w:t>
      </w:r>
    </w:p>
    <w:bookmarkEnd w:id="9"/>
    <w:p w14:paraId="34A88006">
      <w:pPr>
        <w:rPr>
          <w:rFonts w:hint="eastAsia"/>
          <w:lang w:val="en-US" w:eastAsia="zh-CN"/>
        </w:rPr>
      </w:pPr>
      <w:bookmarkStart w:id="10" w:name="OLE_LINK26"/>
      <w:r>
        <w:rPr>
          <w:rFonts w:hint="eastAsia"/>
          <w:lang w:val="en-US" w:eastAsia="zh-CN"/>
        </w:rPr>
        <w:t>6</w:t>
      </w:r>
      <w:bookmarkStart w:id="11" w:name="OLE_LINK18"/>
      <w:r>
        <w:rPr>
          <w:rFonts w:hint="eastAsia"/>
          <w:lang w:val="en-US" w:eastAsia="zh-CN"/>
        </w:rPr>
        <w:t>.</w:t>
      </w:r>
      <w:bookmarkStart w:id="12" w:name="OLE_LINK19"/>
      <w:r>
        <w:rPr>
          <w:rFonts w:hint="eastAsia"/>
          <w:lang w:val="en-US" w:eastAsia="zh-CN"/>
        </w:rPr>
        <w:t xml:space="preserve"> Use ordinary drinking water only</w:t>
      </w:r>
      <w:bookmarkEnd w:id="12"/>
      <w:bookmarkStart w:id="13" w:name="OLE_LINK25"/>
      <w:r>
        <w:rPr>
          <w:rFonts w:hint="eastAsia"/>
          <w:lang w:val="en-US" w:eastAsia="zh-CN"/>
        </w:rPr>
        <w:t>;It may damage the heating elements when water with other materials is</w:t>
      </w:r>
      <w:bookmarkEnd w:id="11"/>
      <w:bookmarkEnd w:id="13"/>
      <w:r>
        <w:rPr>
          <w:rFonts w:hint="eastAsia"/>
          <w:lang w:val="en-US" w:eastAsia="zh-CN"/>
        </w:rPr>
        <w:t xml:space="preserve"> poured into the stone compartment, which is beyond our guarantee.Do not use any chemically treated water (such as spa or pool water) on the heater any time.</w:t>
      </w:r>
    </w:p>
    <w:bookmarkEnd w:id="10"/>
    <w:p w14:paraId="7CEEFF99">
      <w:pPr>
        <w:rPr>
          <w:rFonts w:hint="eastAsia"/>
          <w:lang w:val="en-US" w:eastAsia="zh-CN"/>
        </w:rPr>
      </w:pPr>
      <w:bookmarkStart w:id="14" w:name="OLE_LINK27"/>
      <w:r>
        <w:rPr>
          <w:rFonts w:hint="eastAsia"/>
          <w:lang w:val="en-US" w:eastAsia="zh-CN"/>
        </w:rPr>
        <w:t>Water no more than 100ml is suggested for each pouring after sauna stones are heated.</w:t>
      </w:r>
    </w:p>
    <w:bookmarkEnd w:id="14"/>
    <w:p w14:paraId="478F24D3">
      <w:pPr>
        <w:rPr>
          <w:rFonts w:hint="eastAsia"/>
          <w:lang w:val="en-US" w:eastAsia="zh-CN"/>
        </w:rPr>
      </w:pPr>
      <w:r>
        <w:rPr>
          <w:rFonts w:hint="eastAsia"/>
          <w:lang w:val="en-US" w:eastAsia="zh-CN"/>
        </w:rPr>
        <w:t>7. Odors may occur during the first sauna bath as the Anti-rust oil for</w:t>
      </w:r>
    </w:p>
    <w:p w14:paraId="66983BDF">
      <w:pPr>
        <w:rPr>
          <w:rFonts w:hint="eastAsia"/>
          <w:lang w:val="en-US" w:eastAsia="zh-CN"/>
        </w:rPr>
      </w:pPr>
      <w:r>
        <w:rPr>
          <w:rFonts w:hint="eastAsia"/>
          <w:lang w:val="en-US" w:eastAsia="zh-CN"/>
        </w:rPr>
        <w:t>heating elements, which will disappear after sauna heater powers on when opening sauna door about 10-15mins.</w:t>
      </w:r>
    </w:p>
    <w:p w14:paraId="13C89256">
      <w:pPr>
        <w:keepNext w:val="0"/>
        <w:keepLines w:val="0"/>
        <w:pageBreakBefore w:val="0"/>
        <w:widowControl w:val="0"/>
        <w:numPr>
          <w:ilvl w:val="0"/>
          <w:numId w:val="0"/>
        </w:numPr>
        <w:kinsoku/>
        <w:wordWrap/>
        <w:overflowPunct/>
        <w:topLinePunct w:val="0"/>
        <w:autoSpaceDE w:val="0"/>
        <w:autoSpaceDN w:val="0"/>
        <w:bidi w:val="0"/>
        <w:adjustRightInd/>
        <w:snapToGrid/>
        <w:spacing w:before="157"/>
        <w:jc w:val="left"/>
        <w:textAlignment w:val="auto"/>
        <w:rPr>
          <w:rFonts w:hint="eastAsia" w:eastAsia="宋体" w:cs="Arial"/>
          <w:b w:val="0"/>
          <w:bCs/>
          <w:color w:val="070101"/>
          <w:sz w:val="22"/>
          <w:szCs w:val="22"/>
          <w:highlight w:val="none"/>
          <w:lang w:val="en-US" w:eastAsia="zh-CN"/>
        </w:rPr>
      </w:pPr>
    </w:p>
    <w:p w14:paraId="232FBB37">
      <w:pPr>
        <w:keepNext w:val="0"/>
        <w:keepLines w:val="0"/>
        <w:pageBreakBefore w:val="0"/>
        <w:widowControl w:val="0"/>
        <w:kinsoku/>
        <w:wordWrap/>
        <w:overflowPunct/>
        <w:topLinePunct w:val="0"/>
        <w:autoSpaceDE/>
        <w:autoSpaceDN/>
        <w:bidi w:val="0"/>
        <w:adjustRightInd/>
        <w:snapToGrid/>
        <w:jc w:val="left"/>
        <w:textAlignment w:val="auto"/>
        <w:rPr>
          <w:b/>
          <w:bCs/>
          <w:sz w:val="28"/>
          <w:szCs w:val="28"/>
          <w:highlight w:val="none"/>
        </w:rPr>
      </w:pPr>
      <w:r>
        <w:rPr>
          <w:b/>
          <w:bCs/>
          <w:sz w:val="28"/>
          <w:szCs w:val="28"/>
          <w:highlight w:val="none"/>
        </w:rPr>
        <w:t>Symbol Description</w:t>
      </w:r>
    </w:p>
    <w:bookmarkEnd w:id="7"/>
    <w:bookmarkEnd w:id="8"/>
    <w:tbl>
      <w:tblPr>
        <w:tblStyle w:val="11"/>
        <w:tblW w:w="730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6"/>
        <w:gridCol w:w="6287"/>
      </w:tblGrid>
      <w:tr w14:paraId="65EA4E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1016" w:type="dxa"/>
            <w:vAlign w:val="center"/>
          </w:tcPr>
          <w:p w14:paraId="2BE9A4D0">
            <w:pPr>
              <w:jc w:val="center"/>
              <w:rPr>
                <w:b/>
                <w:bCs/>
                <w:sz w:val="22"/>
                <w:szCs w:val="22"/>
              </w:rPr>
            </w:pPr>
            <w:r>
              <w:rPr>
                <w:b/>
                <w:bCs/>
                <w:sz w:val="22"/>
                <w:szCs w:val="22"/>
              </w:rPr>
              <w:t>Symbol</w:t>
            </w:r>
          </w:p>
        </w:tc>
        <w:tc>
          <w:tcPr>
            <w:tcW w:w="6287" w:type="dxa"/>
            <w:vAlign w:val="center"/>
          </w:tcPr>
          <w:p w14:paraId="7369728F">
            <w:pPr>
              <w:jc w:val="center"/>
              <w:rPr>
                <w:b/>
                <w:bCs/>
                <w:sz w:val="22"/>
                <w:szCs w:val="22"/>
              </w:rPr>
            </w:pPr>
            <w:bookmarkStart w:id="15" w:name="OLE_LINK28"/>
            <w:r>
              <w:rPr>
                <w:b/>
                <w:bCs/>
                <w:sz w:val="22"/>
                <w:szCs w:val="22"/>
              </w:rPr>
              <w:t>Symbol Description</w:t>
            </w:r>
            <w:bookmarkEnd w:id="15"/>
          </w:p>
        </w:tc>
      </w:tr>
      <w:tr w14:paraId="6DCE3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jc w:val="center"/>
        </w:trPr>
        <w:tc>
          <w:tcPr>
            <w:tcW w:w="1016" w:type="dxa"/>
            <w:vAlign w:val="center"/>
          </w:tcPr>
          <w:p w14:paraId="70F98126">
            <w:pPr>
              <w:jc w:val="center"/>
              <w:rPr>
                <w:sz w:val="22"/>
                <w:szCs w:val="22"/>
              </w:rPr>
            </w:pPr>
            <w:r>
              <w:rPr>
                <w:sz w:val="22"/>
                <w:szCs w:val="22"/>
              </w:rPr>
              <w:drawing>
                <wp:inline distT="0" distB="0" distL="0" distR="0">
                  <wp:extent cx="380365" cy="368300"/>
                  <wp:effectExtent l="0" t="0" r="635" b="3175"/>
                  <wp:docPr id="10" name="IM 12"/>
                  <wp:cNvGraphicFramePr/>
                  <a:graphic xmlns:a="http://schemas.openxmlformats.org/drawingml/2006/main">
                    <a:graphicData uri="http://schemas.openxmlformats.org/drawingml/2006/picture">
                      <pic:pic xmlns:pic="http://schemas.openxmlformats.org/drawingml/2006/picture">
                        <pic:nvPicPr>
                          <pic:cNvPr id="10" name="IM 12"/>
                          <pic:cNvPicPr/>
                        </pic:nvPicPr>
                        <pic:blipFill>
                          <a:blip r:embed="rId16"/>
                          <a:stretch>
                            <a:fillRect/>
                          </a:stretch>
                        </pic:blipFill>
                        <pic:spPr>
                          <a:xfrm>
                            <a:off x="0" y="0"/>
                            <a:ext cx="380999" cy="368807"/>
                          </a:xfrm>
                          <a:prstGeom prst="rect">
                            <a:avLst/>
                          </a:prstGeom>
                        </pic:spPr>
                      </pic:pic>
                    </a:graphicData>
                  </a:graphic>
                </wp:inline>
              </w:drawing>
            </w:r>
          </w:p>
        </w:tc>
        <w:tc>
          <w:tcPr>
            <w:tcW w:w="6287" w:type="dxa"/>
            <w:vAlign w:val="center"/>
          </w:tcPr>
          <w:p w14:paraId="181BAA23">
            <w:pPr>
              <w:jc w:val="center"/>
              <w:rPr>
                <w:sz w:val="22"/>
                <w:szCs w:val="22"/>
              </w:rPr>
            </w:pPr>
            <w:r>
              <w:rPr>
                <w:sz w:val="22"/>
                <w:szCs w:val="22"/>
              </w:rPr>
              <w:t>Warning-To reduce the risk of injury, the user must read the</w:t>
            </w:r>
          </w:p>
          <w:p w14:paraId="5C9BFFE1">
            <w:pPr>
              <w:jc w:val="center"/>
              <w:rPr>
                <w:sz w:val="22"/>
                <w:szCs w:val="22"/>
              </w:rPr>
            </w:pPr>
            <w:r>
              <w:rPr>
                <w:sz w:val="22"/>
                <w:szCs w:val="22"/>
              </w:rPr>
              <w:t>instructions manual carefully.</w:t>
            </w:r>
          </w:p>
        </w:tc>
      </w:tr>
      <w:tr w14:paraId="0088AF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jc w:val="center"/>
        </w:trPr>
        <w:tc>
          <w:tcPr>
            <w:tcW w:w="1016" w:type="dxa"/>
            <w:vAlign w:val="center"/>
          </w:tcPr>
          <w:p w14:paraId="3F5F323D">
            <w:pPr>
              <w:jc w:val="center"/>
              <w:rPr>
                <w:sz w:val="22"/>
                <w:szCs w:val="22"/>
              </w:rPr>
            </w:pPr>
            <w:r>
              <w:rPr>
                <w:sz w:val="22"/>
                <w:szCs w:val="22"/>
              </w:rPr>
              <w:drawing>
                <wp:inline distT="0" distB="0" distL="0" distR="0">
                  <wp:extent cx="370205" cy="180975"/>
                  <wp:effectExtent l="0" t="0" r="1270" b="0"/>
                  <wp:docPr id="17" name="IM 14"/>
                  <wp:cNvGraphicFramePr/>
                  <a:graphic xmlns:a="http://schemas.openxmlformats.org/drawingml/2006/main">
                    <a:graphicData uri="http://schemas.openxmlformats.org/drawingml/2006/picture">
                      <pic:pic xmlns:pic="http://schemas.openxmlformats.org/drawingml/2006/picture">
                        <pic:nvPicPr>
                          <pic:cNvPr id="17" name="IM 14"/>
                          <pic:cNvPicPr/>
                        </pic:nvPicPr>
                        <pic:blipFill>
                          <a:blip r:embed="rId17"/>
                          <a:stretch>
                            <a:fillRect/>
                          </a:stretch>
                        </pic:blipFill>
                        <pic:spPr>
                          <a:xfrm>
                            <a:off x="0" y="0"/>
                            <a:ext cx="370331" cy="181355"/>
                          </a:xfrm>
                          <a:prstGeom prst="rect">
                            <a:avLst/>
                          </a:prstGeom>
                        </pic:spPr>
                      </pic:pic>
                    </a:graphicData>
                  </a:graphic>
                </wp:inline>
              </w:drawing>
            </w:r>
          </w:p>
        </w:tc>
        <w:tc>
          <w:tcPr>
            <w:tcW w:w="6287" w:type="dxa"/>
            <w:vAlign w:val="center"/>
          </w:tcPr>
          <w:p w14:paraId="15D79F11">
            <w:pPr>
              <w:jc w:val="center"/>
              <w:rPr>
                <w:sz w:val="22"/>
                <w:szCs w:val="22"/>
              </w:rPr>
            </w:pPr>
            <w:r>
              <w:rPr>
                <w:sz w:val="22"/>
                <w:szCs w:val="22"/>
              </w:rPr>
              <w:t>Alternating current</w:t>
            </w:r>
          </w:p>
        </w:tc>
      </w:tr>
      <w:tr w14:paraId="5086F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2" w:hRule="atLeast"/>
          <w:jc w:val="center"/>
        </w:trPr>
        <w:tc>
          <w:tcPr>
            <w:tcW w:w="1016" w:type="dxa"/>
            <w:vAlign w:val="center"/>
          </w:tcPr>
          <w:p w14:paraId="1864EAB7">
            <w:pPr>
              <w:jc w:val="center"/>
              <w:rPr>
                <w:sz w:val="22"/>
                <w:szCs w:val="22"/>
              </w:rPr>
            </w:pPr>
          </w:p>
          <w:p w14:paraId="57D9E5AD">
            <w:pPr>
              <w:jc w:val="center"/>
              <w:rPr>
                <w:sz w:val="22"/>
                <w:szCs w:val="22"/>
              </w:rPr>
            </w:pPr>
            <w:r>
              <w:rPr>
                <w:sz w:val="22"/>
                <w:szCs w:val="22"/>
              </w:rPr>
              <w:drawing>
                <wp:inline distT="0" distB="0" distL="0" distR="0">
                  <wp:extent cx="505460" cy="420370"/>
                  <wp:effectExtent l="0" t="0" r="8890" b="8255"/>
                  <wp:docPr id="18" name="IM 16"/>
                  <wp:cNvGraphicFramePr/>
                  <a:graphic xmlns:a="http://schemas.openxmlformats.org/drawingml/2006/main">
                    <a:graphicData uri="http://schemas.openxmlformats.org/drawingml/2006/picture">
                      <pic:pic xmlns:pic="http://schemas.openxmlformats.org/drawingml/2006/picture">
                        <pic:nvPicPr>
                          <pic:cNvPr id="18" name="IM 16"/>
                          <pic:cNvPicPr/>
                        </pic:nvPicPr>
                        <pic:blipFill>
                          <a:blip r:embed="rId18"/>
                          <a:stretch>
                            <a:fillRect/>
                          </a:stretch>
                        </pic:blipFill>
                        <pic:spPr>
                          <a:xfrm>
                            <a:off x="0" y="0"/>
                            <a:ext cx="505967" cy="420623"/>
                          </a:xfrm>
                          <a:prstGeom prst="rect">
                            <a:avLst/>
                          </a:prstGeom>
                        </pic:spPr>
                      </pic:pic>
                    </a:graphicData>
                  </a:graphic>
                </wp:inline>
              </w:drawing>
            </w:r>
          </w:p>
        </w:tc>
        <w:tc>
          <w:tcPr>
            <w:tcW w:w="6287" w:type="dxa"/>
            <w:vAlign w:val="center"/>
          </w:tcPr>
          <w:p w14:paraId="1D6E3BE8">
            <w:pPr>
              <w:jc w:val="center"/>
              <w:rPr>
                <w:sz w:val="22"/>
                <w:szCs w:val="22"/>
              </w:rPr>
            </w:pPr>
            <w:r>
              <w:rPr>
                <w:sz w:val="22"/>
                <w:szCs w:val="22"/>
              </w:rPr>
              <w:t>This symbol, placed before a safety comment, indicates a</w:t>
            </w:r>
          </w:p>
          <w:p w14:paraId="04294381">
            <w:pPr>
              <w:jc w:val="center"/>
              <w:rPr>
                <w:sz w:val="22"/>
                <w:szCs w:val="22"/>
              </w:rPr>
            </w:pPr>
            <w:r>
              <w:rPr>
                <w:sz w:val="22"/>
                <w:szCs w:val="22"/>
              </w:rPr>
              <w:t>kind of precaution, warning, or danger. Ignoring this warning</w:t>
            </w:r>
          </w:p>
          <w:p w14:paraId="4B42D194">
            <w:pPr>
              <w:jc w:val="center"/>
              <w:rPr>
                <w:sz w:val="22"/>
                <w:szCs w:val="22"/>
              </w:rPr>
            </w:pPr>
            <w:r>
              <w:rPr>
                <w:sz w:val="22"/>
                <w:szCs w:val="22"/>
              </w:rPr>
              <w:t>may lead to an accident. To reduce the risk of injury, fire, or</w:t>
            </w:r>
          </w:p>
          <w:p w14:paraId="49FD3F4A">
            <w:pPr>
              <w:jc w:val="center"/>
              <w:rPr>
                <w:sz w:val="22"/>
                <w:szCs w:val="22"/>
              </w:rPr>
            </w:pPr>
            <w:r>
              <w:rPr>
                <w:sz w:val="22"/>
                <w:szCs w:val="22"/>
              </w:rPr>
              <w:t>electrocution, please always follow the recommendations</w:t>
            </w:r>
          </w:p>
          <w:p w14:paraId="3179C565">
            <w:pPr>
              <w:jc w:val="center"/>
              <w:rPr>
                <w:sz w:val="22"/>
                <w:szCs w:val="22"/>
              </w:rPr>
            </w:pPr>
            <w:r>
              <w:rPr>
                <w:sz w:val="22"/>
                <w:szCs w:val="22"/>
              </w:rPr>
              <w:t>shown below.</w:t>
            </w:r>
          </w:p>
        </w:tc>
      </w:tr>
      <w:tr w14:paraId="4C04CC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1016" w:type="dxa"/>
            <w:vAlign w:val="center"/>
          </w:tcPr>
          <w:p w14:paraId="3FB1A29E">
            <w:pPr>
              <w:jc w:val="center"/>
              <w:rPr>
                <w:sz w:val="22"/>
                <w:szCs w:val="22"/>
              </w:rPr>
            </w:pPr>
            <w:r>
              <w:rPr>
                <w:sz w:val="22"/>
                <w:szCs w:val="22"/>
              </w:rPr>
              <w:drawing>
                <wp:inline distT="0" distB="0" distL="0" distR="0">
                  <wp:extent cx="414020" cy="359410"/>
                  <wp:effectExtent l="0" t="0" r="5080" b="2540"/>
                  <wp:docPr id="21" name="IM 18"/>
                  <wp:cNvGraphicFramePr/>
                  <a:graphic xmlns:a="http://schemas.openxmlformats.org/drawingml/2006/main">
                    <a:graphicData uri="http://schemas.openxmlformats.org/drawingml/2006/picture">
                      <pic:pic xmlns:pic="http://schemas.openxmlformats.org/drawingml/2006/picture">
                        <pic:nvPicPr>
                          <pic:cNvPr id="21" name="IM 18"/>
                          <pic:cNvPicPr/>
                        </pic:nvPicPr>
                        <pic:blipFill>
                          <a:blip r:embed="rId19"/>
                          <a:stretch>
                            <a:fillRect/>
                          </a:stretch>
                        </pic:blipFill>
                        <pic:spPr>
                          <a:xfrm>
                            <a:off x="0" y="0"/>
                            <a:ext cx="414527" cy="359664"/>
                          </a:xfrm>
                          <a:prstGeom prst="rect">
                            <a:avLst/>
                          </a:prstGeom>
                        </pic:spPr>
                      </pic:pic>
                    </a:graphicData>
                  </a:graphic>
                </wp:inline>
              </w:drawing>
            </w:r>
          </w:p>
        </w:tc>
        <w:tc>
          <w:tcPr>
            <w:tcW w:w="6287" w:type="dxa"/>
            <w:vAlign w:val="center"/>
          </w:tcPr>
          <w:p w14:paraId="6AC048B0">
            <w:pPr>
              <w:jc w:val="center"/>
              <w:rPr>
                <w:sz w:val="22"/>
                <w:szCs w:val="22"/>
              </w:rPr>
            </w:pPr>
            <w:r>
              <w:rPr>
                <w:sz w:val="22"/>
                <w:szCs w:val="22"/>
              </w:rPr>
              <w:t>Danger!</w:t>
            </w:r>
          </w:p>
          <w:p w14:paraId="30A03007">
            <w:pPr>
              <w:jc w:val="center"/>
              <w:rPr>
                <w:sz w:val="22"/>
                <w:szCs w:val="22"/>
              </w:rPr>
            </w:pPr>
            <w:r>
              <w:rPr>
                <w:sz w:val="22"/>
                <w:szCs w:val="22"/>
              </w:rPr>
              <w:t>Risk of personal injury or environmental damage! Risk of electric shock! Risk of personal injury by electric shock!</w:t>
            </w:r>
          </w:p>
        </w:tc>
      </w:tr>
      <w:tr w14:paraId="01FA5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7" w:hRule="atLeast"/>
          <w:jc w:val="center"/>
        </w:trPr>
        <w:tc>
          <w:tcPr>
            <w:tcW w:w="1016" w:type="dxa"/>
            <w:vAlign w:val="center"/>
          </w:tcPr>
          <w:p w14:paraId="37E4E326">
            <w:pPr>
              <w:jc w:val="center"/>
              <w:rPr>
                <w:sz w:val="22"/>
                <w:szCs w:val="22"/>
              </w:rPr>
            </w:pPr>
          </w:p>
          <w:p w14:paraId="756732F2">
            <w:pPr>
              <w:jc w:val="center"/>
              <w:rPr>
                <w:sz w:val="22"/>
                <w:szCs w:val="22"/>
              </w:rPr>
            </w:pPr>
          </w:p>
          <w:p w14:paraId="0C5FD756">
            <w:pPr>
              <w:jc w:val="center"/>
              <w:rPr>
                <w:sz w:val="22"/>
                <w:szCs w:val="22"/>
              </w:rPr>
            </w:pPr>
          </w:p>
          <w:p w14:paraId="701550B4">
            <w:pPr>
              <w:jc w:val="center"/>
              <w:rPr>
                <w:sz w:val="22"/>
                <w:szCs w:val="22"/>
              </w:rPr>
            </w:pPr>
            <w:r>
              <w:rPr>
                <w:sz w:val="22"/>
                <w:szCs w:val="22"/>
              </w:rPr>
              <w:drawing>
                <wp:inline distT="0" distB="0" distL="0" distR="0">
                  <wp:extent cx="504190" cy="723900"/>
                  <wp:effectExtent l="0" t="0" r="635" b="0"/>
                  <wp:docPr id="22" name="IM 20"/>
                  <wp:cNvGraphicFramePr/>
                  <a:graphic xmlns:a="http://schemas.openxmlformats.org/drawingml/2006/main">
                    <a:graphicData uri="http://schemas.openxmlformats.org/drawingml/2006/picture">
                      <pic:pic xmlns:pic="http://schemas.openxmlformats.org/drawingml/2006/picture">
                        <pic:nvPicPr>
                          <pic:cNvPr id="22" name="IM 20"/>
                          <pic:cNvPicPr/>
                        </pic:nvPicPr>
                        <pic:blipFill>
                          <a:blip r:embed="rId20"/>
                          <a:stretch>
                            <a:fillRect/>
                          </a:stretch>
                        </pic:blipFill>
                        <pic:spPr>
                          <a:xfrm>
                            <a:off x="0" y="0"/>
                            <a:ext cx="504444" cy="723900"/>
                          </a:xfrm>
                          <a:prstGeom prst="rect">
                            <a:avLst/>
                          </a:prstGeom>
                        </pic:spPr>
                      </pic:pic>
                    </a:graphicData>
                  </a:graphic>
                </wp:inline>
              </w:drawing>
            </w:r>
          </w:p>
        </w:tc>
        <w:tc>
          <w:tcPr>
            <w:tcW w:w="6287" w:type="dxa"/>
            <w:vAlign w:val="center"/>
          </w:tcPr>
          <w:p w14:paraId="34B7142D">
            <w:pPr>
              <w:jc w:val="center"/>
              <w:rPr>
                <w:sz w:val="22"/>
                <w:szCs w:val="22"/>
              </w:rPr>
            </w:pPr>
            <w:r>
              <w:rPr>
                <w:sz w:val="22"/>
                <w:szCs w:val="22"/>
              </w:rPr>
              <w:t>This product is subject to the provision of European Directive</w:t>
            </w:r>
          </w:p>
          <w:p w14:paraId="7D843168">
            <w:pPr>
              <w:jc w:val="center"/>
              <w:rPr>
                <w:sz w:val="22"/>
                <w:szCs w:val="22"/>
              </w:rPr>
            </w:pPr>
            <w:r>
              <w:rPr>
                <w:sz w:val="22"/>
                <w:szCs w:val="22"/>
              </w:rPr>
              <w:t>2012/ 19/EC. The symbol showing a wheelie bin crossed</w:t>
            </w:r>
          </w:p>
          <w:p w14:paraId="086D4580">
            <w:pPr>
              <w:jc w:val="center"/>
              <w:rPr>
                <w:sz w:val="22"/>
                <w:szCs w:val="22"/>
              </w:rPr>
            </w:pPr>
            <w:r>
              <w:rPr>
                <w:sz w:val="22"/>
                <w:szCs w:val="22"/>
              </w:rPr>
              <w:t>through indicates that the produ</w:t>
            </w:r>
            <w:bookmarkStart w:id="16" w:name="OLE_LINK30"/>
            <w:r>
              <w:rPr>
                <w:sz w:val="22"/>
                <w:szCs w:val="22"/>
              </w:rPr>
              <w:t>ct requires separate refuse</w:t>
            </w:r>
          </w:p>
          <w:p w14:paraId="4322E127">
            <w:pPr>
              <w:jc w:val="center"/>
              <w:rPr>
                <w:sz w:val="22"/>
                <w:szCs w:val="22"/>
              </w:rPr>
            </w:pPr>
            <w:r>
              <w:rPr>
                <w:sz w:val="22"/>
                <w:szCs w:val="22"/>
              </w:rPr>
              <w:t>collection in the European Union. This applies to the product</w:t>
            </w:r>
          </w:p>
          <w:p w14:paraId="7C841A74">
            <w:pPr>
              <w:jc w:val="center"/>
              <w:rPr>
                <w:sz w:val="22"/>
                <w:szCs w:val="22"/>
              </w:rPr>
            </w:pPr>
            <w:r>
              <w:rPr>
                <w:sz w:val="22"/>
                <w:szCs w:val="22"/>
              </w:rPr>
              <w:t xml:space="preserve">and all accessories marked with this symbol. </w:t>
            </w:r>
            <w:bookmarkEnd w:id="16"/>
            <w:r>
              <w:rPr>
                <w:sz w:val="22"/>
                <w:szCs w:val="22"/>
              </w:rPr>
              <w:t>Products marked</w:t>
            </w:r>
          </w:p>
          <w:p w14:paraId="166EF9B8">
            <w:pPr>
              <w:jc w:val="center"/>
              <w:rPr>
                <w:sz w:val="22"/>
                <w:szCs w:val="22"/>
              </w:rPr>
            </w:pPr>
            <w:r>
              <w:rPr>
                <w:sz w:val="22"/>
                <w:szCs w:val="22"/>
              </w:rPr>
              <w:t>as such may not be discarded with normal domestic waste, but</w:t>
            </w:r>
          </w:p>
          <w:p w14:paraId="29717D3F">
            <w:pPr>
              <w:jc w:val="center"/>
              <w:rPr>
                <w:sz w:val="22"/>
                <w:szCs w:val="22"/>
              </w:rPr>
            </w:pPr>
            <w:r>
              <w:rPr>
                <w:sz w:val="22"/>
                <w:szCs w:val="22"/>
              </w:rPr>
              <w:t>must be taken to a collection point for recycling electrical and</w:t>
            </w:r>
          </w:p>
          <w:p w14:paraId="14AD4553">
            <w:pPr>
              <w:jc w:val="center"/>
              <w:rPr>
                <w:sz w:val="22"/>
                <w:szCs w:val="22"/>
              </w:rPr>
            </w:pPr>
            <w:r>
              <w:rPr>
                <w:sz w:val="22"/>
                <w:szCs w:val="22"/>
              </w:rPr>
              <w:t>electronic devices.</w:t>
            </w:r>
          </w:p>
        </w:tc>
      </w:tr>
    </w:tbl>
    <w:p w14:paraId="40B0B7FB">
      <w:pPr>
        <w:widowControl/>
        <w:numPr>
          <w:ilvl w:val="0"/>
          <w:numId w:val="0"/>
        </w:numPr>
        <w:jc w:val="left"/>
        <w:rPr>
          <w:rFonts w:hint="eastAsia" w:eastAsia="Arial Unicode MS" w:cs="Arial"/>
          <w:b w:val="0"/>
          <w:bCs w:val="0"/>
          <w:color w:val="000000" w:themeColor="text1"/>
          <w:kern w:val="0"/>
          <w:sz w:val="20"/>
          <w:szCs w:val="20"/>
          <w:highlight w:val="none"/>
          <w:lang w:val="en-US" w:eastAsia="zh-CN" w:bidi="ar"/>
          <w14:textFill>
            <w14:solidFill>
              <w14:schemeClr w14:val="tx1"/>
            </w14:solidFill>
          </w14:textFill>
        </w:rPr>
      </w:pPr>
    </w:p>
    <w:p w14:paraId="359DDBBB">
      <w:pPr>
        <w:keepNext w:val="0"/>
        <w:keepLines w:val="0"/>
        <w:pageBreakBefore w:val="0"/>
        <w:widowControl w:val="0"/>
        <w:kinsoku/>
        <w:wordWrap/>
        <w:overflowPunct/>
        <w:topLinePunct w:val="0"/>
        <w:autoSpaceDE/>
        <w:autoSpaceDN/>
        <w:bidi w:val="0"/>
        <w:adjustRightInd/>
        <w:snapToGrid/>
        <w:jc w:val="left"/>
        <w:textAlignment w:val="auto"/>
        <w:rPr>
          <w:rFonts w:hint="eastAsia" w:ascii="Arial" w:hAnsi="Arial" w:eastAsia="Yu Gothic" w:cs="Arial"/>
          <w:b/>
          <w:caps/>
          <w:color w:val="070101"/>
          <w:sz w:val="28"/>
          <w:szCs w:val="28"/>
          <w:highlight w:val="none"/>
          <w:lang w:val="en-US" w:eastAsia="zh-CN"/>
        </w:rPr>
      </w:pPr>
      <w:r>
        <w:rPr>
          <w:rFonts w:hint="default" w:ascii="Arial" w:hAnsi="Arial" w:eastAsia="Yu Gothic" w:cs="Arial"/>
          <w:b/>
          <w:caps/>
          <w:color w:val="070101"/>
          <w:sz w:val="28"/>
          <w:szCs w:val="28"/>
          <w:highlight w:val="none"/>
          <w:lang w:eastAsia="ja-JP"/>
        </w:rPr>
        <w:t>Parameter List</w:t>
      </w:r>
      <w:bookmarkStart w:id="17" w:name="OLE_LINK33"/>
    </w:p>
    <w:bookmarkEnd w:id="17"/>
    <w:tbl>
      <w:tblPr>
        <w:tblStyle w:val="8"/>
        <w:tblW w:w="48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8"/>
        <w:gridCol w:w="1845"/>
        <w:gridCol w:w="1814"/>
        <w:gridCol w:w="1680"/>
      </w:tblGrid>
      <w:tr w14:paraId="64469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6" w:type="pct"/>
            <w:vAlign w:val="center"/>
          </w:tcPr>
          <w:p w14:paraId="547711EB">
            <w:pPr>
              <w:jc w:val="center"/>
              <w:rPr>
                <w:rFonts w:hint="default"/>
                <w:b/>
                <w:bCs/>
                <w:sz w:val="22"/>
                <w:szCs w:val="22"/>
                <w:lang w:val="en-US" w:eastAsia="zh-CN"/>
              </w:rPr>
            </w:pPr>
            <w:bookmarkStart w:id="18" w:name="OLE_LINK41"/>
            <w:bookmarkStart w:id="19" w:name="OLE_LINK63" w:colFirst="1" w:colLast="3"/>
            <w:bookmarkStart w:id="20" w:name="OLE_LINK10"/>
            <w:bookmarkStart w:id="21" w:name="OLE_LINK128" w:colFirst="0" w:colLast="0"/>
            <w:bookmarkStart w:id="22" w:name="OLE_LINK9" w:colFirst="1" w:colLast="1"/>
            <w:bookmarkStart w:id="23" w:name="OLE_LINK3"/>
            <w:bookmarkStart w:id="24" w:name="OLE_LINK38" w:colFirst="0" w:colLast="3"/>
            <w:bookmarkStart w:id="25" w:name="OLE_LINK15"/>
            <w:r>
              <w:rPr>
                <w:rFonts w:hint="default"/>
                <w:b/>
                <w:bCs/>
                <w:sz w:val="22"/>
                <w:szCs w:val="22"/>
              </w:rPr>
              <w:t>Model</w:t>
            </w:r>
            <w:bookmarkEnd w:id="18"/>
          </w:p>
        </w:tc>
        <w:tc>
          <w:tcPr>
            <w:tcW w:w="1265" w:type="pct"/>
            <w:vAlign w:val="center"/>
          </w:tcPr>
          <w:p w14:paraId="54D86A6A">
            <w:pPr>
              <w:jc w:val="center"/>
              <w:rPr>
                <w:rFonts w:hint="eastAsia"/>
                <w:b/>
                <w:bCs/>
                <w:sz w:val="22"/>
                <w:szCs w:val="22"/>
                <w:lang w:val="en-US" w:eastAsia="zh-CN"/>
              </w:rPr>
            </w:pPr>
            <w:r>
              <w:rPr>
                <w:b/>
                <w:bCs/>
                <w:sz w:val="22"/>
                <w:szCs w:val="22"/>
                <w:lang w:val="en-US" w:eastAsia="zh-CN"/>
              </w:rPr>
              <w:t>SCA-80BS</w:t>
            </w:r>
          </w:p>
        </w:tc>
        <w:tc>
          <w:tcPr>
            <w:tcW w:w="1244" w:type="pct"/>
            <w:shd w:val="clear" w:color="auto" w:fill="auto"/>
            <w:vAlign w:val="center"/>
          </w:tcPr>
          <w:p w14:paraId="0A91BC51">
            <w:pPr>
              <w:jc w:val="center"/>
              <w:rPr>
                <w:b/>
                <w:bCs/>
                <w:sz w:val="22"/>
                <w:szCs w:val="22"/>
                <w:lang w:val="en-US" w:eastAsia="en-US"/>
              </w:rPr>
            </w:pPr>
            <w:r>
              <w:rPr>
                <w:b/>
                <w:bCs/>
                <w:sz w:val="22"/>
                <w:szCs w:val="22"/>
                <w:lang w:val="en-US" w:eastAsia="zh-CN"/>
              </w:rPr>
              <w:t>SCA-80</w:t>
            </w:r>
            <w:r>
              <w:rPr>
                <w:rFonts w:hint="eastAsia"/>
                <w:b/>
                <w:bCs/>
                <w:sz w:val="22"/>
                <w:szCs w:val="22"/>
                <w:lang w:val="en-US" w:eastAsia="zh-CN"/>
              </w:rPr>
              <w:t>N</w:t>
            </w:r>
            <w:r>
              <w:rPr>
                <w:b/>
                <w:bCs/>
                <w:sz w:val="22"/>
                <w:szCs w:val="22"/>
                <w:lang w:val="en-US" w:eastAsia="zh-CN"/>
              </w:rPr>
              <w:t>S</w:t>
            </w:r>
          </w:p>
        </w:tc>
        <w:tc>
          <w:tcPr>
            <w:tcW w:w="1152" w:type="pct"/>
            <w:shd w:val="clear" w:color="auto" w:fill="auto"/>
            <w:vAlign w:val="center"/>
          </w:tcPr>
          <w:p w14:paraId="082D2207">
            <w:pPr>
              <w:jc w:val="center"/>
              <w:rPr>
                <w:b/>
                <w:bCs/>
                <w:sz w:val="22"/>
                <w:szCs w:val="22"/>
                <w:lang w:val="en-US" w:eastAsia="zh-CN"/>
              </w:rPr>
            </w:pPr>
            <w:r>
              <w:rPr>
                <w:b/>
                <w:bCs/>
                <w:sz w:val="22"/>
                <w:szCs w:val="22"/>
                <w:lang w:val="en-US" w:eastAsia="zh-CN"/>
              </w:rPr>
              <w:t>SCA-90BS</w:t>
            </w:r>
          </w:p>
        </w:tc>
      </w:tr>
      <w:bookmarkEnd w:id="19"/>
      <w:tr w14:paraId="1836B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6" w:type="pct"/>
            <w:vAlign w:val="center"/>
          </w:tcPr>
          <w:p w14:paraId="718018C0">
            <w:pPr>
              <w:jc w:val="center"/>
              <w:rPr>
                <w:rFonts w:hint="default"/>
                <w:sz w:val="22"/>
                <w:szCs w:val="22"/>
                <w:lang w:val="en-US" w:eastAsia="zh-CN"/>
              </w:rPr>
            </w:pPr>
            <w:bookmarkStart w:id="26" w:name="OLE_LINK81" w:colFirst="2" w:colLast="2"/>
            <w:bookmarkStart w:id="27" w:name="OLE_LINK7" w:colFirst="0" w:colLast="0"/>
            <w:bookmarkStart w:id="28" w:name="OLE_LINK4" w:colFirst="1" w:colLast="1"/>
            <w:r>
              <w:rPr>
                <w:sz w:val="22"/>
                <w:szCs w:val="22"/>
              </w:rPr>
              <w:t>Voltage</w:t>
            </w:r>
          </w:p>
        </w:tc>
        <w:tc>
          <w:tcPr>
            <w:tcW w:w="1265" w:type="pct"/>
            <w:vAlign w:val="center"/>
          </w:tcPr>
          <w:p w14:paraId="25882580">
            <w:pPr>
              <w:jc w:val="center"/>
              <w:rPr>
                <w:rFonts w:hint="default"/>
                <w:sz w:val="22"/>
                <w:szCs w:val="22"/>
                <w:lang w:val="en-US" w:eastAsia="zh-CN"/>
              </w:rPr>
            </w:pPr>
            <w:bookmarkStart w:id="29" w:name="OLE_LINK34"/>
            <w:r>
              <w:rPr>
                <w:rFonts w:hint="default"/>
                <w:sz w:val="22"/>
                <w:szCs w:val="22"/>
                <w:lang w:val="en-US" w:eastAsia="zh-CN"/>
              </w:rPr>
              <w:t>400V 3N~ 50/60Hz</w:t>
            </w:r>
            <w:bookmarkEnd w:id="29"/>
          </w:p>
        </w:tc>
        <w:tc>
          <w:tcPr>
            <w:tcW w:w="1244" w:type="pct"/>
            <w:shd w:val="clear" w:color="auto" w:fill="auto"/>
            <w:vAlign w:val="center"/>
          </w:tcPr>
          <w:p w14:paraId="5B39708B">
            <w:pPr>
              <w:jc w:val="center"/>
              <w:rPr>
                <w:rFonts w:hint="default"/>
                <w:sz w:val="22"/>
                <w:szCs w:val="22"/>
                <w:lang w:val="en-US" w:eastAsia="zh-CN"/>
              </w:rPr>
            </w:pPr>
            <w:r>
              <w:rPr>
                <w:rFonts w:hint="default"/>
                <w:sz w:val="22"/>
                <w:szCs w:val="22"/>
                <w:lang w:val="en-US" w:eastAsia="zh-CN"/>
              </w:rPr>
              <w:t>400V 3N~ 50/60Hz</w:t>
            </w:r>
          </w:p>
        </w:tc>
        <w:tc>
          <w:tcPr>
            <w:tcW w:w="1152" w:type="pct"/>
            <w:shd w:val="clear" w:color="auto" w:fill="auto"/>
            <w:vAlign w:val="center"/>
          </w:tcPr>
          <w:p w14:paraId="66093893">
            <w:pPr>
              <w:jc w:val="center"/>
              <w:rPr>
                <w:rFonts w:hint="default"/>
                <w:sz w:val="22"/>
                <w:szCs w:val="22"/>
                <w:lang w:val="en-US" w:eastAsia="zh-CN"/>
              </w:rPr>
            </w:pPr>
            <w:r>
              <w:rPr>
                <w:rFonts w:hint="default"/>
                <w:sz w:val="22"/>
                <w:szCs w:val="22"/>
                <w:lang w:val="en-US" w:eastAsia="zh-CN"/>
              </w:rPr>
              <w:t>400V 3N~ 50/60Hz</w:t>
            </w:r>
          </w:p>
        </w:tc>
      </w:tr>
      <w:tr w14:paraId="7590A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6" w:type="pct"/>
            <w:vAlign w:val="center"/>
          </w:tcPr>
          <w:p w14:paraId="770900E5">
            <w:pPr>
              <w:jc w:val="center"/>
              <w:rPr>
                <w:rFonts w:hint="default"/>
                <w:sz w:val="22"/>
                <w:szCs w:val="22"/>
                <w:lang w:val="en-US" w:eastAsia="zh-CN"/>
              </w:rPr>
            </w:pPr>
            <w:bookmarkStart w:id="30" w:name="OLE_LINK37" w:colFirst="0" w:colLast="1"/>
            <w:r>
              <w:rPr>
                <w:sz w:val="22"/>
                <w:szCs w:val="22"/>
              </w:rPr>
              <w:t>Power</w:t>
            </w:r>
          </w:p>
        </w:tc>
        <w:tc>
          <w:tcPr>
            <w:tcW w:w="1265" w:type="pct"/>
            <w:vAlign w:val="center"/>
          </w:tcPr>
          <w:p w14:paraId="5AFA63A9">
            <w:pPr>
              <w:jc w:val="center"/>
              <w:rPr>
                <w:rFonts w:hint="default"/>
                <w:sz w:val="22"/>
                <w:szCs w:val="22"/>
                <w:lang w:val="en-US" w:eastAsia="zh-CN"/>
              </w:rPr>
            </w:pPr>
            <w:r>
              <w:rPr>
                <w:rFonts w:hint="default"/>
                <w:sz w:val="22"/>
                <w:szCs w:val="22"/>
                <w:lang w:val="en-US" w:eastAsia="zh-CN"/>
              </w:rPr>
              <w:t>8kW</w:t>
            </w:r>
          </w:p>
        </w:tc>
        <w:tc>
          <w:tcPr>
            <w:tcW w:w="1244" w:type="pct"/>
            <w:shd w:val="clear" w:color="auto" w:fill="auto"/>
            <w:vAlign w:val="center"/>
          </w:tcPr>
          <w:p w14:paraId="38C1FCDE">
            <w:pPr>
              <w:jc w:val="center"/>
              <w:rPr>
                <w:rFonts w:hint="default"/>
                <w:sz w:val="22"/>
                <w:szCs w:val="22"/>
                <w:lang w:val="en-US" w:eastAsia="zh-CN"/>
              </w:rPr>
            </w:pPr>
            <w:r>
              <w:rPr>
                <w:rFonts w:hint="default"/>
                <w:sz w:val="22"/>
                <w:szCs w:val="22"/>
                <w:lang w:val="en-US" w:eastAsia="zh-CN"/>
              </w:rPr>
              <w:t>8kW</w:t>
            </w:r>
          </w:p>
        </w:tc>
        <w:tc>
          <w:tcPr>
            <w:tcW w:w="1152" w:type="pct"/>
            <w:shd w:val="clear" w:color="auto" w:fill="auto"/>
            <w:vAlign w:val="center"/>
          </w:tcPr>
          <w:p w14:paraId="0E9DDB14">
            <w:pPr>
              <w:jc w:val="center"/>
              <w:rPr>
                <w:rFonts w:hint="default"/>
                <w:sz w:val="22"/>
                <w:szCs w:val="22"/>
              </w:rPr>
            </w:pPr>
            <w:r>
              <w:rPr>
                <w:rFonts w:hint="default"/>
                <w:sz w:val="22"/>
                <w:szCs w:val="22"/>
              </w:rPr>
              <w:t>9kW</w:t>
            </w:r>
          </w:p>
        </w:tc>
      </w:tr>
      <w:bookmarkEnd w:id="30"/>
      <w:tr w14:paraId="32D30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6" w:type="pct"/>
            <w:vAlign w:val="center"/>
          </w:tcPr>
          <w:p w14:paraId="181617C7">
            <w:pPr>
              <w:jc w:val="center"/>
              <w:rPr>
                <w:rFonts w:hint="default"/>
                <w:sz w:val="22"/>
                <w:szCs w:val="22"/>
                <w:lang w:val="en-US" w:eastAsia="zh-CN"/>
              </w:rPr>
            </w:pPr>
            <w:r>
              <w:rPr>
                <w:sz w:val="22"/>
                <w:szCs w:val="22"/>
              </w:rPr>
              <w:t>Temperature Range</w:t>
            </w:r>
          </w:p>
        </w:tc>
        <w:tc>
          <w:tcPr>
            <w:tcW w:w="1265" w:type="pct"/>
            <w:vAlign w:val="center"/>
          </w:tcPr>
          <w:p w14:paraId="5142B29D">
            <w:pPr>
              <w:jc w:val="center"/>
              <w:rPr>
                <w:rFonts w:hint="default"/>
                <w:sz w:val="22"/>
                <w:szCs w:val="22"/>
                <w:lang w:val="en-US" w:eastAsia="zh-CN"/>
              </w:rPr>
            </w:pPr>
            <w:r>
              <w:rPr>
                <w:rFonts w:hint="default"/>
                <w:sz w:val="22"/>
                <w:szCs w:val="22"/>
                <w:lang w:val="en-US" w:eastAsia="zh-CN"/>
              </w:rPr>
              <w:t>35-110℃</w:t>
            </w:r>
          </w:p>
        </w:tc>
        <w:tc>
          <w:tcPr>
            <w:tcW w:w="1244" w:type="pct"/>
            <w:shd w:val="clear" w:color="auto" w:fill="auto"/>
            <w:vAlign w:val="center"/>
          </w:tcPr>
          <w:p w14:paraId="79A6C52C">
            <w:pPr>
              <w:jc w:val="center"/>
              <w:rPr>
                <w:rFonts w:hint="default"/>
                <w:sz w:val="22"/>
                <w:szCs w:val="22"/>
                <w:lang w:val="en-US" w:eastAsia="zh-CN"/>
              </w:rPr>
            </w:pPr>
            <w:r>
              <w:rPr>
                <w:rFonts w:hint="default"/>
                <w:sz w:val="22"/>
                <w:szCs w:val="22"/>
                <w:lang w:val="en-US" w:eastAsia="zh-CN"/>
              </w:rPr>
              <w:t>35-110℃</w:t>
            </w:r>
          </w:p>
        </w:tc>
        <w:tc>
          <w:tcPr>
            <w:tcW w:w="1152" w:type="pct"/>
            <w:shd w:val="clear" w:color="auto" w:fill="auto"/>
            <w:vAlign w:val="center"/>
          </w:tcPr>
          <w:p w14:paraId="4AF743D7">
            <w:pPr>
              <w:jc w:val="center"/>
              <w:rPr>
                <w:rFonts w:hint="default"/>
                <w:sz w:val="22"/>
                <w:szCs w:val="22"/>
                <w:lang w:val="en-US" w:eastAsia="zh-CN"/>
              </w:rPr>
            </w:pPr>
            <w:r>
              <w:rPr>
                <w:rFonts w:hint="default"/>
                <w:sz w:val="22"/>
                <w:szCs w:val="22"/>
                <w:lang w:val="en-US" w:eastAsia="zh-CN"/>
              </w:rPr>
              <w:t>35-110℃</w:t>
            </w:r>
          </w:p>
        </w:tc>
      </w:tr>
      <w:tr w14:paraId="4114A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6" w:type="pct"/>
            <w:vAlign w:val="center"/>
          </w:tcPr>
          <w:p w14:paraId="2B040987">
            <w:pPr>
              <w:jc w:val="center"/>
              <w:rPr>
                <w:sz w:val="22"/>
                <w:szCs w:val="22"/>
              </w:rPr>
            </w:pPr>
            <w:bookmarkStart w:id="31" w:name="OLE_LINK5" w:colFirst="0" w:colLast="1"/>
            <w:r>
              <w:rPr>
                <w:sz w:val="22"/>
                <w:szCs w:val="22"/>
              </w:rPr>
              <w:t>Applicable Space</w:t>
            </w:r>
          </w:p>
        </w:tc>
        <w:tc>
          <w:tcPr>
            <w:tcW w:w="1265" w:type="pct"/>
            <w:vAlign w:val="center"/>
          </w:tcPr>
          <w:p w14:paraId="03A578C7">
            <w:pPr>
              <w:jc w:val="center"/>
              <w:rPr>
                <w:rFonts w:hint="default"/>
                <w:sz w:val="22"/>
                <w:szCs w:val="22"/>
                <w:lang w:val="en-US" w:eastAsia="zh-CN"/>
              </w:rPr>
            </w:pPr>
            <w:bookmarkStart w:id="32" w:name="OLE_LINK36"/>
            <w:bookmarkStart w:id="33" w:name="OLE_LINK35"/>
            <w:r>
              <w:rPr>
                <w:rFonts w:hint="default"/>
                <w:sz w:val="22"/>
                <w:szCs w:val="22"/>
                <w:lang w:val="en-US" w:eastAsia="zh-CN"/>
              </w:rPr>
              <w:t>282.5-423.7ft³</w:t>
            </w:r>
            <w:bookmarkEnd w:id="32"/>
            <w:bookmarkEnd w:id="33"/>
          </w:p>
        </w:tc>
        <w:tc>
          <w:tcPr>
            <w:tcW w:w="1244" w:type="pct"/>
            <w:shd w:val="clear" w:color="auto" w:fill="auto"/>
            <w:vAlign w:val="center"/>
          </w:tcPr>
          <w:p w14:paraId="0DF7C9CA">
            <w:pPr>
              <w:jc w:val="center"/>
              <w:rPr>
                <w:rFonts w:hint="default"/>
                <w:sz w:val="22"/>
                <w:szCs w:val="22"/>
                <w:lang w:val="en-US" w:eastAsia="zh-CN"/>
              </w:rPr>
            </w:pPr>
            <w:r>
              <w:rPr>
                <w:rFonts w:hint="default"/>
                <w:sz w:val="22"/>
                <w:szCs w:val="22"/>
                <w:lang w:val="en-US" w:eastAsia="zh-CN"/>
              </w:rPr>
              <w:t>282.5-423.7ft³</w:t>
            </w:r>
          </w:p>
        </w:tc>
        <w:tc>
          <w:tcPr>
            <w:tcW w:w="1152" w:type="pct"/>
            <w:shd w:val="clear" w:color="auto" w:fill="auto"/>
            <w:vAlign w:val="center"/>
          </w:tcPr>
          <w:p w14:paraId="671F90E0">
            <w:pPr>
              <w:jc w:val="center"/>
              <w:rPr>
                <w:rFonts w:hint="default"/>
                <w:sz w:val="22"/>
                <w:szCs w:val="22"/>
                <w:lang w:val="en-US" w:eastAsia="zh-CN"/>
              </w:rPr>
            </w:pPr>
            <w:r>
              <w:rPr>
                <w:rFonts w:hint="default"/>
                <w:sz w:val="22"/>
                <w:szCs w:val="22"/>
                <w:lang w:val="en-US" w:eastAsia="zh-CN"/>
              </w:rPr>
              <w:t>317.8-459ft³</w:t>
            </w:r>
          </w:p>
        </w:tc>
      </w:tr>
      <w:bookmarkEnd w:id="20"/>
      <w:bookmarkEnd w:id="21"/>
      <w:bookmarkEnd w:id="22"/>
      <w:bookmarkEnd w:id="23"/>
      <w:bookmarkEnd w:id="24"/>
      <w:bookmarkEnd w:id="25"/>
      <w:bookmarkEnd w:id="26"/>
      <w:bookmarkEnd w:id="27"/>
      <w:bookmarkEnd w:id="28"/>
      <w:bookmarkEnd w:id="31"/>
    </w:tbl>
    <w:p w14:paraId="09C47145">
      <w:pPr>
        <w:rPr>
          <w:rFonts w:hint="eastAsia"/>
          <w:lang w:val="en-US" w:eastAsia="zh-CN"/>
        </w:rPr>
      </w:pPr>
      <w:bookmarkStart w:id="34" w:name="OLE_LINK16"/>
      <w:bookmarkStart w:id="35" w:name="OLE_LINK20"/>
      <w:bookmarkStart w:id="36" w:name="OLE_LINK23"/>
      <w:bookmarkStart w:id="37" w:name="OLE_LINK58"/>
      <w:bookmarkStart w:id="38" w:name="OLE_LINK11"/>
      <w:r>
        <w:rPr>
          <w:rFonts w:hint="eastAsia"/>
          <w:b/>
          <w:bCs/>
          <w:lang w:val="en-US" w:eastAsia="zh-CN"/>
        </w:rPr>
        <w:t>Note:</w:t>
      </w:r>
      <w:bookmarkStart w:id="39" w:name="OLE_LINK39"/>
      <w:r>
        <w:rPr>
          <w:rFonts w:hint="eastAsia"/>
          <w:lang w:val="en-US" w:eastAsia="zh-CN"/>
        </w:rPr>
        <w:t xml:space="preserve"> The model SCA-80BS shell and liner material is SUS430;</w:t>
      </w:r>
      <w:bookmarkStart w:id="40" w:name="OLE_LINK32"/>
      <w:r>
        <w:rPr>
          <w:rFonts w:hint="eastAsia"/>
          <w:lang w:val="en-US" w:eastAsia="zh-CN"/>
        </w:rPr>
        <w:t>The model SCA-80NS shell and inner liner are made of aluminum-coated zinc 51D+AZ</w:t>
      </w:r>
      <w:bookmarkEnd w:id="40"/>
      <w:r>
        <w:rPr>
          <w:rFonts w:hint="eastAsia"/>
          <w:lang w:val="en-US" w:eastAsia="zh-CN"/>
        </w:rPr>
        <w:t>;</w:t>
      </w:r>
      <w:bookmarkEnd w:id="34"/>
      <w:r>
        <w:rPr>
          <w:rFonts w:hint="eastAsia"/>
          <w:lang w:val="en-US" w:eastAsia="zh-CN"/>
        </w:rPr>
        <w:t>The other parameters of the two models are consistent;</w:t>
      </w:r>
      <w:bookmarkEnd w:id="39"/>
    </w:p>
    <w:p w14:paraId="53A91050">
      <w:pPr>
        <w:rPr>
          <w:rFonts w:hint="eastAsia"/>
          <w:lang w:val="en-US" w:eastAsia="zh-CN"/>
        </w:rPr>
      </w:pPr>
    </w:p>
    <w:p w14:paraId="77BE544E">
      <w:pPr>
        <w:keepNext w:val="0"/>
        <w:keepLines w:val="0"/>
        <w:pageBreakBefore w:val="0"/>
        <w:widowControl w:val="0"/>
        <w:kinsoku/>
        <w:wordWrap/>
        <w:overflowPunct/>
        <w:topLinePunct w:val="0"/>
        <w:autoSpaceDE/>
        <w:autoSpaceDN/>
        <w:bidi w:val="0"/>
        <w:adjustRightInd/>
        <w:snapToGrid/>
        <w:jc w:val="left"/>
        <w:textAlignment w:val="auto"/>
        <w:rPr>
          <w:rFonts w:hint="eastAsia" w:ascii="Arial" w:hAnsi="Arial" w:eastAsia="Yu Gothic" w:cs="Arial"/>
          <w:b/>
          <w:caps/>
          <w:color w:val="070101"/>
          <w:sz w:val="28"/>
          <w:szCs w:val="28"/>
          <w:highlight w:val="none"/>
          <w:lang w:val="en-US" w:eastAsia="zh-CN"/>
        </w:rPr>
      </w:pPr>
      <w:r>
        <w:rPr>
          <w:rFonts w:hint="eastAsia" w:ascii="Arial" w:hAnsi="Arial" w:eastAsia="Yu Gothic" w:cs="Arial"/>
          <w:b/>
          <w:caps/>
          <w:color w:val="070101"/>
          <w:sz w:val="28"/>
          <w:szCs w:val="28"/>
          <w:highlight w:val="none"/>
          <w:lang w:val="en-US" w:eastAsia="zh-CN"/>
        </w:rPr>
        <w:t>Parts list</w:t>
      </w:r>
      <w:bookmarkStart w:id="41" w:name="OLE_LINK114"/>
    </w:p>
    <w:tbl>
      <w:tblPr>
        <w:tblStyle w:val="11"/>
        <w:tblW w:w="726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7"/>
        <w:gridCol w:w="5791"/>
        <w:gridCol w:w="673"/>
      </w:tblGrid>
      <w:tr w14:paraId="72B258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797" w:type="dxa"/>
            <w:vAlign w:val="center"/>
          </w:tcPr>
          <w:p w14:paraId="6EEF47CD">
            <w:pPr>
              <w:jc w:val="center"/>
              <w:rPr>
                <w:b/>
                <w:bCs/>
                <w:sz w:val="22"/>
                <w:szCs w:val="22"/>
              </w:rPr>
            </w:pPr>
            <w:bookmarkStart w:id="42" w:name="OLE_LINK77"/>
            <w:r>
              <w:rPr>
                <w:b/>
                <w:bCs/>
                <w:sz w:val="22"/>
                <w:szCs w:val="22"/>
              </w:rPr>
              <w:t>ITEM</w:t>
            </w:r>
          </w:p>
        </w:tc>
        <w:tc>
          <w:tcPr>
            <w:tcW w:w="5791" w:type="dxa"/>
            <w:vAlign w:val="center"/>
          </w:tcPr>
          <w:p w14:paraId="6639649E">
            <w:pPr>
              <w:jc w:val="center"/>
              <w:rPr>
                <w:b/>
                <w:bCs/>
                <w:sz w:val="22"/>
                <w:szCs w:val="22"/>
              </w:rPr>
            </w:pPr>
            <w:r>
              <w:rPr>
                <w:b/>
                <w:bCs/>
                <w:sz w:val="22"/>
                <w:szCs w:val="22"/>
              </w:rPr>
              <w:t>DESCRIPTION</w:t>
            </w:r>
          </w:p>
        </w:tc>
        <w:tc>
          <w:tcPr>
            <w:tcW w:w="673" w:type="dxa"/>
            <w:vAlign w:val="center"/>
          </w:tcPr>
          <w:p w14:paraId="2B5C8A31">
            <w:pPr>
              <w:jc w:val="center"/>
              <w:rPr>
                <w:b/>
                <w:bCs/>
                <w:sz w:val="22"/>
                <w:szCs w:val="22"/>
              </w:rPr>
            </w:pPr>
            <w:r>
              <w:rPr>
                <w:b/>
                <w:bCs/>
                <w:sz w:val="22"/>
                <w:szCs w:val="22"/>
              </w:rPr>
              <w:t>QTY</w:t>
            </w:r>
          </w:p>
        </w:tc>
      </w:tr>
      <w:tr w14:paraId="2B7E8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797" w:type="dxa"/>
            <w:vAlign w:val="center"/>
          </w:tcPr>
          <w:p w14:paraId="4E3E77B6">
            <w:pPr>
              <w:jc w:val="center"/>
              <w:rPr>
                <w:sz w:val="22"/>
                <w:szCs w:val="22"/>
              </w:rPr>
            </w:pPr>
            <w:r>
              <w:rPr>
                <w:sz w:val="22"/>
                <w:szCs w:val="22"/>
              </w:rPr>
              <w:t>1</w:t>
            </w:r>
          </w:p>
        </w:tc>
        <w:tc>
          <w:tcPr>
            <w:tcW w:w="5791" w:type="dxa"/>
            <w:vAlign w:val="center"/>
          </w:tcPr>
          <w:p w14:paraId="38B08556">
            <w:pPr>
              <w:jc w:val="center"/>
              <w:rPr>
                <w:sz w:val="22"/>
                <w:szCs w:val="22"/>
              </w:rPr>
            </w:pPr>
            <w:r>
              <w:rPr>
                <w:sz w:val="22"/>
                <w:szCs w:val="22"/>
              </w:rPr>
              <w:t>Sauna heater</w:t>
            </w:r>
          </w:p>
        </w:tc>
        <w:tc>
          <w:tcPr>
            <w:tcW w:w="673" w:type="dxa"/>
            <w:vAlign w:val="center"/>
          </w:tcPr>
          <w:p w14:paraId="60500623">
            <w:pPr>
              <w:jc w:val="center"/>
              <w:rPr>
                <w:sz w:val="22"/>
                <w:szCs w:val="22"/>
              </w:rPr>
            </w:pPr>
            <w:r>
              <w:rPr>
                <w:sz w:val="22"/>
                <w:szCs w:val="22"/>
              </w:rPr>
              <w:t>1</w:t>
            </w:r>
          </w:p>
        </w:tc>
      </w:tr>
      <w:tr w14:paraId="15CB6F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797" w:type="dxa"/>
            <w:vMerge w:val="restart"/>
            <w:tcBorders>
              <w:top w:val="nil"/>
            </w:tcBorders>
            <w:vAlign w:val="center"/>
          </w:tcPr>
          <w:p w14:paraId="272043B7">
            <w:pPr>
              <w:jc w:val="center"/>
              <w:rPr>
                <w:rFonts w:hint="eastAsia"/>
                <w:sz w:val="22"/>
                <w:szCs w:val="22"/>
                <w:lang w:eastAsia="zh-CN"/>
              </w:rPr>
            </w:pPr>
            <w:bookmarkStart w:id="43" w:name="OLE_LINK6"/>
            <w:r>
              <w:rPr>
                <w:rFonts w:hint="eastAsia"/>
                <w:sz w:val="22"/>
                <w:szCs w:val="22"/>
                <w:lang w:val="en-US" w:eastAsia="zh-CN"/>
              </w:rPr>
              <w:t>2</w:t>
            </w:r>
            <w:bookmarkEnd w:id="43"/>
          </w:p>
        </w:tc>
        <w:tc>
          <w:tcPr>
            <w:tcW w:w="5791" w:type="dxa"/>
            <w:vAlign w:val="center"/>
          </w:tcPr>
          <w:p w14:paraId="54E4C2D8">
            <w:pPr>
              <w:jc w:val="center"/>
              <w:rPr>
                <w:sz w:val="22"/>
                <w:szCs w:val="22"/>
              </w:rPr>
            </w:pPr>
            <w:r>
              <w:rPr>
                <w:sz w:val="22"/>
                <w:szCs w:val="22"/>
              </w:rPr>
              <w:t>M6*40mm Bracket screws</w:t>
            </w:r>
          </w:p>
        </w:tc>
        <w:tc>
          <w:tcPr>
            <w:tcW w:w="673" w:type="dxa"/>
            <w:vAlign w:val="center"/>
          </w:tcPr>
          <w:p w14:paraId="72FA7F7E">
            <w:pPr>
              <w:jc w:val="center"/>
              <w:rPr>
                <w:sz w:val="22"/>
                <w:szCs w:val="22"/>
              </w:rPr>
            </w:pPr>
            <w:r>
              <w:rPr>
                <w:sz w:val="22"/>
                <w:szCs w:val="22"/>
              </w:rPr>
              <w:t>2</w:t>
            </w:r>
          </w:p>
        </w:tc>
      </w:tr>
      <w:tr w14:paraId="21861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797" w:type="dxa"/>
            <w:vMerge w:val="continue"/>
            <w:vAlign w:val="center"/>
          </w:tcPr>
          <w:p w14:paraId="25492222">
            <w:pPr>
              <w:jc w:val="center"/>
              <w:rPr>
                <w:sz w:val="22"/>
                <w:szCs w:val="22"/>
              </w:rPr>
            </w:pPr>
          </w:p>
        </w:tc>
        <w:tc>
          <w:tcPr>
            <w:tcW w:w="5791" w:type="dxa"/>
            <w:vAlign w:val="center"/>
          </w:tcPr>
          <w:p w14:paraId="554D49BE">
            <w:pPr>
              <w:jc w:val="center"/>
              <w:rPr>
                <w:sz w:val="22"/>
                <w:szCs w:val="22"/>
              </w:rPr>
            </w:pPr>
            <w:r>
              <w:rPr>
                <w:sz w:val="22"/>
                <w:szCs w:val="22"/>
              </w:rPr>
              <w:t>M6* 16mm Bracket screws</w:t>
            </w:r>
          </w:p>
        </w:tc>
        <w:tc>
          <w:tcPr>
            <w:tcW w:w="673" w:type="dxa"/>
            <w:vAlign w:val="center"/>
          </w:tcPr>
          <w:p w14:paraId="19810FB5">
            <w:pPr>
              <w:jc w:val="center"/>
              <w:rPr>
                <w:sz w:val="22"/>
                <w:szCs w:val="22"/>
              </w:rPr>
            </w:pPr>
            <w:r>
              <w:rPr>
                <w:sz w:val="22"/>
                <w:szCs w:val="22"/>
              </w:rPr>
              <w:t>2</w:t>
            </w:r>
          </w:p>
        </w:tc>
      </w:tr>
      <w:tr w14:paraId="2E12D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797" w:type="dxa"/>
            <w:vAlign w:val="center"/>
          </w:tcPr>
          <w:p w14:paraId="2AA767BB">
            <w:pPr>
              <w:jc w:val="center"/>
              <w:rPr>
                <w:rFonts w:hint="eastAsia"/>
                <w:sz w:val="22"/>
                <w:szCs w:val="22"/>
                <w:lang w:val="en-US" w:eastAsia="zh-CN"/>
              </w:rPr>
            </w:pPr>
            <w:r>
              <w:rPr>
                <w:rFonts w:hint="eastAsia"/>
                <w:sz w:val="22"/>
                <w:szCs w:val="22"/>
                <w:lang w:val="en-US" w:eastAsia="zh-CN"/>
              </w:rPr>
              <w:t>3</w:t>
            </w:r>
          </w:p>
        </w:tc>
        <w:tc>
          <w:tcPr>
            <w:tcW w:w="5791" w:type="dxa"/>
            <w:vAlign w:val="center"/>
          </w:tcPr>
          <w:p w14:paraId="437763D2">
            <w:pPr>
              <w:jc w:val="center"/>
              <w:rPr>
                <w:sz w:val="22"/>
                <w:szCs w:val="22"/>
              </w:rPr>
            </w:pPr>
            <w:r>
              <w:rPr>
                <w:sz w:val="22"/>
                <w:szCs w:val="22"/>
                <w:lang w:val="en-US" w:eastAsia="zh-CN"/>
              </w:rPr>
              <w:t>Fork terminal</w:t>
            </w:r>
          </w:p>
        </w:tc>
        <w:tc>
          <w:tcPr>
            <w:tcW w:w="673" w:type="dxa"/>
            <w:vAlign w:val="center"/>
          </w:tcPr>
          <w:p w14:paraId="24676402">
            <w:pPr>
              <w:jc w:val="center"/>
              <w:rPr>
                <w:rFonts w:hint="eastAsia"/>
                <w:sz w:val="22"/>
                <w:szCs w:val="22"/>
                <w:lang w:eastAsia="zh-CN"/>
              </w:rPr>
            </w:pPr>
            <w:r>
              <w:rPr>
                <w:rFonts w:hint="eastAsia"/>
                <w:sz w:val="22"/>
                <w:szCs w:val="22"/>
                <w:lang w:val="en-US" w:eastAsia="zh-CN"/>
              </w:rPr>
              <w:t>5</w:t>
            </w:r>
          </w:p>
        </w:tc>
      </w:tr>
      <w:tr w14:paraId="77FA0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797" w:type="dxa"/>
            <w:vAlign w:val="center"/>
          </w:tcPr>
          <w:p w14:paraId="054ED3FC">
            <w:pPr>
              <w:jc w:val="center"/>
              <w:rPr>
                <w:rFonts w:hint="eastAsia"/>
                <w:sz w:val="22"/>
                <w:szCs w:val="22"/>
                <w:lang w:val="en-US" w:eastAsia="zh-CN"/>
              </w:rPr>
            </w:pPr>
            <w:r>
              <w:rPr>
                <w:rFonts w:hint="eastAsia"/>
                <w:sz w:val="22"/>
                <w:szCs w:val="22"/>
                <w:lang w:val="en-US" w:eastAsia="zh-CN"/>
              </w:rPr>
              <w:t>4</w:t>
            </w:r>
          </w:p>
        </w:tc>
        <w:tc>
          <w:tcPr>
            <w:tcW w:w="5791" w:type="dxa"/>
            <w:vAlign w:val="center"/>
          </w:tcPr>
          <w:p w14:paraId="3709EE38">
            <w:pPr>
              <w:jc w:val="center"/>
              <w:rPr>
                <w:sz w:val="22"/>
                <w:szCs w:val="22"/>
              </w:rPr>
            </w:pPr>
            <w:r>
              <w:rPr>
                <w:sz w:val="22"/>
                <w:szCs w:val="22"/>
                <w:lang w:val="en-US" w:eastAsia="zh-CN"/>
              </w:rPr>
              <w:t xml:space="preserve">Instruction poster about wiring and </w:t>
            </w:r>
            <w:r>
              <w:rPr>
                <w:rFonts w:hint="default"/>
                <w:sz w:val="22"/>
                <w:szCs w:val="22"/>
                <w:lang w:val="en-US" w:eastAsia="zh-CN"/>
              </w:rPr>
              <w:t>sauna stone placing</w:t>
            </w:r>
          </w:p>
        </w:tc>
        <w:tc>
          <w:tcPr>
            <w:tcW w:w="673" w:type="dxa"/>
            <w:vAlign w:val="center"/>
          </w:tcPr>
          <w:p w14:paraId="4994A047">
            <w:pPr>
              <w:jc w:val="center"/>
              <w:rPr>
                <w:sz w:val="22"/>
                <w:szCs w:val="22"/>
              </w:rPr>
            </w:pPr>
            <w:r>
              <w:rPr>
                <w:sz w:val="22"/>
                <w:szCs w:val="22"/>
              </w:rPr>
              <w:t>1</w:t>
            </w:r>
          </w:p>
        </w:tc>
      </w:tr>
      <w:tr w14:paraId="0DDB09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97" w:type="dxa"/>
            <w:vAlign w:val="center"/>
          </w:tcPr>
          <w:p w14:paraId="3075ED51">
            <w:pPr>
              <w:jc w:val="center"/>
              <w:rPr>
                <w:rFonts w:hint="eastAsia"/>
                <w:sz w:val="22"/>
                <w:szCs w:val="22"/>
                <w:lang w:eastAsia="zh-CN"/>
              </w:rPr>
            </w:pPr>
            <w:r>
              <w:rPr>
                <w:rFonts w:hint="eastAsia"/>
                <w:sz w:val="22"/>
                <w:szCs w:val="22"/>
                <w:lang w:val="en-US" w:eastAsia="zh-CN"/>
              </w:rPr>
              <w:t>5</w:t>
            </w:r>
          </w:p>
        </w:tc>
        <w:tc>
          <w:tcPr>
            <w:tcW w:w="5791" w:type="dxa"/>
            <w:vAlign w:val="center"/>
          </w:tcPr>
          <w:p w14:paraId="43142A8B">
            <w:pPr>
              <w:jc w:val="center"/>
              <w:rPr>
                <w:sz w:val="22"/>
                <w:szCs w:val="22"/>
              </w:rPr>
            </w:pPr>
            <w:r>
              <w:rPr>
                <w:sz w:val="22"/>
                <w:szCs w:val="22"/>
              </w:rPr>
              <w:t>Product manual</w:t>
            </w:r>
          </w:p>
        </w:tc>
        <w:tc>
          <w:tcPr>
            <w:tcW w:w="673" w:type="dxa"/>
            <w:vAlign w:val="center"/>
          </w:tcPr>
          <w:p w14:paraId="2DF9CCB2">
            <w:pPr>
              <w:jc w:val="center"/>
              <w:rPr>
                <w:sz w:val="22"/>
                <w:szCs w:val="22"/>
              </w:rPr>
            </w:pPr>
            <w:r>
              <w:rPr>
                <w:sz w:val="22"/>
                <w:szCs w:val="22"/>
              </w:rPr>
              <w:t>1</w:t>
            </w:r>
          </w:p>
        </w:tc>
      </w:tr>
      <w:bookmarkEnd w:id="35"/>
      <w:bookmarkEnd w:id="36"/>
      <w:bookmarkEnd w:id="37"/>
      <w:bookmarkEnd w:id="38"/>
      <w:bookmarkEnd w:id="41"/>
      <w:bookmarkEnd w:id="42"/>
    </w:tbl>
    <w:p w14:paraId="1AA04E7F"/>
    <w:p w14:paraId="625FC4D9">
      <w:pPr>
        <w:keepNext w:val="0"/>
        <w:keepLines w:val="0"/>
        <w:pageBreakBefore w:val="0"/>
        <w:widowControl w:val="0"/>
        <w:kinsoku/>
        <w:wordWrap/>
        <w:overflowPunct/>
        <w:topLinePunct w:val="0"/>
        <w:autoSpaceDE w:val="0"/>
        <w:autoSpaceDN w:val="0"/>
        <w:bidi w:val="0"/>
        <w:adjustRightInd/>
        <w:snapToGrid/>
        <w:spacing w:before="157"/>
        <w:jc w:val="center"/>
        <w:textAlignment w:val="auto"/>
      </w:pPr>
      <w:r>
        <w:drawing>
          <wp:inline distT="0" distB="0" distL="114300" distR="114300">
            <wp:extent cx="4580890" cy="2319655"/>
            <wp:effectExtent l="0" t="0" r="10160" b="444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rcRect r="5075"/>
                    <a:stretch>
                      <a:fillRect/>
                    </a:stretch>
                  </pic:blipFill>
                  <pic:spPr>
                    <a:xfrm>
                      <a:off x="0" y="0"/>
                      <a:ext cx="4580890" cy="2319655"/>
                    </a:xfrm>
                    <a:prstGeom prst="rect">
                      <a:avLst/>
                    </a:prstGeom>
                    <a:noFill/>
                    <a:ln>
                      <a:noFill/>
                    </a:ln>
                  </pic:spPr>
                </pic:pic>
              </a:graphicData>
            </a:graphic>
          </wp:inline>
        </w:drawing>
      </w:r>
    </w:p>
    <w:p w14:paraId="4EA34D4B">
      <w:pPr>
        <w:rPr>
          <w:rFonts w:hint="eastAsia"/>
          <w:lang w:val="en-US" w:eastAsia="zh-CN"/>
        </w:rPr>
      </w:pPr>
      <w:bookmarkStart w:id="44" w:name="OLE_LINK48"/>
      <w:bookmarkStart w:id="45" w:name="OLE_LINK105"/>
    </w:p>
    <w:p w14:paraId="7E70CDDC">
      <w:pPr>
        <w:keepNext w:val="0"/>
        <w:keepLines w:val="0"/>
        <w:pageBreakBefore w:val="0"/>
        <w:widowControl w:val="0"/>
        <w:kinsoku/>
        <w:wordWrap/>
        <w:overflowPunct/>
        <w:topLinePunct w:val="0"/>
        <w:autoSpaceDE/>
        <w:autoSpaceDN/>
        <w:bidi w:val="0"/>
        <w:adjustRightInd/>
        <w:snapToGrid/>
        <w:jc w:val="left"/>
        <w:textAlignment w:val="auto"/>
        <w:rPr>
          <w:rFonts w:hint="eastAsia" w:ascii="Arial" w:hAnsi="Arial" w:eastAsia="Yu Gothic" w:cs="Arial"/>
          <w:b/>
          <w:caps/>
          <w:color w:val="070101"/>
          <w:sz w:val="28"/>
          <w:szCs w:val="28"/>
          <w:highlight w:val="none"/>
          <w:lang w:val="en-US" w:eastAsia="zh-CN"/>
        </w:rPr>
      </w:pPr>
      <w:r>
        <w:rPr>
          <w:rFonts w:hint="eastAsia" w:ascii="Arial" w:hAnsi="Arial" w:eastAsia="Yu Gothic" w:cs="Arial"/>
          <w:b/>
          <w:caps/>
          <w:color w:val="070101"/>
          <w:sz w:val="28"/>
          <w:szCs w:val="28"/>
          <w:highlight w:val="none"/>
          <w:lang w:val="en-US" w:eastAsia="zh-CN"/>
        </w:rPr>
        <w:t>installation in</w:t>
      </w:r>
      <w:bookmarkStart w:id="46" w:name="OLE_LINK17"/>
      <w:r>
        <w:rPr>
          <w:rFonts w:hint="eastAsia" w:ascii="Arial" w:hAnsi="Arial" w:eastAsia="Yu Gothic" w:cs="Arial"/>
          <w:b/>
          <w:caps/>
          <w:color w:val="070101"/>
          <w:sz w:val="28"/>
          <w:szCs w:val="28"/>
          <w:highlight w:val="none"/>
          <w:lang w:val="en-US" w:eastAsia="zh-CN"/>
        </w:rPr>
        <w:t>structions</w:t>
      </w:r>
      <w:bookmarkEnd w:id="46"/>
    </w:p>
    <w:bookmarkEnd w:id="44"/>
    <w:p w14:paraId="01A331B2">
      <w:pPr>
        <w:keepNext w:val="0"/>
        <w:keepLines w:val="0"/>
        <w:widowControl/>
        <w:suppressLineNumbers w:val="0"/>
        <w:jc w:val="left"/>
      </w:pPr>
      <w:r>
        <w:rPr>
          <w:rFonts w:ascii="Arial" w:hAnsi="Arial" w:eastAsia="宋体" w:cs="Arial"/>
          <w:b/>
          <w:bCs/>
          <w:color w:val="070101"/>
          <w:kern w:val="0"/>
          <w:sz w:val="22"/>
          <w:szCs w:val="22"/>
          <w:lang w:val="en-US" w:eastAsia="zh-CN" w:bidi="ar"/>
        </w:rPr>
        <w:t>VENTILATION</w:t>
      </w:r>
    </w:p>
    <w:p w14:paraId="1E95FB79">
      <w:pPr>
        <w:keepNext w:val="0"/>
        <w:keepLines w:val="0"/>
        <w:widowControl/>
        <w:suppressLineNumbers w:val="0"/>
        <w:jc w:val="left"/>
      </w:pPr>
      <w:r>
        <w:rPr>
          <w:rFonts w:ascii="Arial" w:hAnsi="Arial" w:eastAsia="宋体" w:cs="Arial"/>
          <w:color w:val="000000"/>
          <w:kern w:val="0"/>
          <w:sz w:val="22"/>
          <w:szCs w:val="22"/>
          <w:lang w:val="en-US" w:eastAsia="zh-CN" w:bidi="ar"/>
        </w:rPr>
        <w:t xml:space="preserve">To have a smoothing sauna bath, there should be a proper mixing of hot </w:t>
      </w:r>
    </w:p>
    <w:p w14:paraId="3649ED47">
      <w:pPr>
        <w:keepNext w:val="0"/>
        <w:keepLines w:val="0"/>
        <w:widowControl/>
        <w:suppressLineNumbers w:val="0"/>
        <w:jc w:val="left"/>
      </w:pPr>
      <w:r>
        <w:rPr>
          <w:rFonts w:hint="default" w:ascii="Arial" w:hAnsi="Arial" w:eastAsia="宋体" w:cs="Arial"/>
          <w:color w:val="000000"/>
          <w:kern w:val="0"/>
          <w:sz w:val="22"/>
          <w:szCs w:val="22"/>
          <w:lang w:val="en-US" w:eastAsia="zh-CN" w:bidi="ar"/>
        </w:rPr>
        <w:t xml:space="preserve">and cold air inside the sauna room. Another reason for ventilation is to </w:t>
      </w:r>
    </w:p>
    <w:p w14:paraId="68FB431E">
      <w:pPr>
        <w:keepNext w:val="0"/>
        <w:keepLines w:val="0"/>
        <w:widowControl/>
        <w:suppressLineNumbers w:val="0"/>
        <w:jc w:val="left"/>
      </w:pPr>
      <w:r>
        <w:rPr>
          <w:rFonts w:hint="default" w:ascii="Arial" w:hAnsi="Arial" w:eastAsia="宋体" w:cs="Arial"/>
          <w:color w:val="000000"/>
          <w:kern w:val="0"/>
          <w:sz w:val="22"/>
          <w:szCs w:val="22"/>
          <w:lang w:val="en-US" w:eastAsia="zh-CN" w:bidi="ar"/>
        </w:rPr>
        <w:t xml:space="preserve">draw air around the sauna heater and move the heat to farthest part of </w:t>
      </w:r>
    </w:p>
    <w:p w14:paraId="591052F8">
      <w:pPr>
        <w:keepNext w:val="0"/>
        <w:keepLines w:val="0"/>
        <w:widowControl/>
        <w:suppressLineNumbers w:val="0"/>
        <w:jc w:val="left"/>
      </w:pPr>
      <w:r>
        <w:rPr>
          <w:rFonts w:hint="default" w:ascii="Arial" w:hAnsi="Arial" w:eastAsia="宋体" w:cs="Arial"/>
          <w:color w:val="000000"/>
          <w:kern w:val="0"/>
          <w:sz w:val="22"/>
          <w:szCs w:val="22"/>
          <w:lang w:val="en-US" w:eastAsia="zh-CN" w:bidi="ar"/>
        </w:rPr>
        <w:t xml:space="preserve">sauna room. </w:t>
      </w:r>
    </w:p>
    <w:p w14:paraId="0C5FEE48">
      <w:pPr>
        <w:keepNext w:val="0"/>
        <w:keepLines w:val="0"/>
        <w:widowControl/>
        <w:suppressLineNumbers w:val="0"/>
        <w:jc w:val="left"/>
      </w:pPr>
      <w:r>
        <w:rPr>
          <w:rFonts w:hint="default" w:ascii="Arial" w:hAnsi="Arial" w:eastAsia="宋体" w:cs="Arial"/>
          <w:color w:val="000000"/>
          <w:kern w:val="0"/>
          <w:sz w:val="22"/>
          <w:szCs w:val="22"/>
          <w:lang w:val="en-US" w:eastAsia="zh-CN" w:bidi="ar"/>
        </w:rPr>
        <w:t xml:space="preserve">The inlet vent with diameter more than 6cm should be installed directly </w:t>
      </w:r>
    </w:p>
    <w:p w14:paraId="2B8EEACE">
      <w:pPr>
        <w:keepNext w:val="0"/>
        <w:keepLines w:val="0"/>
        <w:widowControl/>
        <w:suppressLineNumbers w:val="0"/>
        <w:jc w:val="left"/>
      </w:pPr>
      <w:r>
        <w:rPr>
          <w:rFonts w:hint="default" w:ascii="Arial" w:hAnsi="Arial" w:eastAsia="宋体" w:cs="Arial"/>
          <w:color w:val="000000"/>
          <w:kern w:val="0"/>
          <w:sz w:val="22"/>
          <w:szCs w:val="22"/>
          <w:lang w:val="en-US" w:eastAsia="zh-CN" w:bidi="ar"/>
        </w:rPr>
        <w:t xml:space="preserve">below the sauna heater. </w:t>
      </w:r>
    </w:p>
    <w:p w14:paraId="237233F8">
      <w:pPr>
        <w:keepNext w:val="0"/>
        <w:keepLines w:val="0"/>
        <w:widowControl/>
        <w:suppressLineNumbers w:val="0"/>
        <w:jc w:val="left"/>
      </w:pPr>
      <w:r>
        <w:rPr>
          <w:rFonts w:hint="default" w:ascii="Arial" w:hAnsi="Arial" w:eastAsia="宋体" w:cs="Arial"/>
          <w:color w:val="000000"/>
          <w:kern w:val="0"/>
          <w:sz w:val="22"/>
          <w:szCs w:val="22"/>
          <w:lang w:val="en-US" w:eastAsia="zh-CN" w:bidi="ar"/>
        </w:rPr>
        <w:t xml:space="preserve">The outlet vent should be installed diagonally opposite to the inlet, its </w:t>
      </w:r>
    </w:p>
    <w:p w14:paraId="638C6B18">
      <w:pPr>
        <w:keepNext w:val="0"/>
        <w:keepLines w:val="0"/>
        <w:widowControl/>
        <w:suppressLineNumbers w:val="0"/>
        <w:jc w:val="left"/>
      </w:pPr>
      <w:r>
        <w:rPr>
          <w:rFonts w:hint="default" w:ascii="Arial" w:hAnsi="Arial" w:eastAsia="宋体" w:cs="Arial"/>
          <w:color w:val="000000"/>
          <w:kern w:val="0"/>
          <w:sz w:val="22"/>
          <w:szCs w:val="22"/>
          <w:lang w:val="en-US" w:eastAsia="zh-CN" w:bidi="ar"/>
        </w:rPr>
        <w:t xml:space="preserve">suggested to place under the platform inside the sauna room as far as </w:t>
      </w:r>
    </w:p>
    <w:p w14:paraId="0A049A58">
      <w:pPr>
        <w:keepNext w:val="0"/>
        <w:keepLines w:val="0"/>
        <w:widowControl/>
        <w:suppressLineNumbers w:val="0"/>
        <w:jc w:val="left"/>
      </w:pPr>
      <w:r>
        <w:rPr>
          <w:rFonts w:hint="default" w:ascii="Arial" w:hAnsi="Arial" w:eastAsia="宋体" w:cs="Arial"/>
          <w:color w:val="000000"/>
          <w:kern w:val="0"/>
          <w:sz w:val="22"/>
          <w:szCs w:val="22"/>
          <w:lang w:val="en-US" w:eastAsia="zh-CN" w:bidi="ar"/>
        </w:rPr>
        <w:t xml:space="preserve">possible from the inlet vent. The diameter of outlet vent should be twice as </w:t>
      </w:r>
    </w:p>
    <w:p w14:paraId="5191171C">
      <w:pPr>
        <w:keepNext w:val="0"/>
        <w:keepLines w:val="0"/>
        <w:widowControl/>
        <w:suppressLineNumbers w:val="0"/>
        <w:jc w:val="left"/>
      </w:pPr>
      <w:r>
        <w:rPr>
          <w:rFonts w:hint="default" w:ascii="Arial" w:hAnsi="Arial" w:eastAsia="宋体" w:cs="Arial"/>
          <w:color w:val="000000"/>
          <w:kern w:val="0"/>
          <w:sz w:val="22"/>
          <w:szCs w:val="22"/>
          <w:lang w:val="en-US" w:eastAsia="zh-CN" w:bidi="ar"/>
        </w:rPr>
        <w:t xml:space="preserve">big as the inlet, it may be installed far away the floor and under the bottom </w:t>
      </w:r>
    </w:p>
    <w:p w14:paraId="6E833993">
      <w:pPr>
        <w:keepNext w:val="0"/>
        <w:keepLines w:val="0"/>
        <w:widowControl/>
        <w:suppressLineNumbers w:val="0"/>
        <w:jc w:val="left"/>
      </w:pPr>
      <w:r>
        <w:rPr>
          <w:rFonts w:hint="default" w:ascii="Arial" w:hAnsi="Arial" w:eastAsia="宋体" w:cs="Arial"/>
          <w:color w:val="000000"/>
          <w:kern w:val="0"/>
          <w:sz w:val="22"/>
          <w:szCs w:val="22"/>
          <w:lang w:val="en-US" w:eastAsia="zh-CN" w:bidi="ar"/>
        </w:rPr>
        <w:t>of the upper bench.</w:t>
      </w:r>
    </w:p>
    <w:p w14:paraId="76B2F342">
      <w:pPr>
        <w:rPr>
          <w:rFonts w:hint="default" w:ascii="Arial" w:hAnsi="Arial" w:cs="Arial"/>
          <w:lang w:val="en-US" w:eastAsia="zh-CN"/>
        </w:rPr>
      </w:pPr>
    </w:p>
    <w:p w14:paraId="4D233D79">
      <w:pPr>
        <w:keepNext w:val="0"/>
        <w:keepLines w:val="0"/>
        <w:widowControl/>
        <w:suppressLineNumbers w:val="0"/>
        <w:jc w:val="left"/>
        <w:rPr>
          <w:rFonts w:hint="default" w:ascii="Arial" w:hAnsi="Arial" w:cs="Arial"/>
        </w:rPr>
      </w:pPr>
      <w:r>
        <w:rPr>
          <w:rFonts w:hint="default" w:ascii="Arial" w:hAnsi="Arial" w:eastAsia="宋体" w:cs="Arial"/>
          <w:b/>
          <w:bCs/>
          <w:color w:val="070101"/>
          <w:kern w:val="0"/>
          <w:sz w:val="22"/>
          <w:szCs w:val="22"/>
          <w:lang w:val="en-US" w:eastAsia="zh-CN" w:bidi="ar"/>
        </w:rPr>
        <w:t>INSTALLATION</w:t>
      </w:r>
    </w:p>
    <w:p w14:paraId="2D7F0101">
      <w:pPr>
        <w:rPr>
          <w:rFonts w:hint="default" w:ascii="Arial" w:hAnsi="Arial" w:cs="Arial"/>
        </w:rPr>
      </w:pPr>
      <w:r>
        <w:rPr>
          <w:rFonts w:hint="default" w:ascii="Arial" w:hAnsi="Arial" w:cs="Arial"/>
          <w:lang w:val="en-US" w:eastAsia="zh-CN"/>
        </w:rPr>
        <w:t xml:space="preserve">Install the sauna heater onto the wall using the screws provided with the </w:t>
      </w:r>
    </w:p>
    <w:p w14:paraId="732E5A0D">
      <w:pPr>
        <w:rPr>
          <w:rFonts w:hint="default" w:ascii="Arial" w:hAnsi="Arial" w:cs="Arial"/>
        </w:rPr>
      </w:pPr>
      <w:r>
        <w:rPr>
          <w:rFonts w:hint="default" w:ascii="Arial" w:hAnsi="Arial" w:cs="Arial"/>
          <w:lang w:val="en-US" w:eastAsia="zh-CN"/>
        </w:rPr>
        <w:t xml:space="preserve">heater, according to the minimum safety distances and volumes indicated </w:t>
      </w:r>
    </w:p>
    <w:p w14:paraId="1824E44B">
      <w:pPr>
        <w:rPr>
          <w:rFonts w:hint="default" w:ascii="Arial" w:hAnsi="Arial" w:cs="Arial"/>
        </w:rPr>
      </w:pPr>
      <w:r>
        <w:rPr>
          <w:rFonts w:hint="default" w:ascii="Arial" w:hAnsi="Arial" w:cs="Arial"/>
          <w:lang w:val="en-US" w:eastAsia="zh-CN"/>
        </w:rPr>
        <w:t xml:space="preserve">in table 1 and figure 1, or on the tech-plate of the heater. </w:t>
      </w:r>
    </w:p>
    <w:p w14:paraId="7587BC3F">
      <w:pPr>
        <w:rPr>
          <w:rFonts w:hint="default" w:ascii="Arial" w:hAnsi="Arial" w:cs="Arial"/>
        </w:rPr>
      </w:pPr>
      <w:r>
        <w:rPr>
          <w:rFonts w:hint="default" w:ascii="Arial" w:hAnsi="Arial" w:cs="Arial"/>
          <w:lang w:val="en-US" w:eastAsia="zh-CN"/>
        </w:rPr>
        <w:t xml:space="preserve">------The heater can be installed inside the sauna room with the minimum </w:t>
      </w:r>
    </w:p>
    <w:p w14:paraId="4CF8DBBD">
      <w:pPr>
        <w:rPr>
          <w:rFonts w:hint="default" w:ascii="Arial" w:hAnsi="Arial" w:cs="Arial"/>
        </w:rPr>
      </w:pPr>
      <w:r>
        <w:rPr>
          <w:rFonts w:hint="default" w:ascii="Arial" w:hAnsi="Arial" w:cs="Arial"/>
          <w:lang w:val="en-US" w:eastAsia="zh-CN"/>
        </w:rPr>
        <w:t xml:space="preserve">height of 1900mm. (Figure 1C) </w:t>
      </w:r>
    </w:p>
    <w:p w14:paraId="7ADF6D97">
      <w:pPr>
        <w:rPr>
          <w:rFonts w:hint="default" w:ascii="Arial" w:hAnsi="Arial" w:cs="Arial"/>
        </w:rPr>
      </w:pPr>
      <w:r>
        <w:rPr>
          <w:rFonts w:hint="default" w:ascii="Arial" w:hAnsi="Arial" w:cs="Arial"/>
          <w:lang w:val="en-US" w:eastAsia="zh-CN"/>
        </w:rPr>
        <w:t xml:space="preserve">------The wall behind the heater is not allowed to be covered by materials </w:t>
      </w:r>
    </w:p>
    <w:p w14:paraId="2402D32E">
      <w:pPr>
        <w:rPr>
          <w:rFonts w:hint="default" w:ascii="Arial" w:hAnsi="Arial" w:cs="Arial"/>
        </w:rPr>
      </w:pPr>
      <w:r>
        <w:rPr>
          <w:rFonts w:hint="default" w:ascii="Arial" w:hAnsi="Arial" w:cs="Arial"/>
          <w:lang w:val="en-US" w:eastAsia="zh-CN"/>
        </w:rPr>
        <w:t xml:space="preserve">like asbestos cement, asbestos board and so on, because this sort of </w:t>
      </w:r>
    </w:p>
    <w:p w14:paraId="7AEBB660">
      <w:pPr>
        <w:rPr>
          <w:rFonts w:hint="default" w:ascii="Arial" w:hAnsi="Arial" w:cs="Arial"/>
        </w:rPr>
      </w:pPr>
      <w:r>
        <w:rPr>
          <w:rFonts w:hint="default" w:ascii="Arial" w:hAnsi="Arial" w:cs="Arial"/>
          <w:lang w:val="en-US" w:eastAsia="zh-CN"/>
        </w:rPr>
        <w:t xml:space="preserve">covering layer could cause high temperature and a risk of burn. </w:t>
      </w:r>
    </w:p>
    <w:p w14:paraId="6E581F78">
      <w:pPr>
        <w:rPr>
          <w:rFonts w:hint="default" w:ascii="Arial" w:hAnsi="Arial" w:cs="Arial"/>
        </w:rPr>
      </w:pPr>
      <w:r>
        <w:rPr>
          <w:rFonts w:hint="default" w:ascii="Arial" w:hAnsi="Arial" w:cs="Arial"/>
          <w:lang w:val="en-US" w:eastAsia="zh-CN"/>
        </w:rPr>
        <w:t xml:space="preserve">------Must use qualified materials for the walls and ceiling. </w:t>
      </w:r>
    </w:p>
    <w:p w14:paraId="592E33AA">
      <w:pPr>
        <w:rPr>
          <w:rFonts w:hint="default" w:ascii="Arial" w:hAnsi="Arial" w:cs="Arial"/>
        </w:rPr>
      </w:pPr>
      <w:r>
        <w:rPr>
          <w:rFonts w:hint="default" w:ascii="Arial" w:hAnsi="Arial" w:cs="Arial"/>
          <w:lang w:val="en-US" w:eastAsia="zh-CN"/>
        </w:rPr>
        <w:t xml:space="preserve">Noted: the upper screws must be fastened tight, the minimum distances </w:t>
      </w:r>
    </w:p>
    <w:p w14:paraId="2EDB37AC">
      <w:pPr>
        <w:rPr>
          <w:rFonts w:hint="default" w:ascii="Arial" w:hAnsi="Arial" w:cs="Arial"/>
        </w:rPr>
      </w:pPr>
      <w:r>
        <w:rPr>
          <w:rFonts w:hint="default" w:ascii="Arial" w:hAnsi="Arial" w:cs="Arial"/>
          <w:lang w:val="en-US" w:eastAsia="zh-CN"/>
        </w:rPr>
        <w:t>between screw head and wall is 3mm.</w:t>
      </w:r>
    </w:p>
    <w:p w14:paraId="699B859A">
      <w:pPr>
        <w:keepNext w:val="0"/>
        <w:keepLines w:val="0"/>
        <w:widowControl/>
        <w:suppressLineNumbers w:val="0"/>
        <w:jc w:val="left"/>
        <w:rPr>
          <w:rFonts w:hint="default" w:ascii="Arial" w:hAnsi="Arial" w:cs="Arial"/>
        </w:rPr>
      </w:pPr>
    </w:p>
    <w:p w14:paraId="1884DFBF">
      <w:pPr>
        <w:keepNext w:val="0"/>
        <w:keepLines w:val="0"/>
        <w:widowControl/>
        <w:suppressLineNumbers w:val="0"/>
        <w:jc w:val="left"/>
        <w:rPr>
          <w:rFonts w:hint="default" w:ascii="Arial" w:hAnsi="Arial" w:cs="Arial"/>
        </w:rPr>
      </w:pPr>
      <w:r>
        <w:rPr>
          <w:rFonts w:hint="default" w:ascii="Arial" w:hAnsi="Arial" w:eastAsia="宋体" w:cs="Arial"/>
          <w:b/>
          <w:bCs/>
          <w:color w:val="070101"/>
          <w:kern w:val="0"/>
          <w:sz w:val="22"/>
          <w:szCs w:val="22"/>
          <w:lang w:val="en-US" w:eastAsia="zh-CN" w:bidi="ar"/>
        </w:rPr>
        <w:t>GUARD RAIL</w:t>
      </w:r>
    </w:p>
    <w:p w14:paraId="1AE74757">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 xml:space="preserve">Please follow the minimum distances requirements in figure 6 if guardrail is </w:t>
      </w:r>
    </w:p>
    <w:p w14:paraId="1F3CD179">
      <w:pPr>
        <w:keepNext w:val="0"/>
        <w:keepLines w:val="0"/>
        <w:widowControl/>
        <w:suppressLineNumbers w:val="0"/>
        <w:jc w:val="left"/>
        <w:rPr>
          <w:rFonts w:hint="default" w:ascii="Arial" w:hAnsi="Arial" w:eastAsia="宋体" w:cs="Arial"/>
          <w:color w:val="000000"/>
          <w:kern w:val="0"/>
          <w:sz w:val="22"/>
          <w:szCs w:val="22"/>
          <w:lang w:val="en-US" w:eastAsia="zh-CN" w:bidi="ar"/>
        </w:rPr>
      </w:pPr>
      <w:r>
        <w:rPr>
          <w:rFonts w:hint="default" w:ascii="Arial" w:hAnsi="Arial" w:eastAsia="宋体" w:cs="Arial"/>
          <w:color w:val="000000"/>
          <w:kern w:val="0"/>
          <w:sz w:val="22"/>
          <w:szCs w:val="22"/>
          <w:lang w:val="en-US" w:eastAsia="zh-CN" w:bidi="ar"/>
        </w:rPr>
        <w:t>desired for the heater.</w:t>
      </w:r>
    </w:p>
    <w:p w14:paraId="2578D668">
      <w:pPr>
        <w:keepNext w:val="0"/>
        <w:keepLines w:val="0"/>
        <w:widowControl/>
        <w:suppressLineNumbers w:val="0"/>
        <w:jc w:val="left"/>
        <w:rPr>
          <w:rFonts w:hint="default" w:ascii="Arial" w:hAnsi="Arial" w:eastAsia="宋体" w:cs="Arial"/>
          <w:color w:val="000000"/>
          <w:kern w:val="0"/>
          <w:sz w:val="22"/>
          <w:szCs w:val="22"/>
          <w:lang w:val="en-US" w:eastAsia="zh-CN" w:bidi="ar"/>
        </w:rPr>
      </w:pPr>
    </w:p>
    <w:p w14:paraId="4BA4CE6C">
      <w:pPr>
        <w:keepNext w:val="0"/>
        <w:keepLines w:val="0"/>
        <w:widowControl/>
        <w:suppressLineNumbers w:val="0"/>
        <w:jc w:val="left"/>
        <w:rPr>
          <w:rFonts w:hint="default" w:ascii="Arial" w:hAnsi="Arial" w:cs="Arial"/>
        </w:rPr>
      </w:pPr>
      <w:r>
        <w:rPr>
          <w:rFonts w:hint="default" w:ascii="Arial" w:hAnsi="Arial" w:eastAsia="宋体" w:cs="Arial"/>
          <w:b/>
          <w:bCs/>
          <w:color w:val="070101"/>
          <w:kern w:val="0"/>
          <w:sz w:val="22"/>
          <w:szCs w:val="22"/>
          <w:lang w:val="en-US" w:eastAsia="zh-CN" w:bidi="ar"/>
        </w:rPr>
        <w:t>CONNECTION OF ELECTRICITY SUPPLY CABLE</w:t>
      </w:r>
    </w:p>
    <w:p w14:paraId="73180E92">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 xml:space="preserve">Only the qualified electrician can finish the connection of the heater’s </w:t>
      </w:r>
    </w:p>
    <w:p w14:paraId="381A4495">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 xml:space="preserve">cables. You must obey electrical codes to finish the installation. Rubber </w:t>
      </w:r>
    </w:p>
    <w:p w14:paraId="364F7356">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 xml:space="preserve">insulated cables are suggested as the connection cables from mains </w:t>
      </w:r>
    </w:p>
    <w:p w14:paraId="24E04A81">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 xml:space="preserve">supply to the sauna heater. </w:t>
      </w:r>
    </w:p>
    <w:p w14:paraId="330EA8A5">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 xml:space="preserve">The junction box inside sauna heater must be of a hermetic, splashing </w:t>
      </w:r>
    </w:p>
    <w:p w14:paraId="1C4B73F9">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 xml:space="preserve">proof type, also including a 7mm diameter drainage hole to prevent </w:t>
      </w:r>
    </w:p>
    <w:p w14:paraId="725D96A5">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 xml:space="preserve">moisture and condensation. The junction box should be less than 500mm </w:t>
      </w:r>
    </w:p>
    <w:p w14:paraId="3B9BC3ED">
      <w:pPr>
        <w:keepNext w:val="0"/>
        <w:keepLines w:val="0"/>
        <w:widowControl/>
        <w:suppressLineNumbers w:val="0"/>
        <w:jc w:val="left"/>
        <w:rPr>
          <w:rFonts w:hint="default" w:ascii="Arial" w:hAnsi="Arial" w:eastAsia="宋体" w:cs="Arial"/>
          <w:color w:val="000000"/>
          <w:kern w:val="0"/>
          <w:sz w:val="22"/>
          <w:szCs w:val="22"/>
          <w:lang w:val="en-US" w:eastAsia="zh-CN" w:bidi="ar"/>
        </w:rPr>
      </w:pPr>
      <w:r>
        <w:rPr>
          <w:rFonts w:hint="default" w:ascii="Arial" w:hAnsi="Arial" w:eastAsia="宋体" w:cs="Arial"/>
          <w:color w:val="000000"/>
          <w:kern w:val="0"/>
          <w:sz w:val="22"/>
          <w:szCs w:val="22"/>
          <w:lang w:val="en-US" w:eastAsia="zh-CN" w:bidi="ar"/>
        </w:rPr>
        <w:t>over the floor.</w:t>
      </w:r>
    </w:p>
    <w:p w14:paraId="6F0B157C">
      <w:pPr>
        <w:keepNext w:val="0"/>
        <w:keepLines w:val="0"/>
        <w:widowControl/>
        <w:suppressLineNumbers w:val="0"/>
        <w:jc w:val="left"/>
        <w:rPr>
          <w:rFonts w:hint="default" w:ascii="Arial" w:hAnsi="Arial" w:eastAsia="宋体" w:cs="Arial"/>
          <w:color w:val="000000"/>
          <w:kern w:val="0"/>
          <w:sz w:val="22"/>
          <w:szCs w:val="22"/>
          <w:lang w:val="en-US" w:eastAsia="zh-CN" w:bidi="ar"/>
        </w:rPr>
      </w:pPr>
    </w:p>
    <w:p w14:paraId="7AAEC5B6">
      <w:pPr>
        <w:keepNext w:val="0"/>
        <w:keepLines w:val="0"/>
        <w:widowControl/>
        <w:suppressLineNumbers w:val="0"/>
        <w:jc w:val="left"/>
        <w:rPr>
          <w:rFonts w:hint="default" w:ascii="Arial" w:hAnsi="Arial" w:eastAsia="宋体" w:cs="Arial"/>
          <w:b/>
          <w:bCs/>
          <w:color w:val="070101"/>
          <w:kern w:val="0"/>
          <w:sz w:val="22"/>
          <w:szCs w:val="22"/>
          <w:lang w:val="en-US" w:eastAsia="zh-CN" w:bidi="ar"/>
        </w:rPr>
      </w:pPr>
      <w:r>
        <w:rPr>
          <w:rFonts w:hint="default" w:ascii="Arial" w:hAnsi="Arial" w:eastAsia="宋体" w:cs="Arial"/>
          <w:b/>
          <w:bCs/>
          <w:color w:val="070101"/>
          <w:kern w:val="0"/>
          <w:sz w:val="22"/>
          <w:szCs w:val="22"/>
          <w:lang w:val="en-US" w:eastAsia="zh-CN" w:bidi="ar"/>
        </w:rPr>
        <w:t>TEMPERATURE CONTROL</w:t>
      </w:r>
    </w:p>
    <w:p w14:paraId="03CE8CC2">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 xml:space="preserve">The temperature could be controlled by the thermostat inside the sauna </w:t>
      </w:r>
    </w:p>
    <w:p w14:paraId="36090827">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 xml:space="preserve">heater (figure 3). The thermostat dial shows a rising heat scale. Find the </w:t>
      </w:r>
    </w:p>
    <w:p w14:paraId="4F2ABF45">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 xml:space="preserve">sauna temperature which suits you best(Usually 158-176℉/70-80℃). </w:t>
      </w:r>
    </w:p>
    <w:p w14:paraId="2C69CEE4">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 xml:space="preserve">Sauna room can reach on a preset temperature in 30 to 60 minutes, it </w:t>
      </w:r>
    </w:p>
    <w:p w14:paraId="18FA1D20">
      <w:pPr>
        <w:keepNext w:val="0"/>
        <w:keepLines w:val="0"/>
        <w:widowControl/>
        <w:suppressLineNumbers w:val="0"/>
        <w:jc w:val="left"/>
        <w:rPr>
          <w:rFonts w:hint="default" w:ascii="Arial" w:hAnsi="Arial" w:cs="Arial"/>
          <w:lang w:val="en-US"/>
        </w:rPr>
      </w:pPr>
      <w:r>
        <w:rPr>
          <w:rFonts w:hint="default" w:ascii="Arial" w:hAnsi="Arial" w:eastAsia="宋体" w:cs="Arial"/>
          <w:color w:val="000000"/>
          <w:kern w:val="0"/>
          <w:sz w:val="22"/>
          <w:szCs w:val="22"/>
          <w:lang w:val="en-US" w:eastAsia="zh-CN" w:bidi="ar"/>
        </w:rPr>
        <w:t>depends on the size of sauna room and power of sauna heater.</w:t>
      </w:r>
    </w:p>
    <w:p w14:paraId="798EE871">
      <w:pPr>
        <w:keepNext w:val="0"/>
        <w:keepLines w:val="0"/>
        <w:widowControl/>
        <w:suppressLineNumbers w:val="0"/>
        <w:jc w:val="left"/>
        <w:rPr>
          <w:rFonts w:ascii="Arial" w:hAnsi="Arial" w:eastAsia="宋体" w:cs="Arial"/>
          <w:b/>
          <w:bCs/>
          <w:color w:val="070101"/>
          <w:kern w:val="0"/>
          <w:sz w:val="22"/>
          <w:szCs w:val="22"/>
          <w:lang w:val="en-US" w:eastAsia="zh-CN" w:bidi="ar"/>
        </w:rPr>
      </w:pPr>
      <w:r>
        <w:rPr>
          <w:rFonts w:hint="eastAsia"/>
          <w:lang w:val="en-US" w:eastAsia="zh-CN"/>
        </w:rPr>
        <w:t>.</w:t>
      </w:r>
      <w:r>
        <w:drawing>
          <wp:inline distT="0" distB="0" distL="114300" distR="114300">
            <wp:extent cx="4405630" cy="2014220"/>
            <wp:effectExtent l="0" t="0" r="13970" b="508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2"/>
                    <a:srcRect l="1102" r="1220"/>
                    <a:stretch>
                      <a:fillRect/>
                    </a:stretch>
                  </pic:blipFill>
                  <pic:spPr>
                    <a:xfrm>
                      <a:off x="0" y="0"/>
                      <a:ext cx="4405630" cy="2014220"/>
                    </a:xfrm>
                    <a:prstGeom prst="rect">
                      <a:avLst/>
                    </a:prstGeom>
                    <a:noFill/>
                    <a:ln>
                      <a:noFill/>
                    </a:ln>
                  </pic:spPr>
                </pic:pic>
              </a:graphicData>
            </a:graphic>
          </wp:inline>
        </w:drawing>
      </w:r>
    </w:p>
    <w:p w14:paraId="55B8C6B1">
      <w:pPr>
        <w:keepNext w:val="0"/>
        <w:keepLines w:val="0"/>
        <w:widowControl/>
        <w:suppressLineNumbers w:val="0"/>
        <w:jc w:val="left"/>
        <w:rPr>
          <w:rFonts w:hint="default" w:ascii="Arial" w:hAnsi="Arial" w:eastAsia="宋体" w:cs="Arial"/>
          <w:color w:val="000000"/>
          <w:kern w:val="0"/>
          <w:sz w:val="22"/>
          <w:szCs w:val="22"/>
          <w:lang w:val="en-US" w:eastAsia="zh-CN" w:bidi="ar"/>
        </w:rPr>
      </w:pPr>
    </w:p>
    <w:p w14:paraId="05134B49">
      <w:pPr>
        <w:keepNext w:val="0"/>
        <w:keepLines w:val="0"/>
        <w:widowControl/>
        <w:suppressLineNumbers w:val="0"/>
        <w:jc w:val="left"/>
      </w:pPr>
      <w:r>
        <w:rPr>
          <w:rFonts w:ascii="Arial" w:hAnsi="Arial" w:eastAsia="宋体" w:cs="Arial"/>
          <w:b/>
          <w:bCs/>
          <w:color w:val="070101"/>
          <w:kern w:val="0"/>
          <w:sz w:val="22"/>
          <w:szCs w:val="22"/>
          <w:lang w:val="en-US" w:eastAsia="zh-CN" w:bidi="ar"/>
        </w:rPr>
        <w:t>POWER SWITCH</w:t>
      </w:r>
    </w:p>
    <w:p w14:paraId="52C40142">
      <w:pPr>
        <w:keepNext w:val="0"/>
        <w:keepLines w:val="0"/>
        <w:widowControl/>
        <w:suppressLineNumbers w:val="0"/>
        <w:jc w:val="left"/>
      </w:pPr>
      <w:r>
        <w:rPr>
          <w:rFonts w:ascii="Arial" w:hAnsi="Arial" w:eastAsia="宋体" w:cs="Arial"/>
          <w:color w:val="000000"/>
          <w:kern w:val="0"/>
          <w:sz w:val="22"/>
          <w:szCs w:val="22"/>
          <w:lang w:val="en-US" w:eastAsia="zh-CN" w:bidi="ar"/>
        </w:rPr>
        <w:t xml:space="preserve">The power switch should be turned off when leaving the sauna room, as it </w:t>
      </w:r>
    </w:p>
    <w:p w14:paraId="39CBCA23">
      <w:pPr>
        <w:keepNext w:val="0"/>
        <w:keepLines w:val="0"/>
        <w:widowControl/>
        <w:suppressLineNumbers w:val="0"/>
        <w:jc w:val="left"/>
      </w:pPr>
      <w:r>
        <w:rPr>
          <w:rFonts w:hint="default" w:ascii="Arial" w:hAnsi="Arial" w:eastAsia="宋体" w:cs="Arial"/>
          <w:color w:val="000000"/>
          <w:kern w:val="0"/>
          <w:sz w:val="22"/>
          <w:szCs w:val="22"/>
          <w:lang w:val="en-US" w:eastAsia="zh-CN" w:bidi="ar"/>
        </w:rPr>
        <w:t xml:space="preserve">is the main power control of sauna room. </w:t>
      </w:r>
    </w:p>
    <w:p w14:paraId="7305E53E">
      <w:pPr>
        <w:keepNext w:val="0"/>
        <w:keepLines w:val="0"/>
        <w:widowControl/>
        <w:suppressLineNumbers w:val="0"/>
        <w:jc w:val="left"/>
      </w:pPr>
      <w:r>
        <w:rPr>
          <w:rFonts w:hint="default" w:ascii="Arial" w:hAnsi="Arial" w:eastAsia="宋体" w:cs="Arial"/>
          <w:color w:val="000000"/>
          <w:kern w:val="0"/>
          <w:sz w:val="22"/>
          <w:szCs w:val="22"/>
          <w:lang w:val="en-US" w:eastAsia="zh-CN" w:bidi="ar"/>
        </w:rPr>
        <w:t xml:space="preserve">To set the time for immediate start: Turn the timer knob full clock-wise, </w:t>
      </w:r>
    </w:p>
    <w:p w14:paraId="78A7AF67">
      <w:pPr>
        <w:keepNext w:val="0"/>
        <w:keepLines w:val="0"/>
        <w:widowControl/>
        <w:suppressLineNumbers w:val="0"/>
        <w:jc w:val="left"/>
        <w:rPr>
          <w:rFonts w:hint="default" w:ascii="Arial" w:hAnsi="Arial" w:eastAsia="宋体" w:cs="Arial"/>
          <w:color w:val="000000"/>
          <w:kern w:val="0"/>
          <w:sz w:val="22"/>
          <w:szCs w:val="22"/>
          <w:lang w:val="en-US" w:eastAsia="zh-CN" w:bidi="ar"/>
        </w:rPr>
      </w:pPr>
      <w:r>
        <w:rPr>
          <w:rFonts w:hint="default" w:ascii="Arial" w:hAnsi="Arial" w:eastAsia="宋体" w:cs="Arial"/>
          <w:color w:val="000000"/>
          <w:kern w:val="0"/>
          <w:sz w:val="22"/>
          <w:szCs w:val="22"/>
          <w:lang w:val="en-US" w:eastAsia="zh-CN" w:bidi="ar"/>
        </w:rPr>
        <w:t>the length of sauna is set for 180 minutes.</w:t>
      </w:r>
    </w:p>
    <w:p w14:paraId="4C0105BF">
      <w:pPr>
        <w:keepNext w:val="0"/>
        <w:keepLines w:val="0"/>
        <w:widowControl/>
        <w:suppressLineNumbers w:val="0"/>
        <w:jc w:val="left"/>
        <w:rPr>
          <w:rFonts w:hint="default" w:ascii="Arial" w:hAnsi="Arial" w:eastAsia="宋体" w:cs="Arial"/>
          <w:color w:val="000000"/>
          <w:kern w:val="0"/>
          <w:sz w:val="22"/>
          <w:szCs w:val="22"/>
          <w:lang w:val="en-US" w:eastAsia="zh-CN" w:bidi="ar"/>
        </w:rPr>
      </w:pPr>
    </w:p>
    <w:tbl>
      <w:tblPr>
        <w:tblStyle w:val="11"/>
        <w:tblW w:w="501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57" w:type="dxa"/>
          <w:left w:w="57" w:type="dxa"/>
          <w:bottom w:w="57" w:type="dxa"/>
          <w:right w:w="57" w:type="dxa"/>
        </w:tblCellMar>
      </w:tblPr>
      <w:tblGrid>
        <w:gridCol w:w="1198"/>
        <w:gridCol w:w="1241"/>
        <w:gridCol w:w="1137"/>
        <w:gridCol w:w="1121"/>
        <w:gridCol w:w="2688"/>
      </w:tblGrid>
      <w:tr w14:paraId="620D37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811" w:type="pct"/>
            <w:vMerge w:val="restart"/>
            <w:tcBorders>
              <w:bottom w:val="nil"/>
            </w:tcBorders>
            <w:vAlign w:val="center"/>
          </w:tcPr>
          <w:p w14:paraId="53D01AD8">
            <w:pPr>
              <w:jc w:val="center"/>
              <w:rPr>
                <w:rFonts w:hint="default" w:ascii="Arial" w:hAnsi="Arial" w:cs="Arial"/>
                <w:sz w:val="22"/>
                <w:szCs w:val="22"/>
              </w:rPr>
            </w:pPr>
          </w:p>
          <w:p w14:paraId="7712E2C1">
            <w:pPr>
              <w:jc w:val="center"/>
              <w:rPr>
                <w:rFonts w:hint="default" w:ascii="Arial" w:hAnsi="Arial" w:cs="Arial"/>
                <w:sz w:val="22"/>
                <w:szCs w:val="22"/>
              </w:rPr>
            </w:pPr>
            <w:r>
              <w:rPr>
                <w:rFonts w:hint="default" w:ascii="Arial" w:hAnsi="Arial" w:cs="Arial"/>
                <w:sz w:val="22"/>
                <w:szCs w:val="22"/>
              </w:rPr>
              <w:t>Model</w:t>
            </w:r>
          </w:p>
        </w:tc>
        <w:tc>
          <w:tcPr>
            <w:tcW w:w="840" w:type="pct"/>
            <w:vMerge w:val="restart"/>
            <w:tcBorders>
              <w:bottom w:val="nil"/>
            </w:tcBorders>
            <w:vAlign w:val="center"/>
          </w:tcPr>
          <w:p w14:paraId="0982501D">
            <w:pPr>
              <w:jc w:val="center"/>
              <w:rPr>
                <w:rFonts w:hint="default" w:ascii="Arial" w:hAnsi="Arial" w:cs="Arial"/>
                <w:sz w:val="22"/>
                <w:szCs w:val="22"/>
              </w:rPr>
            </w:pPr>
            <w:r>
              <w:rPr>
                <w:rFonts w:hint="default" w:ascii="Arial" w:hAnsi="Arial" w:cs="Arial"/>
                <w:sz w:val="22"/>
                <w:szCs w:val="22"/>
              </w:rPr>
              <w:t>Power (</w:t>
            </w:r>
            <w:r>
              <w:rPr>
                <w:rFonts w:hint="default" w:ascii="Arial" w:hAnsi="Arial" w:cs="Arial"/>
                <w:sz w:val="22"/>
                <w:szCs w:val="22"/>
                <w:lang w:val="en-US" w:eastAsia="zh-CN"/>
              </w:rPr>
              <w:t>kW</w:t>
            </w:r>
            <w:r>
              <w:rPr>
                <w:rFonts w:hint="default" w:ascii="Arial" w:hAnsi="Arial" w:cs="Arial"/>
                <w:sz w:val="22"/>
                <w:szCs w:val="22"/>
              </w:rPr>
              <w:t>)</w:t>
            </w:r>
          </w:p>
        </w:tc>
        <w:tc>
          <w:tcPr>
            <w:tcW w:w="1529" w:type="pct"/>
            <w:gridSpan w:val="2"/>
            <w:vAlign w:val="center"/>
          </w:tcPr>
          <w:p w14:paraId="492B4D09">
            <w:pPr>
              <w:jc w:val="center"/>
              <w:rPr>
                <w:rFonts w:hint="default" w:ascii="Arial" w:hAnsi="Arial" w:cs="Arial"/>
                <w:sz w:val="22"/>
                <w:szCs w:val="22"/>
              </w:rPr>
            </w:pPr>
            <w:r>
              <w:rPr>
                <w:rFonts w:hint="default" w:ascii="Arial" w:hAnsi="Arial" w:cs="Arial"/>
                <w:sz w:val="22"/>
                <w:szCs w:val="22"/>
              </w:rPr>
              <w:t>Sauna room Volume(m³)</w:t>
            </w:r>
          </w:p>
        </w:tc>
        <w:tc>
          <w:tcPr>
            <w:tcW w:w="1818" w:type="pct"/>
            <w:vAlign w:val="center"/>
          </w:tcPr>
          <w:p w14:paraId="136576F7">
            <w:pPr>
              <w:jc w:val="center"/>
              <w:rPr>
                <w:rFonts w:hint="default" w:ascii="Arial" w:hAnsi="Arial" w:cs="Arial"/>
                <w:sz w:val="22"/>
                <w:szCs w:val="22"/>
              </w:rPr>
            </w:pPr>
            <w:r>
              <w:rPr>
                <w:rFonts w:hint="default" w:ascii="Arial" w:hAnsi="Arial" w:cs="Arial"/>
                <w:sz w:val="22"/>
                <w:szCs w:val="22"/>
              </w:rPr>
              <w:t>Suggestion heating time</w:t>
            </w:r>
          </w:p>
        </w:tc>
      </w:tr>
      <w:tr w14:paraId="21AF9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90" w:hRule="atLeast"/>
          <w:jc w:val="center"/>
        </w:trPr>
        <w:tc>
          <w:tcPr>
            <w:tcW w:w="811" w:type="pct"/>
            <w:vMerge w:val="continue"/>
            <w:tcBorders>
              <w:top w:val="nil"/>
            </w:tcBorders>
            <w:vAlign w:val="center"/>
          </w:tcPr>
          <w:p w14:paraId="00A4C1EF">
            <w:pPr>
              <w:jc w:val="center"/>
              <w:rPr>
                <w:rFonts w:hint="default" w:ascii="Arial" w:hAnsi="Arial" w:cs="Arial"/>
                <w:sz w:val="22"/>
                <w:szCs w:val="22"/>
              </w:rPr>
            </w:pPr>
          </w:p>
        </w:tc>
        <w:tc>
          <w:tcPr>
            <w:tcW w:w="840" w:type="pct"/>
            <w:vMerge w:val="continue"/>
            <w:tcBorders>
              <w:top w:val="nil"/>
            </w:tcBorders>
            <w:vAlign w:val="center"/>
          </w:tcPr>
          <w:p w14:paraId="5AE920EC">
            <w:pPr>
              <w:jc w:val="center"/>
              <w:rPr>
                <w:rFonts w:hint="default" w:ascii="Arial" w:hAnsi="Arial" w:cs="Arial"/>
                <w:sz w:val="22"/>
                <w:szCs w:val="22"/>
              </w:rPr>
            </w:pPr>
          </w:p>
        </w:tc>
        <w:tc>
          <w:tcPr>
            <w:tcW w:w="770" w:type="pct"/>
            <w:vAlign w:val="center"/>
          </w:tcPr>
          <w:p w14:paraId="5DF87739">
            <w:pPr>
              <w:jc w:val="center"/>
              <w:rPr>
                <w:rFonts w:hint="default" w:ascii="Arial" w:hAnsi="Arial" w:cs="Arial"/>
                <w:sz w:val="22"/>
                <w:szCs w:val="22"/>
              </w:rPr>
            </w:pPr>
            <w:r>
              <w:rPr>
                <w:rFonts w:hint="default" w:ascii="Arial" w:hAnsi="Arial" w:cs="Arial"/>
                <w:sz w:val="22"/>
                <w:szCs w:val="22"/>
              </w:rPr>
              <w:t>Min</w:t>
            </w:r>
          </w:p>
        </w:tc>
        <w:tc>
          <w:tcPr>
            <w:tcW w:w="759" w:type="pct"/>
            <w:vAlign w:val="center"/>
          </w:tcPr>
          <w:p w14:paraId="12CBA722">
            <w:pPr>
              <w:jc w:val="center"/>
              <w:rPr>
                <w:rFonts w:hint="default" w:ascii="Arial" w:hAnsi="Arial" w:cs="Arial"/>
                <w:sz w:val="22"/>
                <w:szCs w:val="22"/>
              </w:rPr>
            </w:pPr>
            <w:r>
              <w:rPr>
                <w:rFonts w:hint="default" w:ascii="Arial" w:hAnsi="Arial" w:cs="Arial"/>
                <w:sz w:val="22"/>
                <w:szCs w:val="22"/>
              </w:rPr>
              <w:t>Max</w:t>
            </w:r>
          </w:p>
        </w:tc>
        <w:tc>
          <w:tcPr>
            <w:tcW w:w="1818" w:type="pct"/>
            <w:vAlign w:val="center"/>
          </w:tcPr>
          <w:p w14:paraId="508F732D">
            <w:pPr>
              <w:jc w:val="center"/>
              <w:rPr>
                <w:rFonts w:hint="default" w:ascii="Arial" w:hAnsi="Arial" w:cs="Arial"/>
                <w:sz w:val="22"/>
                <w:szCs w:val="22"/>
              </w:rPr>
            </w:pPr>
            <w:r>
              <w:rPr>
                <w:rFonts w:hint="default" w:ascii="Arial" w:hAnsi="Arial" w:cs="Arial"/>
                <w:sz w:val="22"/>
                <w:szCs w:val="22"/>
              </w:rPr>
              <w:t>(28-70℃)</w:t>
            </w:r>
          </w:p>
        </w:tc>
      </w:tr>
      <w:tr w14:paraId="434609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81" w:hRule="atLeast"/>
          <w:jc w:val="center"/>
        </w:trPr>
        <w:tc>
          <w:tcPr>
            <w:tcW w:w="811" w:type="pct"/>
            <w:vAlign w:val="center"/>
          </w:tcPr>
          <w:p w14:paraId="0DFC96DE">
            <w:pPr>
              <w:jc w:val="center"/>
              <w:rPr>
                <w:rFonts w:hint="default" w:ascii="Arial" w:hAnsi="Arial" w:cs="Arial"/>
                <w:sz w:val="22"/>
                <w:szCs w:val="22"/>
              </w:rPr>
            </w:pPr>
            <w:bookmarkStart w:id="47" w:name="OLE_LINK89" w:colFirst="0" w:colLast="0"/>
            <w:bookmarkStart w:id="48" w:name="OLE_LINK90" w:colFirst="1" w:colLast="4"/>
            <w:r>
              <w:rPr>
                <w:rFonts w:hint="default" w:ascii="Arial" w:hAnsi="Arial" w:cs="Arial"/>
                <w:sz w:val="22"/>
                <w:szCs w:val="22"/>
                <w:lang w:val="en-US" w:eastAsia="zh-CN"/>
              </w:rPr>
              <w:t>SCA-30</w:t>
            </w:r>
          </w:p>
        </w:tc>
        <w:tc>
          <w:tcPr>
            <w:tcW w:w="840" w:type="pct"/>
            <w:vAlign w:val="center"/>
          </w:tcPr>
          <w:p w14:paraId="32E35341">
            <w:pPr>
              <w:jc w:val="center"/>
              <w:rPr>
                <w:rFonts w:hint="default" w:ascii="Arial" w:hAnsi="Arial" w:cs="Arial"/>
                <w:sz w:val="22"/>
                <w:szCs w:val="22"/>
                <w:lang w:val="en-US" w:eastAsia="zh-CN"/>
              </w:rPr>
            </w:pPr>
            <w:r>
              <w:rPr>
                <w:rFonts w:hint="default" w:ascii="Arial" w:hAnsi="Arial" w:cs="Arial"/>
                <w:sz w:val="22"/>
                <w:szCs w:val="22"/>
                <w:lang w:val="en-US" w:eastAsia="zh-CN"/>
              </w:rPr>
              <w:t>3</w:t>
            </w:r>
          </w:p>
        </w:tc>
        <w:tc>
          <w:tcPr>
            <w:tcW w:w="770" w:type="pct"/>
            <w:vAlign w:val="center"/>
          </w:tcPr>
          <w:p w14:paraId="71224954">
            <w:pPr>
              <w:jc w:val="center"/>
              <w:rPr>
                <w:rFonts w:hint="default" w:ascii="Arial" w:hAnsi="Arial" w:cs="Arial"/>
                <w:sz w:val="22"/>
                <w:szCs w:val="22"/>
                <w:lang w:val="en-US" w:eastAsia="zh-CN"/>
              </w:rPr>
            </w:pPr>
            <w:r>
              <w:rPr>
                <w:rFonts w:hint="default" w:ascii="Arial" w:hAnsi="Arial" w:cs="Arial"/>
                <w:sz w:val="22"/>
                <w:szCs w:val="22"/>
                <w:lang w:val="en-US" w:eastAsia="zh-CN"/>
              </w:rPr>
              <w:t>2</w:t>
            </w:r>
          </w:p>
        </w:tc>
        <w:tc>
          <w:tcPr>
            <w:tcW w:w="759" w:type="pct"/>
            <w:vAlign w:val="center"/>
          </w:tcPr>
          <w:p w14:paraId="232001B0">
            <w:pPr>
              <w:jc w:val="center"/>
              <w:rPr>
                <w:rFonts w:hint="default" w:ascii="Arial" w:hAnsi="Arial" w:cs="Arial"/>
                <w:sz w:val="22"/>
                <w:szCs w:val="22"/>
                <w:lang w:val="en-US" w:eastAsia="zh-CN"/>
              </w:rPr>
            </w:pPr>
            <w:r>
              <w:rPr>
                <w:rFonts w:hint="default" w:ascii="Arial" w:hAnsi="Arial" w:cs="Arial"/>
                <w:sz w:val="22"/>
                <w:szCs w:val="22"/>
                <w:lang w:val="en-US" w:eastAsia="zh-CN"/>
              </w:rPr>
              <w:t>4</w:t>
            </w:r>
          </w:p>
        </w:tc>
        <w:tc>
          <w:tcPr>
            <w:tcW w:w="1818" w:type="pct"/>
            <w:vAlign w:val="center"/>
          </w:tcPr>
          <w:p w14:paraId="4A5A9150">
            <w:pPr>
              <w:jc w:val="center"/>
              <w:rPr>
                <w:rFonts w:hint="default" w:ascii="Arial" w:hAnsi="Arial" w:cs="Arial"/>
                <w:sz w:val="22"/>
                <w:szCs w:val="22"/>
                <w:lang w:val="en-US" w:eastAsia="zh-CN"/>
              </w:rPr>
            </w:pPr>
            <w:bookmarkStart w:id="49" w:name="OLE_LINK88"/>
            <w:r>
              <w:rPr>
                <w:rFonts w:hint="default" w:ascii="Arial" w:hAnsi="Arial" w:cs="Arial"/>
                <w:sz w:val="22"/>
                <w:szCs w:val="22"/>
                <w:lang w:val="en-US" w:eastAsia="zh-CN"/>
              </w:rPr>
              <w:t>20-40min</w:t>
            </w:r>
            <w:bookmarkEnd w:id="49"/>
          </w:p>
        </w:tc>
      </w:tr>
      <w:tr w14:paraId="2506D8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811" w:type="pct"/>
            <w:vAlign w:val="center"/>
          </w:tcPr>
          <w:p w14:paraId="0115F70C">
            <w:pPr>
              <w:jc w:val="center"/>
              <w:rPr>
                <w:rFonts w:hint="default" w:ascii="Arial" w:hAnsi="Arial" w:cs="Arial"/>
                <w:sz w:val="22"/>
                <w:szCs w:val="22"/>
              </w:rPr>
            </w:pPr>
            <w:r>
              <w:rPr>
                <w:rFonts w:hint="default" w:ascii="Arial" w:hAnsi="Arial" w:cs="Arial"/>
                <w:sz w:val="22"/>
                <w:szCs w:val="22"/>
                <w:lang w:val="en-US" w:eastAsia="zh-CN"/>
              </w:rPr>
              <w:t>SCA-45</w:t>
            </w:r>
          </w:p>
        </w:tc>
        <w:tc>
          <w:tcPr>
            <w:tcW w:w="840" w:type="pct"/>
            <w:vAlign w:val="center"/>
          </w:tcPr>
          <w:p w14:paraId="57AD5510">
            <w:pPr>
              <w:jc w:val="center"/>
              <w:rPr>
                <w:rFonts w:hint="default" w:ascii="Arial" w:hAnsi="Arial" w:cs="Arial"/>
                <w:sz w:val="22"/>
                <w:szCs w:val="22"/>
                <w:lang w:val="en-US" w:eastAsia="zh-CN"/>
              </w:rPr>
            </w:pPr>
            <w:r>
              <w:rPr>
                <w:rFonts w:hint="default" w:ascii="Arial" w:hAnsi="Arial" w:cs="Arial"/>
                <w:sz w:val="22"/>
                <w:szCs w:val="22"/>
                <w:lang w:val="en-US" w:eastAsia="zh-CN"/>
              </w:rPr>
              <w:t>4.5</w:t>
            </w:r>
          </w:p>
        </w:tc>
        <w:tc>
          <w:tcPr>
            <w:tcW w:w="770" w:type="pct"/>
            <w:vAlign w:val="center"/>
          </w:tcPr>
          <w:p w14:paraId="0910F111">
            <w:pPr>
              <w:jc w:val="center"/>
              <w:rPr>
                <w:rFonts w:hint="default" w:ascii="Arial" w:hAnsi="Arial" w:cs="Arial"/>
                <w:sz w:val="22"/>
                <w:szCs w:val="22"/>
                <w:lang w:val="en-US" w:eastAsia="zh-CN"/>
              </w:rPr>
            </w:pPr>
            <w:r>
              <w:rPr>
                <w:rFonts w:hint="default" w:ascii="Arial" w:hAnsi="Arial" w:cs="Arial"/>
                <w:sz w:val="22"/>
                <w:szCs w:val="22"/>
                <w:lang w:val="en-US" w:eastAsia="zh-CN"/>
              </w:rPr>
              <w:t>3</w:t>
            </w:r>
          </w:p>
        </w:tc>
        <w:tc>
          <w:tcPr>
            <w:tcW w:w="759" w:type="pct"/>
            <w:vAlign w:val="center"/>
          </w:tcPr>
          <w:p w14:paraId="7EA8F2FA">
            <w:pPr>
              <w:jc w:val="center"/>
              <w:rPr>
                <w:rFonts w:hint="default" w:ascii="Arial" w:hAnsi="Arial" w:cs="Arial"/>
                <w:sz w:val="22"/>
                <w:szCs w:val="22"/>
                <w:lang w:val="en-US" w:eastAsia="zh-CN"/>
              </w:rPr>
            </w:pPr>
            <w:r>
              <w:rPr>
                <w:rFonts w:hint="default" w:ascii="Arial" w:hAnsi="Arial" w:cs="Arial"/>
                <w:sz w:val="22"/>
                <w:szCs w:val="22"/>
                <w:lang w:val="en-US" w:eastAsia="zh-CN"/>
              </w:rPr>
              <w:t>6</w:t>
            </w:r>
          </w:p>
        </w:tc>
        <w:tc>
          <w:tcPr>
            <w:tcW w:w="1818" w:type="pct"/>
            <w:vAlign w:val="center"/>
          </w:tcPr>
          <w:p w14:paraId="45C17703">
            <w:pPr>
              <w:jc w:val="center"/>
              <w:rPr>
                <w:rFonts w:hint="default" w:ascii="Arial" w:hAnsi="Arial" w:cs="Arial"/>
                <w:sz w:val="22"/>
                <w:szCs w:val="22"/>
              </w:rPr>
            </w:pPr>
            <w:r>
              <w:rPr>
                <w:rFonts w:hint="default" w:ascii="Arial" w:hAnsi="Arial" w:cs="Arial"/>
                <w:sz w:val="22"/>
                <w:szCs w:val="22"/>
                <w:lang w:val="en-US" w:eastAsia="zh-CN"/>
              </w:rPr>
              <w:t>20-40min</w:t>
            </w:r>
          </w:p>
        </w:tc>
      </w:tr>
      <w:tr w14:paraId="6AC1D7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211" w:hRule="atLeast"/>
          <w:jc w:val="center"/>
        </w:trPr>
        <w:tc>
          <w:tcPr>
            <w:tcW w:w="811" w:type="pct"/>
            <w:vAlign w:val="center"/>
          </w:tcPr>
          <w:p w14:paraId="50BC3ECA">
            <w:pPr>
              <w:jc w:val="center"/>
              <w:rPr>
                <w:rFonts w:hint="default" w:ascii="Arial" w:hAnsi="Arial" w:cs="Arial"/>
                <w:sz w:val="22"/>
                <w:szCs w:val="22"/>
              </w:rPr>
            </w:pPr>
            <w:r>
              <w:rPr>
                <w:rFonts w:hint="default" w:ascii="Arial" w:hAnsi="Arial" w:cs="Arial"/>
                <w:sz w:val="22"/>
                <w:szCs w:val="22"/>
              </w:rPr>
              <w:t>SCA-60</w:t>
            </w:r>
          </w:p>
        </w:tc>
        <w:tc>
          <w:tcPr>
            <w:tcW w:w="840" w:type="pct"/>
            <w:vAlign w:val="center"/>
          </w:tcPr>
          <w:p w14:paraId="65D422C7">
            <w:pPr>
              <w:jc w:val="center"/>
              <w:rPr>
                <w:rFonts w:hint="default" w:ascii="Arial" w:hAnsi="Arial" w:eastAsia="思源宋体 CN" w:cs="Arial"/>
                <w:sz w:val="22"/>
                <w:szCs w:val="22"/>
                <w:lang w:val="en-US" w:eastAsia="zh-CN"/>
              </w:rPr>
            </w:pPr>
            <w:r>
              <w:rPr>
                <w:rFonts w:hint="default" w:ascii="Arial" w:hAnsi="Arial" w:cs="Arial"/>
                <w:sz w:val="22"/>
                <w:szCs w:val="22"/>
              </w:rPr>
              <w:t>6</w:t>
            </w:r>
          </w:p>
        </w:tc>
        <w:tc>
          <w:tcPr>
            <w:tcW w:w="770" w:type="pct"/>
            <w:vAlign w:val="center"/>
          </w:tcPr>
          <w:p w14:paraId="5293CD8E">
            <w:pPr>
              <w:jc w:val="center"/>
              <w:rPr>
                <w:rFonts w:hint="default" w:ascii="Arial" w:hAnsi="Arial" w:cs="Arial"/>
                <w:sz w:val="22"/>
                <w:szCs w:val="22"/>
              </w:rPr>
            </w:pPr>
            <w:r>
              <w:rPr>
                <w:rFonts w:hint="default" w:ascii="Arial" w:hAnsi="Arial" w:cs="Arial"/>
                <w:sz w:val="22"/>
                <w:szCs w:val="22"/>
              </w:rPr>
              <w:t>5</w:t>
            </w:r>
          </w:p>
        </w:tc>
        <w:tc>
          <w:tcPr>
            <w:tcW w:w="759" w:type="pct"/>
            <w:vAlign w:val="center"/>
          </w:tcPr>
          <w:p w14:paraId="75D4979F">
            <w:pPr>
              <w:jc w:val="center"/>
              <w:rPr>
                <w:rFonts w:hint="default" w:ascii="Arial" w:hAnsi="Arial" w:cs="Arial"/>
                <w:sz w:val="22"/>
                <w:szCs w:val="22"/>
              </w:rPr>
            </w:pPr>
            <w:r>
              <w:rPr>
                <w:rFonts w:hint="default" w:ascii="Arial" w:hAnsi="Arial" w:cs="Arial"/>
                <w:sz w:val="22"/>
                <w:szCs w:val="22"/>
              </w:rPr>
              <w:t>9</w:t>
            </w:r>
          </w:p>
        </w:tc>
        <w:tc>
          <w:tcPr>
            <w:tcW w:w="1818" w:type="pct"/>
            <w:vAlign w:val="center"/>
          </w:tcPr>
          <w:p w14:paraId="489896CC">
            <w:pPr>
              <w:jc w:val="center"/>
              <w:rPr>
                <w:rFonts w:hint="default" w:ascii="Arial" w:hAnsi="Arial" w:cs="Arial"/>
                <w:sz w:val="22"/>
                <w:szCs w:val="22"/>
              </w:rPr>
            </w:pPr>
            <w:r>
              <w:rPr>
                <w:rFonts w:hint="default" w:ascii="Arial" w:hAnsi="Arial" w:cs="Arial"/>
                <w:sz w:val="22"/>
                <w:szCs w:val="22"/>
              </w:rPr>
              <w:t>30-50min</w:t>
            </w:r>
          </w:p>
        </w:tc>
      </w:tr>
      <w:tr w14:paraId="0B884D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811" w:type="pct"/>
            <w:vAlign w:val="center"/>
          </w:tcPr>
          <w:p w14:paraId="217F3B15">
            <w:pPr>
              <w:jc w:val="center"/>
              <w:rPr>
                <w:rFonts w:hint="default" w:ascii="Arial" w:hAnsi="Arial" w:cs="Arial"/>
                <w:sz w:val="22"/>
                <w:szCs w:val="22"/>
              </w:rPr>
            </w:pPr>
            <w:r>
              <w:rPr>
                <w:rFonts w:hint="default" w:ascii="Arial" w:hAnsi="Arial" w:cs="Arial"/>
                <w:sz w:val="22"/>
                <w:szCs w:val="22"/>
              </w:rPr>
              <w:t>SCA-80</w:t>
            </w:r>
          </w:p>
        </w:tc>
        <w:tc>
          <w:tcPr>
            <w:tcW w:w="840" w:type="pct"/>
            <w:vAlign w:val="center"/>
          </w:tcPr>
          <w:p w14:paraId="6FB642AF">
            <w:pPr>
              <w:jc w:val="center"/>
              <w:rPr>
                <w:rFonts w:hint="default" w:ascii="Arial" w:hAnsi="Arial" w:cs="Arial"/>
                <w:sz w:val="22"/>
                <w:szCs w:val="22"/>
              </w:rPr>
            </w:pPr>
            <w:r>
              <w:rPr>
                <w:rFonts w:hint="default" w:ascii="Arial" w:hAnsi="Arial" w:cs="Arial"/>
                <w:sz w:val="22"/>
                <w:szCs w:val="22"/>
              </w:rPr>
              <w:t>8</w:t>
            </w:r>
          </w:p>
        </w:tc>
        <w:tc>
          <w:tcPr>
            <w:tcW w:w="770" w:type="pct"/>
            <w:vAlign w:val="center"/>
          </w:tcPr>
          <w:p w14:paraId="3BA1AEDD">
            <w:pPr>
              <w:jc w:val="center"/>
              <w:rPr>
                <w:rFonts w:hint="default" w:ascii="Arial" w:hAnsi="Arial" w:cs="Arial"/>
                <w:sz w:val="22"/>
                <w:szCs w:val="22"/>
              </w:rPr>
            </w:pPr>
            <w:r>
              <w:rPr>
                <w:rFonts w:hint="default" w:ascii="Arial" w:hAnsi="Arial" w:cs="Arial"/>
                <w:sz w:val="22"/>
                <w:szCs w:val="22"/>
              </w:rPr>
              <w:t>8</w:t>
            </w:r>
          </w:p>
        </w:tc>
        <w:tc>
          <w:tcPr>
            <w:tcW w:w="759" w:type="pct"/>
            <w:vAlign w:val="center"/>
          </w:tcPr>
          <w:p w14:paraId="76428287">
            <w:pPr>
              <w:jc w:val="center"/>
              <w:rPr>
                <w:rFonts w:hint="default" w:ascii="Arial" w:hAnsi="Arial" w:cs="Arial"/>
                <w:sz w:val="22"/>
                <w:szCs w:val="22"/>
              </w:rPr>
            </w:pPr>
            <w:r>
              <w:rPr>
                <w:rFonts w:hint="default" w:ascii="Arial" w:hAnsi="Arial" w:cs="Arial"/>
                <w:sz w:val="22"/>
                <w:szCs w:val="22"/>
              </w:rPr>
              <w:t>12</w:t>
            </w:r>
          </w:p>
        </w:tc>
        <w:tc>
          <w:tcPr>
            <w:tcW w:w="1818" w:type="pct"/>
            <w:vAlign w:val="center"/>
          </w:tcPr>
          <w:p w14:paraId="0A43542B">
            <w:pPr>
              <w:jc w:val="center"/>
              <w:rPr>
                <w:rFonts w:hint="default" w:ascii="Arial" w:hAnsi="Arial" w:cs="Arial"/>
                <w:sz w:val="22"/>
                <w:szCs w:val="22"/>
              </w:rPr>
            </w:pPr>
            <w:r>
              <w:rPr>
                <w:rFonts w:hint="default" w:ascii="Arial" w:hAnsi="Arial" w:cs="Arial"/>
                <w:sz w:val="22"/>
                <w:szCs w:val="22"/>
              </w:rPr>
              <w:t>30-50min</w:t>
            </w:r>
          </w:p>
        </w:tc>
      </w:tr>
      <w:tr w14:paraId="1D0CC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811" w:type="pct"/>
            <w:vAlign w:val="center"/>
          </w:tcPr>
          <w:p w14:paraId="078A6E30">
            <w:pPr>
              <w:jc w:val="center"/>
              <w:rPr>
                <w:rFonts w:hint="default" w:ascii="Arial" w:hAnsi="Arial" w:cs="Arial"/>
                <w:sz w:val="22"/>
                <w:szCs w:val="22"/>
              </w:rPr>
            </w:pPr>
            <w:r>
              <w:rPr>
                <w:rFonts w:hint="default" w:ascii="Arial" w:hAnsi="Arial" w:cs="Arial"/>
                <w:sz w:val="22"/>
                <w:szCs w:val="22"/>
              </w:rPr>
              <w:t>SCA-90</w:t>
            </w:r>
          </w:p>
        </w:tc>
        <w:tc>
          <w:tcPr>
            <w:tcW w:w="840" w:type="pct"/>
            <w:vAlign w:val="center"/>
          </w:tcPr>
          <w:p w14:paraId="47CC6BDF">
            <w:pPr>
              <w:jc w:val="center"/>
              <w:rPr>
                <w:rFonts w:hint="default" w:ascii="Arial" w:hAnsi="Arial" w:cs="Arial"/>
                <w:sz w:val="22"/>
                <w:szCs w:val="22"/>
              </w:rPr>
            </w:pPr>
            <w:r>
              <w:rPr>
                <w:rFonts w:hint="default" w:ascii="Arial" w:hAnsi="Arial" w:cs="Arial"/>
                <w:sz w:val="22"/>
                <w:szCs w:val="22"/>
              </w:rPr>
              <w:t>9</w:t>
            </w:r>
          </w:p>
        </w:tc>
        <w:tc>
          <w:tcPr>
            <w:tcW w:w="770" w:type="pct"/>
            <w:vAlign w:val="center"/>
          </w:tcPr>
          <w:p w14:paraId="3AE84366">
            <w:pPr>
              <w:jc w:val="center"/>
              <w:rPr>
                <w:rFonts w:hint="default" w:ascii="Arial" w:hAnsi="Arial" w:cs="Arial"/>
                <w:sz w:val="22"/>
                <w:szCs w:val="22"/>
              </w:rPr>
            </w:pPr>
            <w:r>
              <w:rPr>
                <w:rFonts w:hint="default" w:ascii="Arial" w:hAnsi="Arial" w:cs="Arial"/>
                <w:sz w:val="22"/>
                <w:szCs w:val="22"/>
              </w:rPr>
              <w:t>9</w:t>
            </w:r>
          </w:p>
        </w:tc>
        <w:tc>
          <w:tcPr>
            <w:tcW w:w="759" w:type="pct"/>
            <w:vAlign w:val="center"/>
          </w:tcPr>
          <w:p w14:paraId="44B932CA">
            <w:pPr>
              <w:jc w:val="center"/>
              <w:rPr>
                <w:rFonts w:hint="default" w:ascii="Arial" w:hAnsi="Arial" w:cs="Arial"/>
                <w:sz w:val="22"/>
                <w:szCs w:val="22"/>
              </w:rPr>
            </w:pPr>
            <w:r>
              <w:rPr>
                <w:rFonts w:hint="default" w:ascii="Arial" w:hAnsi="Arial" w:cs="Arial"/>
                <w:sz w:val="22"/>
                <w:szCs w:val="22"/>
              </w:rPr>
              <w:t>13</w:t>
            </w:r>
          </w:p>
        </w:tc>
        <w:tc>
          <w:tcPr>
            <w:tcW w:w="1818" w:type="pct"/>
            <w:vAlign w:val="center"/>
          </w:tcPr>
          <w:p w14:paraId="692D798E">
            <w:pPr>
              <w:jc w:val="center"/>
              <w:rPr>
                <w:rFonts w:hint="default" w:ascii="Arial" w:hAnsi="Arial" w:cs="Arial"/>
                <w:sz w:val="22"/>
                <w:szCs w:val="22"/>
              </w:rPr>
            </w:pPr>
            <w:r>
              <w:rPr>
                <w:rFonts w:hint="default" w:ascii="Arial" w:hAnsi="Arial" w:cs="Arial"/>
                <w:sz w:val="22"/>
                <w:szCs w:val="22"/>
              </w:rPr>
              <w:t>30-50min</w:t>
            </w:r>
          </w:p>
        </w:tc>
      </w:tr>
      <w:bookmarkEnd w:id="47"/>
      <w:bookmarkEnd w:id="48"/>
      <w:tr w14:paraId="4EF87D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5000" w:type="pct"/>
            <w:gridSpan w:val="5"/>
            <w:vAlign w:val="center"/>
          </w:tcPr>
          <w:p w14:paraId="5A187D38">
            <w:pPr>
              <w:jc w:val="left"/>
              <w:rPr>
                <w:rFonts w:hint="default" w:ascii="Arial" w:hAnsi="Arial" w:cs="Arial"/>
                <w:b/>
                <w:bCs/>
                <w:sz w:val="22"/>
                <w:szCs w:val="22"/>
              </w:rPr>
            </w:pPr>
            <w:r>
              <w:rPr>
                <w:rFonts w:hint="default" w:ascii="Arial" w:hAnsi="Arial" w:cs="Arial"/>
                <w:b/>
                <w:bCs/>
                <w:sz w:val="22"/>
                <w:szCs w:val="22"/>
              </w:rPr>
              <w:t>Above suggested heating time should be achieved,</w:t>
            </w:r>
            <w:r>
              <w:rPr>
                <w:rFonts w:hint="eastAsia" w:ascii="Arial" w:hAnsi="Arial" w:cs="Arial"/>
                <w:b/>
                <w:bCs/>
                <w:sz w:val="22"/>
                <w:szCs w:val="22"/>
                <w:lang w:val="en-US" w:eastAsia="zh-CN"/>
              </w:rPr>
              <w:t xml:space="preserve"> </w:t>
            </w:r>
            <w:r>
              <w:rPr>
                <w:rFonts w:hint="default" w:ascii="Arial" w:hAnsi="Arial" w:cs="Arial"/>
                <w:b/>
                <w:bCs/>
                <w:sz w:val="22"/>
                <w:szCs w:val="22"/>
              </w:rPr>
              <w:t>including</w:t>
            </w:r>
            <w:r>
              <w:rPr>
                <w:rFonts w:hint="eastAsia" w:ascii="Arial" w:hAnsi="Arial" w:cs="Arial"/>
                <w:b/>
                <w:bCs/>
                <w:sz w:val="22"/>
                <w:szCs w:val="22"/>
                <w:lang w:val="en-US" w:eastAsia="zh-CN"/>
              </w:rPr>
              <w:t xml:space="preserve"> </w:t>
            </w:r>
            <w:r>
              <w:rPr>
                <w:rFonts w:hint="default" w:ascii="Arial" w:hAnsi="Arial" w:cs="Arial"/>
                <w:b/>
                <w:bCs/>
                <w:sz w:val="22"/>
                <w:szCs w:val="22"/>
              </w:rPr>
              <w:t>but</w:t>
            </w:r>
            <w:r>
              <w:rPr>
                <w:rFonts w:hint="eastAsia" w:ascii="Arial" w:hAnsi="Arial" w:cs="Arial"/>
                <w:b/>
                <w:bCs/>
                <w:sz w:val="22"/>
                <w:szCs w:val="22"/>
                <w:lang w:val="en-US" w:eastAsia="zh-CN"/>
              </w:rPr>
              <w:t xml:space="preserve"> </w:t>
            </w:r>
            <w:r>
              <w:rPr>
                <w:rFonts w:hint="default" w:ascii="Arial" w:hAnsi="Arial" w:cs="Arial"/>
                <w:b/>
                <w:bCs/>
                <w:sz w:val="22"/>
                <w:szCs w:val="22"/>
              </w:rPr>
              <w:t>not</w:t>
            </w:r>
            <w:r>
              <w:rPr>
                <w:rFonts w:hint="eastAsia" w:ascii="Arial" w:hAnsi="Arial" w:cs="Arial"/>
                <w:b/>
                <w:bCs/>
                <w:sz w:val="22"/>
                <w:szCs w:val="22"/>
                <w:lang w:val="en-US" w:eastAsia="zh-CN"/>
              </w:rPr>
              <w:t xml:space="preserve"> </w:t>
            </w:r>
            <w:r>
              <w:rPr>
                <w:rFonts w:hint="default" w:ascii="Arial" w:hAnsi="Arial" w:cs="Arial"/>
                <w:b/>
                <w:bCs/>
                <w:sz w:val="22"/>
                <w:szCs w:val="22"/>
              </w:rPr>
              <w:t>limited to these:</w:t>
            </w:r>
          </w:p>
          <w:p w14:paraId="456FDEBF">
            <w:pPr>
              <w:jc w:val="left"/>
              <w:rPr>
                <w:rFonts w:hint="default" w:ascii="Arial" w:hAnsi="Arial" w:cs="Arial"/>
                <w:sz w:val="22"/>
                <w:szCs w:val="22"/>
                <w:lang w:val="en-US" w:eastAsia="zh-CN"/>
              </w:rPr>
            </w:pPr>
            <w:r>
              <w:rPr>
                <w:rFonts w:hint="default" w:ascii="Arial" w:hAnsi="Arial" w:cs="Arial"/>
                <w:sz w:val="22"/>
                <w:szCs w:val="22"/>
              </w:rPr>
              <w:t>1. Room thermometer installed opposite to the sauna heater, closing to the ceiling</w:t>
            </w:r>
            <w:r>
              <w:rPr>
                <w:rFonts w:hint="default" w:ascii="Arial" w:hAnsi="Arial" w:cs="Arial"/>
                <w:sz w:val="22"/>
                <w:szCs w:val="22"/>
                <w:lang w:val="en-US" w:eastAsia="zh-CN"/>
              </w:rPr>
              <w:t>.</w:t>
            </w:r>
          </w:p>
          <w:p w14:paraId="0D5205A0">
            <w:pPr>
              <w:jc w:val="left"/>
              <w:rPr>
                <w:rFonts w:hint="default" w:ascii="Arial" w:hAnsi="Arial" w:cs="Arial"/>
                <w:sz w:val="22"/>
                <w:szCs w:val="22"/>
                <w:lang w:val="en-US" w:eastAsia="zh-CN"/>
              </w:rPr>
            </w:pPr>
            <w:r>
              <w:rPr>
                <w:rFonts w:hint="default" w:ascii="Arial" w:hAnsi="Arial" w:cs="Arial"/>
                <w:sz w:val="22"/>
                <w:szCs w:val="22"/>
              </w:rPr>
              <w:t>2. Sauna room is installed indoor with insulation for diffusion prevention purpose</w:t>
            </w:r>
            <w:r>
              <w:rPr>
                <w:rFonts w:hint="default" w:ascii="Arial" w:hAnsi="Arial" w:cs="Arial"/>
                <w:sz w:val="22"/>
                <w:szCs w:val="22"/>
                <w:lang w:val="en-US" w:eastAsia="zh-CN"/>
              </w:rPr>
              <w:t>.</w:t>
            </w:r>
          </w:p>
          <w:p w14:paraId="5A261BD1">
            <w:pPr>
              <w:jc w:val="left"/>
              <w:rPr>
                <w:rFonts w:hint="default" w:ascii="Arial" w:hAnsi="Arial" w:cs="Arial"/>
                <w:sz w:val="22"/>
                <w:szCs w:val="22"/>
                <w:lang w:val="en-US" w:eastAsia="zh-CN"/>
              </w:rPr>
            </w:pPr>
            <w:r>
              <w:rPr>
                <w:rFonts w:hint="default" w:ascii="Arial" w:hAnsi="Arial" w:cs="Arial"/>
                <w:sz w:val="22"/>
                <w:szCs w:val="22"/>
              </w:rPr>
              <w:t>3. Temp knob adjust to the Max</w:t>
            </w:r>
            <w:r>
              <w:rPr>
                <w:rFonts w:hint="default" w:ascii="Arial" w:hAnsi="Arial" w:cs="Arial"/>
                <w:sz w:val="22"/>
                <w:szCs w:val="22"/>
                <w:lang w:val="en-US" w:eastAsia="zh-CN"/>
              </w:rPr>
              <w:t>.</w:t>
            </w:r>
          </w:p>
        </w:tc>
      </w:tr>
    </w:tbl>
    <w:p w14:paraId="105D6B0C">
      <w:pPr>
        <w:keepNext w:val="0"/>
        <w:keepLines w:val="0"/>
        <w:widowControl/>
        <w:suppressLineNumbers w:val="0"/>
        <w:jc w:val="left"/>
        <w:rPr>
          <w:rFonts w:ascii="Arial" w:hAnsi="Arial" w:eastAsia="宋体" w:cs="Arial"/>
          <w:b/>
          <w:bCs/>
          <w:color w:val="070101"/>
          <w:kern w:val="0"/>
          <w:sz w:val="22"/>
          <w:szCs w:val="22"/>
          <w:lang w:val="en-US" w:eastAsia="zh-CN" w:bidi="ar"/>
        </w:rPr>
      </w:pPr>
    </w:p>
    <w:p w14:paraId="180766AD">
      <w:pPr>
        <w:keepNext w:val="0"/>
        <w:keepLines w:val="0"/>
        <w:widowControl/>
        <w:suppressLineNumbers w:val="0"/>
        <w:jc w:val="left"/>
      </w:pPr>
      <w:r>
        <w:rPr>
          <w:rFonts w:ascii="Arial" w:hAnsi="Arial" w:eastAsia="宋体" w:cs="Arial"/>
          <w:b/>
          <w:bCs/>
          <w:color w:val="070101"/>
          <w:kern w:val="0"/>
          <w:sz w:val="22"/>
          <w:szCs w:val="22"/>
          <w:lang w:val="en-US" w:eastAsia="zh-CN" w:bidi="ar"/>
        </w:rPr>
        <w:t>SAUNA ROCKS</w:t>
      </w:r>
    </w:p>
    <w:p w14:paraId="48268812">
      <w:pPr>
        <w:keepNext w:val="0"/>
        <w:keepLines w:val="0"/>
        <w:widowControl/>
        <w:suppressLineNumbers w:val="0"/>
        <w:jc w:val="left"/>
      </w:pPr>
      <w:r>
        <w:rPr>
          <w:rFonts w:ascii="Arial" w:hAnsi="Arial" w:eastAsia="宋体" w:cs="Arial"/>
          <w:color w:val="000000"/>
          <w:kern w:val="0"/>
          <w:sz w:val="22"/>
          <w:szCs w:val="22"/>
          <w:lang w:val="en-US" w:eastAsia="zh-CN" w:bidi="ar"/>
        </w:rPr>
        <w:t xml:space="preserve">It’s recommended that all sauna stones should be rinsed to remove any </w:t>
      </w:r>
    </w:p>
    <w:p w14:paraId="401C3683">
      <w:pPr>
        <w:keepNext w:val="0"/>
        <w:keepLines w:val="0"/>
        <w:widowControl/>
        <w:suppressLineNumbers w:val="0"/>
        <w:jc w:val="left"/>
      </w:pPr>
      <w:r>
        <w:rPr>
          <w:rFonts w:hint="default" w:ascii="Arial" w:hAnsi="Arial" w:eastAsia="宋体" w:cs="Arial"/>
          <w:color w:val="000000"/>
          <w:kern w:val="0"/>
          <w:sz w:val="22"/>
          <w:szCs w:val="22"/>
          <w:lang w:val="en-US" w:eastAsia="zh-CN" w:bidi="ar"/>
        </w:rPr>
        <w:t xml:space="preserve">stains or dust. The largest ones should be loaded at the bottom. Do not </w:t>
      </w:r>
    </w:p>
    <w:p w14:paraId="6F5EE725">
      <w:pPr>
        <w:keepNext w:val="0"/>
        <w:keepLines w:val="0"/>
        <w:widowControl/>
        <w:suppressLineNumbers w:val="0"/>
        <w:jc w:val="left"/>
      </w:pPr>
      <w:r>
        <w:rPr>
          <w:rFonts w:hint="default" w:ascii="Arial" w:hAnsi="Arial" w:eastAsia="宋体" w:cs="Arial"/>
          <w:color w:val="000000"/>
          <w:kern w:val="0"/>
          <w:sz w:val="22"/>
          <w:szCs w:val="22"/>
          <w:lang w:val="en-US" w:eastAsia="zh-CN" w:bidi="ar"/>
        </w:rPr>
        <w:t xml:space="preserve">load the stones too tight to block air circulation through the sauna heater. </w:t>
      </w:r>
    </w:p>
    <w:p w14:paraId="1706CFD0">
      <w:pPr>
        <w:keepNext w:val="0"/>
        <w:keepLines w:val="0"/>
        <w:widowControl/>
        <w:suppressLineNumbers w:val="0"/>
        <w:jc w:val="left"/>
      </w:pPr>
      <w:r>
        <w:rPr>
          <w:rFonts w:hint="default" w:ascii="Arial" w:hAnsi="Arial" w:eastAsia="宋体" w:cs="Arial"/>
          <w:color w:val="000000"/>
          <w:kern w:val="0"/>
          <w:sz w:val="22"/>
          <w:szCs w:val="22"/>
          <w:lang w:val="en-US" w:eastAsia="zh-CN" w:bidi="ar"/>
        </w:rPr>
        <w:t xml:space="preserve">New ones should be loaded when the stones get broken or crumbling. </w:t>
      </w:r>
    </w:p>
    <w:p w14:paraId="627BD885">
      <w:pPr>
        <w:keepNext w:val="0"/>
        <w:keepLines w:val="0"/>
        <w:widowControl/>
        <w:suppressLineNumbers w:val="0"/>
        <w:jc w:val="left"/>
      </w:pPr>
      <w:r>
        <w:rPr>
          <w:rFonts w:hint="default" w:ascii="Arial" w:hAnsi="Arial" w:eastAsia="宋体" w:cs="Arial"/>
          <w:color w:val="000000"/>
          <w:kern w:val="0"/>
          <w:sz w:val="22"/>
          <w:szCs w:val="22"/>
          <w:lang w:val="en-US" w:eastAsia="zh-CN" w:bidi="ar"/>
        </w:rPr>
        <w:t xml:space="preserve">Load sufficient sauna rocks(10-15kg) into the sauna heater after finishing </w:t>
      </w:r>
    </w:p>
    <w:p w14:paraId="062775AA">
      <w:pPr>
        <w:keepNext w:val="0"/>
        <w:keepLines w:val="0"/>
        <w:widowControl/>
        <w:suppressLineNumbers w:val="0"/>
        <w:jc w:val="left"/>
      </w:pPr>
      <w:r>
        <w:rPr>
          <w:rFonts w:hint="default" w:ascii="Arial" w:hAnsi="Arial" w:eastAsia="宋体" w:cs="Arial"/>
          <w:color w:val="000000"/>
          <w:kern w:val="0"/>
          <w:sz w:val="22"/>
          <w:szCs w:val="22"/>
          <w:lang w:val="en-US" w:eastAsia="zh-CN" w:bidi="ar"/>
        </w:rPr>
        <w:t xml:space="preserve">the installation of sauna </w:t>
      </w:r>
      <w:r>
        <w:rPr>
          <w:rFonts w:hint="eastAsia" w:ascii="Arial" w:hAnsi="Arial" w:eastAsia="宋体" w:cs="Arial"/>
          <w:color w:val="000000"/>
          <w:kern w:val="0"/>
          <w:sz w:val="22"/>
          <w:szCs w:val="22"/>
          <w:lang w:val="en-US" w:eastAsia="zh-CN" w:bidi="ar"/>
        </w:rPr>
        <w:t>h</w:t>
      </w:r>
      <w:r>
        <w:rPr>
          <w:rFonts w:ascii="Arial" w:hAnsi="Arial" w:eastAsia="宋体" w:cs="Arial"/>
          <w:color w:val="000000"/>
          <w:kern w:val="0"/>
          <w:sz w:val="22"/>
          <w:szCs w:val="22"/>
          <w:lang w:val="en-US" w:eastAsia="zh-CN" w:bidi="ar"/>
        </w:rPr>
        <w:t>eater and controller.</w:t>
      </w:r>
    </w:p>
    <w:p w14:paraId="60F37941">
      <w:pPr>
        <w:keepNext w:val="0"/>
        <w:keepLines w:val="0"/>
        <w:widowControl/>
        <w:suppressLineNumbers w:val="0"/>
        <w:jc w:val="left"/>
        <w:rPr>
          <w:rFonts w:ascii="Arial" w:hAnsi="Arial" w:eastAsia="宋体" w:cs="Arial"/>
          <w:b/>
          <w:bCs/>
          <w:color w:val="000000"/>
          <w:kern w:val="0"/>
          <w:sz w:val="22"/>
          <w:szCs w:val="22"/>
          <w:lang w:val="en-US" w:eastAsia="zh-CN" w:bidi="ar"/>
        </w:rPr>
      </w:pPr>
    </w:p>
    <w:p w14:paraId="52235857">
      <w:pPr>
        <w:keepNext w:val="0"/>
        <w:keepLines w:val="0"/>
        <w:widowControl/>
        <w:suppressLineNumbers w:val="0"/>
        <w:jc w:val="left"/>
        <w:rPr>
          <w:rFonts w:hint="default" w:ascii="Arial" w:hAnsi="Arial" w:cs="Arial"/>
        </w:rPr>
      </w:pPr>
      <w:r>
        <w:rPr>
          <w:rFonts w:hint="default" w:ascii="Arial" w:hAnsi="Arial" w:eastAsia="宋体" w:cs="Arial"/>
          <w:b/>
          <w:bCs/>
          <w:color w:val="000000"/>
          <w:kern w:val="0"/>
          <w:sz w:val="22"/>
          <w:szCs w:val="22"/>
          <w:lang w:val="en-US" w:eastAsia="zh-CN" w:bidi="ar"/>
        </w:rPr>
        <w:t xml:space="preserve">ATTENTION: </w:t>
      </w:r>
    </w:p>
    <w:p w14:paraId="08E3FA6E">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 xml:space="preserve">Sauna rocks must be of best quality because temperature inside sauna </w:t>
      </w:r>
    </w:p>
    <w:p w14:paraId="203A5D5C">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 xml:space="preserve">heater is extremely high. Rocks of inferior quality can’t withstand heat and </w:t>
      </w:r>
    </w:p>
    <w:p w14:paraId="7E95F7EC">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 xml:space="preserve">they may be easily broken or crumbling because of the huge heat changing, which may damage heating elements. Or these stones may counteract the </w:t>
      </w:r>
    </w:p>
    <w:p w14:paraId="603638C3">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 xml:space="preserve">heat circulation because they are easily oxidized, then sauna heater </w:t>
      </w:r>
    </w:p>
    <w:p w14:paraId="0CBD0560">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 xml:space="preserve">maybe damaged while stone being heated or being poured water to make </w:t>
      </w:r>
    </w:p>
    <w:p w14:paraId="1A759C8A">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 xml:space="preserve">vapors. </w:t>
      </w:r>
    </w:p>
    <w:p w14:paraId="7ECC870D">
      <w:pPr>
        <w:keepNext w:val="0"/>
        <w:keepLines w:val="0"/>
        <w:widowControl/>
        <w:suppressLineNumbers w:val="0"/>
        <w:jc w:val="left"/>
        <w:rPr>
          <w:rFonts w:hint="default" w:ascii="Arial" w:hAnsi="Arial" w:cs="Arial"/>
          <w:b/>
          <w:bCs/>
        </w:rPr>
      </w:pPr>
      <w:r>
        <w:rPr>
          <w:rFonts w:hint="default" w:ascii="Arial" w:hAnsi="Arial" w:eastAsia="宋体" w:cs="Arial"/>
          <w:b/>
          <w:bCs/>
          <w:i/>
          <w:iCs/>
          <w:color w:val="000000"/>
          <w:kern w:val="0"/>
          <w:sz w:val="22"/>
          <w:szCs w:val="22"/>
          <w:lang w:val="en-US" w:eastAsia="zh-CN" w:bidi="ar"/>
        </w:rPr>
        <w:t>Time to pour water on sauna stone</w:t>
      </w:r>
      <w:r>
        <w:rPr>
          <w:rFonts w:hint="default" w:ascii="Arial" w:hAnsi="Arial" w:eastAsia="宋体" w:cs="Arial"/>
          <w:b/>
          <w:bCs/>
          <w:color w:val="000000"/>
          <w:kern w:val="0"/>
          <w:sz w:val="22"/>
          <w:szCs w:val="22"/>
          <w:lang w:val="en-US" w:eastAsia="zh-CN" w:bidi="ar"/>
        </w:rPr>
        <w:t xml:space="preserve">: </w:t>
      </w:r>
    </w:p>
    <w:p w14:paraId="00B70AAE">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 xml:space="preserve">The time is right for throwing the water on sauna stones when the stones </w:t>
      </w:r>
    </w:p>
    <w:p w14:paraId="562478B0">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 xml:space="preserve">are hot enough for complete vaporization of the water, about 1 hour after </w:t>
      </w:r>
    </w:p>
    <w:p w14:paraId="69171024">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 xml:space="preserve">powering on the sauna heater with sauna stones. </w:t>
      </w:r>
    </w:p>
    <w:p w14:paraId="0D812FE1">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 xml:space="preserve">Start Small -- Pour only a small amount of water—about half a cup(About </w:t>
      </w:r>
    </w:p>
    <w:p w14:paraId="32650967">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 xml:space="preserve">50-80ml)—onto the rocks atop your electric heater. </w:t>
      </w:r>
    </w:p>
    <w:p w14:paraId="4E47FE55">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 xml:space="preserve">Adjust Accordingly -- Gradually increase or decrease the amount poured </w:t>
      </w:r>
    </w:p>
    <w:p w14:paraId="7EDE5BCA">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 xml:space="preserve">based on your comfort levels. </w:t>
      </w:r>
    </w:p>
    <w:p w14:paraId="4332F1A8">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 xml:space="preserve">Avoid Overdoing it -- If you notice that water runs out from the bottom of </w:t>
      </w:r>
    </w:p>
    <w:p w14:paraId="47067399">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the heater, it means you have poured too much water or that the stones are not hot enough, potentially damaging the unit or creating a safety hazard.</w:t>
      </w:r>
    </w:p>
    <w:p w14:paraId="4152992D">
      <w:pPr>
        <w:keepNext w:val="0"/>
        <w:keepLines w:val="0"/>
        <w:widowControl/>
        <w:suppressLineNumbers w:val="0"/>
        <w:jc w:val="left"/>
        <w:rPr>
          <w:rFonts w:ascii="Arial" w:hAnsi="Arial" w:eastAsia="宋体" w:cs="Arial"/>
          <w:b/>
          <w:bCs/>
          <w:color w:val="070101"/>
          <w:kern w:val="0"/>
          <w:sz w:val="22"/>
          <w:szCs w:val="22"/>
          <w:lang w:val="en-US" w:eastAsia="zh-CN" w:bidi="ar"/>
        </w:rPr>
      </w:pPr>
    </w:p>
    <w:p w14:paraId="53CDA3BE">
      <w:pPr>
        <w:keepNext w:val="0"/>
        <w:keepLines w:val="0"/>
        <w:widowControl/>
        <w:suppressLineNumbers w:val="0"/>
        <w:jc w:val="left"/>
      </w:pPr>
      <w:r>
        <w:rPr>
          <w:rFonts w:ascii="Arial" w:hAnsi="Arial" w:eastAsia="宋体" w:cs="Arial"/>
          <w:b/>
          <w:bCs/>
          <w:color w:val="070101"/>
          <w:kern w:val="0"/>
          <w:sz w:val="22"/>
          <w:szCs w:val="22"/>
          <w:lang w:val="en-US" w:eastAsia="zh-CN" w:bidi="ar"/>
        </w:rPr>
        <w:t>GUARANTEE</w:t>
      </w:r>
    </w:p>
    <w:p w14:paraId="3BCC4CC6">
      <w:pPr>
        <w:keepNext w:val="0"/>
        <w:keepLines w:val="0"/>
        <w:widowControl/>
        <w:suppressLineNumbers w:val="0"/>
        <w:jc w:val="left"/>
      </w:pPr>
      <w:r>
        <w:rPr>
          <w:rFonts w:ascii="Arial" w:hAnsi="Arial" w:eastAsia="宋体" w:cs="Arial"/>
          <w:color w:val="000000"/>
          <w:kern w:val="0"/>
          <w:sz w:val="22"/>
          <w:szCs w:val="22"/>
          <w:lang w:val="en-US" w:eastAsia="zh-CN" w:bidi="ar"/>
        </w:rPr>
        <w:t xml:space="preserve">1.Control panel is under one year guarantee. </w:t>
      </w:r>
    </w:p>
    <w:p w14:paraId="00C9D7E2">
      <w:pPr>
        <w:keepNext w:val="0"/>
        <w:keepLines w:val="0"/>
        <w:widowControl/>
        <w:suppressLineNumbers w:val="0"/>
        <w:jc w:val="left"/>
      </w:pPr>
      <w:r>
        <w:rPr>
          <w:rFonts w:hint="default" w:ascii="Arial" w:hAnsi="Arial" w:eastAsia="宋体" w:cs="Arial"/>
          <w:color w:val="000000"/>
          <w:kern w:val="0"/>
          <w:sz w:val="22"/>
          <w:szCs w:val="22"/>
          <w:lang w:val="en-US" w:eastAsia="zh-CN" w:bidi="ar"/>
        </w:rPr>
        <w:t xml:space="preserve">2. Main body of sauna heater is under one year guarantee. </w:t>
      </w:r>
    </w:p>
    <w:p w14:paraId="6941356C">
      <w:pPr>
        <w:keepNext w:val="0"/>
        <w:keepLines w:val="0"/>
        <w:widowControl/>
        <w:suppressLineNumbers w:val="0"/>
        <w:jc w:val="left"/>
      </w:pPr>
      <w:r>
        <w:rPr>
          <w:rFonts w:hint="default" w:ascii="Arial" w:hAnsi="Arial" w:eastAsia="宋体" w:cs="Arial"/>
          <w:color w:val="000000"/>
          <w:kern w:val="0"/>
          <w:sz w:val="22"/>
          <w:szCs w:val="22"/>
          <w:lang w:val="en-US" w:eastAsia="zh-CN" w:bidi="ar"/>
        </w:rPr>
        <w:t xml:space="preserve">3.The following situation are not guaranteed: </w:t>
      </w:r>
    </w:p>
    <w:p w14:paraId="2DB05311">
      <w:pPr>
        <w:keepNext w:val="0"/>
        <w:keepLines w:val="0"/>
        <w:widowControl/>
        <w:suppressLineNumbers w:val="0"/>
        <w:jc w:val="left"/>
      </w:pPr>
      <w:r>
        <w:rPr>
          <w:rFonts w:hint="default" w:ascii="Arial" w:hAnsi="Arial" w:eastAsia="宋体" w:cs="Arial"/>
          <w:color w:val="000000"/>
          <w:kern w:val="0"/>
          <w:sz w:val="22"/>
          <w:szCs w:val="22"/>
          <w:lang w:val="en-US" w:eastAsia="zh-CN" w:bidi="ar"/>
        </w:rPr>
        <w:t xml:space="preserve">1) Installation or disassembly of inside structure by unprofessional </w:t>
      </w:r>
    </w:p>
    <w:p w14:paraId="79E6554E">
      <w:pPr>
        <w:keepNext w:val="0"/>
        <w:keepLines w:val="0"/>
        <w:widowControl/>
        <w:suppressLineNumbers w:val="0"/>
        <w:jc w:val="left"/>
      </w:pPr>
      <w:r>
        <w:rPr>
          <w:rFonts w:hint="default" w:ascii="Arial" w:hAnsi="Arial" w:eastAsia="宋体" w:cs="Arial"/>
          <w:color w:val="000000"/>
          <w:kern w:val="0"/>
          <w:sz w:val="22"/>
          <w:szCs w:val="22"/>
          <w:lang w:val="en-US" w:eastAsia="zh-CN" w:bidi="ar"/>
        </w:rPr>
        <w:t xml:space="preserve">personnel; </w:t>
      </w:r>
    </w:p>
    <w:p w14:paraId="254B3B17">
      <w:pPr>
        <w:keepNext w:val="0"/>
        <w:keepLines w:val="0"/>
        <w:widowControl/>
        <w:suppressLineNumbers w:val="0"/>
        <w:jc w:val="left"/>
      </w:pPr>
      <w:r>
        <w:rPr>
          <w:rFonts w:hint="default" w:ascii="Arial" w:hAnsi="Arial" w:eastAsia="宋体" w:cs="Arial"/>
          <w:color w:val="000000"/>
          <w:kern w:val="0"/>
          <w:sz w:val="22"/>
          <w:szCs w:val="22"/>
          <w:lang w:val="en-US" w:eastAsia="zh-CN" w:bidi="ar"/>
        </w:rPr>
        <w:t xml:space="preserve">2) Supply voltage fluctuation range&gt;±10%; </w:t>
      </w:r>
    </w:p>
    <w:p w14:paraId="10F8CE5B">
      <w:pPr>
        <w:keepNext w:val="0"/>
        <w:keepLines w:val="0"/>
        <w:widowControl/>
        <w:suppressLineNumbers w:val="0"/>
        <w:jc w:val="left"/>
      </w:pPr>
      <w:r>
        <w:rPr>
          <w:rFonts w:hint="default" w:ascii="Arial" w:hAnsi="Arial" w:eastAsia="宋体" w:cs="Arial"/>
          <w:color w:val="000000"/>
          <w:kern w:val="0"/>
          <w:sz w:val="22"/>
          <w:szCs w:val="22"/>
          <w:lang w:val="en-US" w:eastAsia="zh-CN" w:bidi="ar"/>
        </w:rPr>
        <w:t xml:space="preserve">3) Unqualified rocks on sauna heater’s operation; </w:t>
      </w:r>
    </w:p>
    <w:p w14:paraId="09BD348F">
      <w:pPr>
        <w:keepNext w:val="0"/>
        <w:keepLines w:val="0"/>
        <w:widowControl/>
        <w:suppressLineNumbers w:val="0"/>
        <w:jc w:val="left"/>
        <w:rPr>
          <w:rFonts w:hint="default" w:ascii="Arial" w:hAnsi="Arial" w:eastAsia="宋体" w:cs="Arial"/>
          <w:color w:val="000000"/>
          <w:kern w:val="0"/>
          <w:sz w:val="22"/>
          <w:szCs w:val="22"/>
          <w:lang w:val="en-US" w:eastAsia="zh-CN" w:bidi="ar"/>
        </w:rPr>
      </w:pPr>
      <w:r>
        <w:rPr>
          <w:rFonts w:hint="default" w:ascii="Arial" w:hAnsi="Arial" w:eastAsia="宋体" w:cs="Arial"/>
          <w:color w:val="000000"/>
          <w:kern w:val="0"/>
          <w:sz w:val="22"/>
          <w:szCs w:val="22"/>
          <w:lang w:val="en-US" w:eastAsia="zh-CN" w:bidi="ar"/>
        </w:rPr>
        <w:t>4) Installation without following the dimension instruction inside manual.</w:t>
      </w:r>
    </w:p>
    <w:p w14:paraId="3F00FD82">
      <w:pPr>
        <w:keepNext w:val="0"/>
        <w:keepLines w:val="0"/>
        <w:widowControl/>
        <w:suppressLineNumbers w:val="0"/>
        <w:jc w:val="left"/>
        <w:rPr>
          <w:rFonts w:hint="default" w:ascii="Arial" w:hAnsi="Arial" w:eastAsia="宋体" w:cs="Arial"/>
          <w:color w:val="000000"/>
          <w:kern w:val="0"/>
          <w:sz w:val="22"/>
          <w:szCs w:val="22"/>
          <w:lang w:val="en-US" w:eastAsia="zh-CN" w:bidi="ar"/>
        </w:rPr>
      </w:pPr>
    </w:p>
    <w:p w14:paraId="78615292">
      <w:pPr>
        <w:keepNext w:val="0"/>
        <w:keepLines w:val="0"/>
        <w:widowControl/>
        <w:suppressLineNumbers w:val="0"/>
        <w:jc w:val="left"/>
        <w:rPr>
          <w:sz w:val="28"/>
          <w:szCs w:val="32"/>
        </w:rPr>
      </w:pPr>
      <w:r>
        <w:rPr>
          <w:rFonts w:ascii="Arial" w:hAnsi="Arial" w:eastAsia="宋体" w:cs="Arial"/>
          <w:b/>
          <w:bCs/>
          <w:color w:val="070101"/>
          <w:kern w:val="0"/>
          <w:sz w:val="28"/>
          <w:szCs w:val="28"/>
          <w:lang w:val="en-US" w:eastAsia="zh-CN" w:bidi="ar"/>
        </w:rPr>
        <w:t>TROUBLESHOOTING</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128"/>
        <w:gridCol w:w="2364"/>
        <w:gridCol w:w="3878"/>
      </w:tblGrid>
      <w:tr w14:paraId="06F57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3" w:hRule="atLeast"/>
          <w:jc w:val="center"/>
        </w:trPr>
        <w:tc>
          <w:tcPr>
            <w:tcW w:w="765" w:type="pc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6BCBAAF6">
            <w:pPr>
              <w:jc w:val="center"/>
              <w:rPr>
                <w:rFonts w:hint="default"/>
                <w:b/>
                <w:bCs/>
                <w:color w:val="000000"/>
                <w:lang w:val="en-US"/>
              </w:rPr>
            </w:pPr>
            <w:r>
              <w:rPr>
                <w:b/>
                <w:bCs/>
                <w:color w:val="000000"/>
                <w:lang w:val="en-US" w:eastAsia="zh-CN"/>
              </w:rPr>
              <w:t>Symptom</w:t>
            </w:r>
          </w:p>
        </w:tc>
        <w:tc>
          <w:tcPr>
            <w:tcW w:w="1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042927">
            <w:pPr>
              <w:jc w:val="center"/>
              <w:rPr>
                <w:rFonts w:hint="default"/>
                <w:b/>
                <w:bCs/>
                <w:color w:val="000000"/>
                <w:lang w:val="en-US"/>
              </w:rPr>
            </w:pPr>
            <w:r>
              <w:rPr>
                <w:rFonts w:hint="default"/>
                <w:b/>
                <w:bCs/>
                <w:color w:val="000000"/>
                <w:lang w:val="en-US" w:eastAsia="zh-CN"/>
              </w:rPr>
              <w:t>Possible cause</w:t>
            </w:r>
          </w:p>
        </w:tc>
        <w:tc>
          <w:tcPr>
            <w:tcW w:w="26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1C5D46">
            <w:pPr>
              <w:jc w:val="center"/>
              <w:rPr>
                <w:rFonts w:hint="default"/>
                <w:b/>
                <w:bCs/>
                <w:color w:val="000000"/>
                <w:lang w:val="en-US"/>
              </w:rPr>
            </w:pPr>
            <w:r>
              <w:rPr>
                <w:b/>
                <w:bCs/>
                <w:color w:val="000000"/>
                <w:lang w:val="en-US" w:eastAsia="zh-CN"/>
              </w:rPr>
              <w:t>Remedy</w:t>
            </w:r>
          </w:p>
        </w:tc>
      </w:tr>
      <w:tr w14:paraId="7086E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172" w:hRule="atLeast"/>
          <w:jc w:val="center"/>
        </w:trPr>
        <w:tc>
          <w:tcPr>
            <w:tcW w:w="7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6518B3">
            <w:pPr>
              <w:jc w:val="center"/>
              <w:rPr>
                <w:rFonts w:hint="default"/>
                <w:b w:val="0"/>
                <w:color w:val="000000"/>
                <w:lang w:val="en-US"/>
              </w:rPr>
            </w:pPr>
            <w:r>
              <w:rPr>
                <w:b w:val="0"/>
                <w:color w:val="000000"/>
                <w:lang w:val="en-US" w:eastAsia="zh-CN"/>
              </w:rPr>
              <w:t>Low Heat</w:t>
            </w:r>
          </w:p>
        </w:tc>
        <w:tc>
          <w:tcPr>
            <w:tcW w:w="1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DF9A37">
            <w:pPr>
              <w:jc w:val="left"/>
              <w:rPr>
                <w:rFonts w:hint="default"/>
                <w:b w:val="0"/>
                <w:color w:val="000000"/>
                <w:lang w:val="en-US"/>
              </w:rPr>
            </w:pPr>
            <w:bookmarkStart w:id="50" w:name="OLE_LINK92"/>
            <w:r>
              <w:rPr>
                <w:b w:val="0"/>
                <w:color w:val="000000"/>
                <w:lang w:val="en-US" w:eastAsia="zh-CN"/>
              </w:rPr>
              <w:t xml:space="preserve">Thermostat is not </w:t>
            </w:r>
            <w:bookmarkStart w:id="51" w:name="OLE_LINK91"/>
            <w:r>
              <w:rPr>
                <w:rFonts w:hint="default"/>
                <w:b w:val="0"/>
                <w:color w:val="000000"/>
                <w:lang w:val="en-US" w:eastAsia="zh-CN"/>
              </w:rPr>
              <w:t>set</w:t>
            </w:r>
            <w:r>
              <w:rPr>
                <w:rFonts w:hint="eastAsia"/>
                <w:b w:val="0"/>
                <w:color w:val="000000"/>
                <w:lang w:val="en-US" w:eastAsia="zh-CN"/>
              </w:rPr>
              <w:t xml:space="preserve"> </w:t>
            </w:r>
            <w:r>
              <w:rPr>
                <w:rFonts w:hint="default"/>
                <w:b w:val="0"/>
                <w:color w:val="000000"/>
                <w:lang w:val="en-US" w:eastAsia="zh-CN"/>
              </w:rPr>
              <w:t>high enough</w:t>
            </w:r>
            <w:r>
              <w:rPr>
                <w:rFonts w:hint="eastAsia"/>
                <w:b w:val="0"/>
                <w:color w:val="000000"/>
                <w:lang w:val="en-US" w:eastAsia="zh-CN"/>
              </w:rPr>
              <w:t xml:space="preserve">. </w:t>
            </w:r>
            <w:r>
              <w:rPr>
                <w:rFonts w:hint="default"/>
                <w:b w:val="0"/>
                <w:color w:val="000000"/>
                <w:lang w:val="en-US" w:eastAsia="zh-CN"/>
              </w:rPr>
              <w:t>Timer length is less than 180</w:t>
            </w:r>
            <w:r>
              <w:rPr>
                <w:rFonts w:hint="eastAsia"/>
                <w:b w:val="0"/>
                <w:color w:val="000000"/>
                <w:lang w:val="en-US" w:eastAsia="zh-CN"/>
              </w:rPr>
              <w:t xml:space="preserve"> </w:t>
            </w:r>
            <w:r>
              <w:rPr>
                <w:rFonts w:hint="default"/>
                <w:b w:val="0"/>
                <w:color w:val="000000"/>
                <w:lang w:val="en-US" w:eastAsia="zh-CN"/>
              </w:rPr>
              <w:t>minutes.</w:t>
            </w:r>
            <w:bookmarkEnd w:id="50"/>
            <w:bookmarkEnd w:id="51"/>
          </w:p>
        </w:tc>
        <w:tc>
          <w:tcPr>
            <w:tcW w:w="26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BBC1CD">
            <w:pPr>
              <w:jc w:val="left"/>
              <w:rPr>
                <w:b w:val="0"/>
                <w:color w:val="000000"/>
              </w:rPr>
            </w:pPr>
            <w:r>
              <w:rPr>
                <w:b w:val="0"/>
                <w:color w:val="000000"/>
                <w:lang w:val="en-US" w:eastAsia="zh-CN"/>
              </w:rPr>
              <w:t>Raise the thermostat setting.</w:t>
            </w:r>
          </w:p>
          <w:p w14:paraId="7BB92B9C">
            <w:pPr>
              <w:jc w:val="left"/>
              <w:rPr>
                <w:rFonts w:hint="default"/>
                <w:b w:val="0"/>
                <w:color w:val="000000"/>
                <w:lang w:val="en-US"/>
              </w:rPr>
            </w:pPr>
            <w:r>
              <w:rPr>
                <w:rFonts w:hint="default"/>
                <w:b w:val="0"/>
                <w:color w:val="000000"/>
                <w:lang w:val="en-US" w:eastAsia="zh-CN"/>
              </w:rPr>
              <w:t>Raise the time setting to full 180</w:t>
            </w:r>
            <w:r>
              <w:rPr>
                <w:rFonts w:hint="eastAsia"/>
                <w:b w:val="0"/>
                <w:color w:val="000000"/>
                <w:lang w:val="en-US" w:eastAsia="zh-CN"/>
              </w:rPr>
              <w:t xml:space="preserve"> </w:t>
            </w:r>
            <w:r>
              <w:rPr>
                <w:rFonts w:hint="default"/>
                <w:b w:val="0"/>
                <w:color w:val="000000"/>
                <w:lang w:val="en-US" w:eastAsia="zh-CN"/>
              </w:rPr>
              <w:t>minutes.</w:t>
            </w:r>
          </w:p>
        </w:tc>
      </w:tr>
      <w:tr w14:paraId="230DC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0" w:hRule="atLeast"/>
          <w:jc w:val="center"/>
        </w:trPr>
        <w:tc>
          <w:tcPr>
            <w:tcW w:w="7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DF7BE4">
            <w:pPr>
              <w:jc w:val="center"/>
              <w:rPr>
                <w:rFonts w:hint="default"/>
                <w:b w:val="0"/>
                <w:color w:val="000000"/>
                <w:lang w:val="en-US"/>
              </w:rPr>
            </w:pPr>
            <w:r>
              <w:rPr>
                <w:b w:val="0"/>
                <w:color w:val="000000"/>
                <w:lang w:val="en-US" w:eastAsia="zh-CN"/>
              </w:rPr>
              <w:t>No Heat</w:t>
            </w:r>
          </w:p>
        </w:tc>
        <w:tc>
          <w:tcPr>
            <w:tcW w:w="1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A7F4D2">
            <w:pPr>
              <w:jc w:val="left"/>
              <w:rPr>
                <w:b w:val="0"/>
                <w:color w:val="000000"/>
              </w:rPr>
            </w:pPr>
            <w:r>
              <w:rPr>
                <w:b w:val="0"/>
                <w:color w:val="000000"/>
                <w:lang w:val="en-US" w:eastAsia="zh-CN"/>
              </w:rPr>
              <w:t>Internal temperature</w:t>
            </w:r>
            <w:r>
              <w:rPr>
                <w:rFonts w:hint="eastAsia"/>
                <w:b w:val="0"/>
                <w:color w:val="000000"/>
                <w:lang w:val="en-US" w:eastAsia="zh-CN"/>
              </w:rPr>
              <w:t xml:space="preserve"> </w:t>
            </w:r>
            <w:r>
              <w:rPr>
                <w:rFonts w:hint="default"/>
                <w:b w:val="0"/>
                <w:color w:val="000000"/>
                <w:lang w:val="en-US" w:eastAsia="zh-CN"/>
              </w:rPr>
              <w:t>safety switch activated.</w:t>
            </w:r>
          </w:p>
          <w:p w14:paraId="5B1CF0D2">
            <w:pPr>
              <w:jc w:val="left"/>
              <w:rPr>
                <w:rFonts w:hint="default"/>
                <w:b w:val="0"/>
                <w:color w:val="000000"/>
                <w:lang w:val="en-US"/>
              </w:rPr>
            </w:pPr>
            <w:r>
              <w:rPr>
                <w:rFonts w:hint="default"/>
                <w:b w:val="0"/>
                <w:color w:val="000000"/>
                <w:lang w:val="en-US" w:eastAsia="zh-CN"/>
              </w:rPr>
              <w:t>For more details, see</w:t>
            </w:r>
            <w:r>
              <w:rPr>
                <w:rFonts w:hint="eastAsia"/>
                <w:b w:val="0"/>
                <w:color w:val="000000"/>
                <w:lang w:val="en-US" w:eastAsia="zh-CN"/>
              </w:rPr>
              <w:t xml:space="preserve"> </w:t>
            </w:r>
            <w:r>
              <w:rPr>
                <w:rFonts w:hint="default"/>
                <w:b w:val="0"/>
                <w:color w:val="000000"/>
                <w:lang w:val="en-US" w:eastAsia="zh-CN"/>
              </w:rPr>
              <w:t>the temperature limit</w:t>
            </w:r>
            <w:r>
              <w:rPr>
                <w:rFonts w:hint="eastAsia"/>
                <w:b w:val="0"/>
                <w:color w:val="000000"/>
                <w:lang w:val="en-US" w:eastAsia="zh-CN"/>
              </w:rPr>
              <w:t xml:space="preserve"> </w:t>
            </w:r>
            <w:r>
              <w:rPr>
                <w:rFonts w:hint="default"/>
                <w:b w:val="0"/>
                <w:color w:val="000000"/>
                <w:lang w:val="en-US" w:eastAsia="zh-CN"/>
              </w:rPr>
              <w:t>reposition of figure 3.</w:t>
            </w:r>
          </w:p>
        </w:tc>
        <w:tc>
          <w:tcPr>
            <w:tcW w:w="26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0A4C32">
            <w:pPr>
              <w:jc w:val="left"/>
              <w:rPr>
                <w:b w:val="0"/>
                <w:color w:val="000000"/>
              </w:rPr>
            </w:pPr>
            <w:r>
              <w:rPr>
                <w:b w:val="0"/>
                <w:color w:val="000000"/>
                <w:lang w:val="en-US" w:eastAsia="zh-CN"/>
              </w:rPr>
              <w:t>Reset the temperature safety</w:t>
            </w:r>
            <w:r>
              <w:rPr>
                <w:rFonts w:hint="eastAsia"/>
                <w:b w:val="0"/>
                <w:color w:val="000000"/>
                <w:lang w:val="en-US" w:eastAsia="zh-CN"/>
              </w:rPr>
              <w:t xml:space="preserve"> </w:t>
            </w:r>
            <w:r>
              <w:rPr>
                <w:rFonts w:hint="default"/>
                <w:b w:val="0"/>
                <w:color w:val="000000"/>
                <w:lang w:val="en-US" w:eastAsia="zh-CN"/>
              </w:rPr>
              <w:t>switch.</w:t>
            </w:r>
          </w:p>
          <w:p w14:paraId="57260C66">
            <w:pPr>
              <w:jc w:val="left"/>
              <w:rPr>
                <w:b w:val="0"/>
                <w:color w:val="000000"/>
              </w:rPr>
            </w:pPr>
            <w:r>
              <w:rPr>
                <w:rFonts w:hint="default"/>
                <w:b w:val="0"/>
                <w:color w:val="000000"/>
                <w:lang w:val="en-US" w:eastAsia="zh-CN"/>
              </w:rPr>
              <w:t>There is a black button on the</w:t>
            </w:r>
            <w:r>
              <w:rPr>
                <w:rFonts w:hint="eastAsia"/>
                <w:b w:val="0"/>
                <w:color w:val="000000"/>
                <w:lang w:val="en-US" w:eastAsia="zh-CN"/>
              </w:rPr>
              <w:t xml:space="preserve"> </w:t>
            </w:r>
            <w:r>
              <w:rPr>
                <w:rFonts w:hint="default"/>
                <w:b w:val="0"/>
                <w:color w:val="000000"/>
                <w:lang w:val="en-US" w:eastAsia="zh-CN"/>
              </w:rPr>
              <w:t>left side of heater which can be</w:t>
            </w:r>
            <w:r>
              <w:rPr>
                <w:rFonts w:hint="eastAsia"/>
                <w:b w:val="0"/>
                <w:color w:val="000000"/>
                <w:lang w:val="en-US" w:eastAsia="zh-CN"/>
              </w:rPr>
              <w:t xml:space="preserve"> </w:t>
            </w:r>
            <w:r>
              <w:rPr>
                <w:rFonts w:hint="default"/>
                <w:b w:val="0"/>
                <w:color w:val="000000"/>
                <w:lang w:val="en-US" w:eastAsia="zh-CN"/>
              </w:rPr>
              <w:t>pressed in.</w:t>
            </w:r>
          </w:p>
          <w:p w14:paraId="45E5DED5">
            <w:pPr>
              <w:jc w:val="left"/>
              <w:rPr>
                <w:rFonts w:hint="default"/>
                <w:b w:val="0"/>
                <w:color w:val="000000"/>
                <w:lang w:val="en-US"/>
              </w:rPr>
            </w:pPr>
            <w:r>
              <w:rPr>
                <w:rFonts w:hint="default"/>
                <w:b w:val="0"/>
                <w:color w:val="000000"/>
                <w:lang w:val="en-US" w:eastAsia="zh-CN"/>
              </w:rPr>
              <w:t>Try to determine the cause of</w:t>
            </w:r>
            <w:r>
              <w:rPr>
                <w:rFonts w:hint="eastAsia"/>
                <w:b w:val="0"/>
                <w:color w:val="000000"/>
                <w:lang w:val="en-US" w:eastAsia="zh-CN"/>
              </w:rPr>
              <w:t xml:space="preserve"> </w:t>
            </w:r>
            <w:r>
              <w:rPr>
                <w:rFonts w:hint="default"/>
                <w:b w:val="0"/>
                <w:color w:val="000000"/>
                <w:lang w:val="en-US" w:eastAsia="zh-CN"/>
              </w:rPr>
              <w:t>safety switch activation.</w:t>
            </w:r>
          </w:p>
        </w:tc>
      </w:tr>
    </w:tbl>
    <w:p w14:paraId="629690E3">
      <w:pPr>
        <w:keepNext w:val="0"/>
        <w:keepLines w:val="0"/>
        <w:widowControl/>
        <w:suppressLineNumbers w:val="0"/>
        <w:jc w:val="center"/>
        <w:rPr>
          <w:rFonts w:hint="default"/>
          <w:lang w:val="en-US"/>
        </w:rPr>
      </w:pPr>
    </w:p>
    <w:p w14:paraId="6E9F9C0B">
      <w:pPr>
        <w:keepNext w:val="0"/>
        <w:keepLines w:val="0"/>
        <w:pageBreakBefore w:val="0"/>
        <w:widowControl w:val="0"/>
        <w:numPr>
          <w:ilvl w:val="0"/>
          <w:numId w:val="0"/>
        </w:numPr>
        <w:kinsoku/>
        <w:wordWrap/>
        <w:overflowPunct/>
        <w:topLinePunct w:val="0"/>
        <w:autoSpaceDE w:val="0"/>
        <w:autoSpaceDN w:val="0"/>
        <w:bidi w:val="0"/>
        <w:adjustRightInd/>
        <w:snapToGrid/>
        <w:spacing w:before="157"/>
        <w:jc w:val="center"/>
        <w:textAlignment w:val="auto"/>
      </w:pPr>
      <w:r>
        <w:drawing>
          <wp:inline distT="0" distB="0" distL="114300" distR="114300">
            <wp:extent cx="4556760" cy="2417445"/>
            <wp:effectExtent l="0" t="0" r="15240" b="190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rcRect l="4652" r="3689"/>
                    <a:stretch>
                      <a:fillRect/>
                    </a:stretch>
                  </pic:blipFill>
                  <pic:spPr>
                    <a:xfrm>
                      <a:off x="0" y="0"/>
                      <a:ext cx="4556760" cy="2417445"/>
                    </a:xfrm>
                    <a:prstGeom prst="rect">
                      <a:avLst/>
                    </a:prstGeom>
                    <a:noFill/>
                    <a:ln>
                      <a:noFill/>
                    </a:ln>
                  </pic:spPr>
                </pic:pic>
              </a:graphicData>
            </a:graphic>
          </wp:inline>
        </w:drawing>
      </w:r>
    </w:p>
    <w:p w14:paraId="7252667B">
      <w:pPr>
        <w:keepNext w:val="0"/>
        <w:keepLines w:val="0"/>
        <w:pageBreakBefore w:val="0"/>
        <w:widowControl w:val="0"/>
        <w:numPr>
          <w:ilvl w:val="0"/>
          <w:numId w:val="0"/>
        </w:numPr>
        <w:kinsoku/>
        <w:wordWrap/>
        <w:overflowPunct/>
        <w:topLinePunct w:val="0"/>
        <w:autoSpaceDE w:val="0"/>
        <w:autoSpaceDN w:val="0"/>
        <w:bidi w:val="0"/>
        <w:adjustRightInd/>
        <w:snapToGrid/>
        <w:spacing w:before="157"/>
        <w:jc w:val="center"/>
        <w:textAlignment w:val="auto"/>
      </w:pPr>
    </w:p>
    <w:p w14:paraId="512C47C0">
      <w:pPr>
        <w:keepNext w:val="0"/>
        <w:keepLines w:val="0"/>
        <w:pageBreakBefore w:val="0"/>
        <w:widowControl w:val="0"/>
        <w:numPr>
          <w:ilvl w:val="0"/>
          <w:numId w:val="0"/>
        </w:numPr>
        <w:kinsoku/>
        <w:wordWrap/>
        <w:overflowPunct/>
        <w:topLinePunct w:val="0"/>
        <w:autoSpaceDE w:val="0"/>
        <w:autoSpaceDN w:val="0"/>
        <w:bidi w:val="0"/>
        <w:adjustRightInd/>
        <w:snapToGrid/>
        <w:spacing w:before="157"/>
        <w:jc w:val="center"/>
        <w:textAlignment w:val="auto"/>
      </w:pPr>
      <w:r>
        <w:drawing>
          <wp:inline distT="0" distB="0" distL="114300" distR="114300">
            <wp:extent cx="4684395" cy="2720975"/>
            <wp:effectExtent l="0" t="0" r="1905" b="317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4"/>
                    <a:srcRect l="2676" r="4491"/>
                    <a:stretch>
                      <a:fillRect/>
                    </a:stretch>
                  </pic:blipFill>
                  <pic:spPr>
                    <a:xfrm>
                      <a:off x="0" y="0"/>
                      <a:ext cx="4684395" cy="2720975"/>
                    </a:xfrm>
                    <a:prstGeom prst="rect">
                      <a:avLst/>
                    </a:prstGeom>
                    <a:noFill/>
                    <a:ln>
                      <a:noFill/>
                    </a:ln>
                  </pic:spPr>
                </pic:pic>
              </a:graphicData>
            </a:graphic>
          </wp:inline>
        </w:drawing>
      </w:r>
    </w:p>
    <w:p w14:paraId="038D1332">
      <w:pPr>
        <w:keepNext w:val="0"/>
        <w:keepLines w:val="0"/>
        <w:pageBreakBefore w:val="0"/>
        <w:widowControl w:val="0"/>
        <w:numPr>
          <w:ilvl w:val="0"/>
          <w:numId w:val="0"/>
        </w:numPr>
        <w:kinsoku/>
        <w:wordWrap/>
        <w:overflowPunct/>
        <w:topLinePunct w:val="0"/>
        <w:autoSpaceDE w:val="0"/>
        <w:autoSpaceDN w:val="0"/>
        <w:bidi w:val="0"/>
        <w:adjustRightInd/>
        <w:snapToGrid/>
        <w:spacing w:before="157"/>
        <w:jc w:val="center"/>
        <w:textAlignment w:val="auto"/>
        <w:rPr>
          <w:rFonts w:hint="eastAsia"/>
          <w:lang w:val="en-US" w:eastAsia="zh-CN"/>
        </w:rPr>
      </w:pPr>
      <w:r>
        <w:drawing>
          <wp:inline distT="0" distB="0" distL="114300" distR="114300">
            <wp:extent cx="4493895" cy="2103755"/>
            <wp:effectExtent l="0" t="0" r="1905" b="1079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5"/>
                    <a:srcRect l="2621" r="5021"/>
                    <a:stretch>
                      <a:fillRect/>
                    </a:stretch>
                  </pic:blipFill>
                  <pic:spPr>
                    <a:xfrm>
                      <a:off x="0" y="0"/>
                      <a:ext cx="4493895" cy="2103755"/>
                    </a:xfrm>
                    <a:prstGeom prst="rect">
                      <a:avLst/>
                    </a:prstGeom>
                    <a:noFill/>
                    <a:ln>
                      <a:noFill/>
                    </a:ln>
                  </pic:spPr>
                </pic:pic>
              </a:graphicData>
            </a:graphic>
          </wp:inline>
        </w:drawing>
      </w:r>
    </w:p>
    <w:bookmarkEnd w:id="45"/>
    <w:p w14:paraId="66A49E2C">
      <w:pPr>
        <w:jc w:val="center"/>
      </w:pPr>
      <w:r>
        <w:drawing>
          <wp:inline distT="0" distB="0" distL="114300" distR="114300">
            <wp:extent cx="4272280" cy="4345940"/>
            <wp:effectExtent l="0" t="0" r="13970" b="1651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6"/>
                    <a:srcRect t="1084" b="1567"/>
                    <a:stretch>
                      <a:fillRect/>
                    </a:stretch>
                  </pic:blipFill>
                  <pic:spPr>
                    <a:xfrm>
                      <a:off x="0" y="0"/>
                      <a:ext cx="4272280" cy="4345940"/>
                    </a:xfrm>
                    <a:prstGeom prst="rect">
                      <a:avLst/>
                    </a:prstGeom>
                    <a:noFill/>
                    <a:ln>
                      <a:noFill/>
                    </a:ln>
                  </pic:spPr>
                </pic:pic>
              </a:graphicData>
            </a:graphic>
          </wp:inline>
        </w:drawing>
      </w:r>
    </w:p>
    <w:p w14:paraId="0F5267F4">
      <w:pPr>
        <w:rPr>
          <w:b/>
          <w:bCs/>
        </w:rPr>
      </w:pPr>
      <w:r>
        <w:rPr>
          <w:b/>
          <w:bCs/>
          <w:lang w:val="en-US" w:eastAsia="zh-CN"/>
        </w:rPr>
        <w:t>Table 2</w:t>
      </w:r>
    </w:p>
    <w:tbl>
      <w:tblPr>
        <w:tblStyle w:val="8"/>
        <w:tblW w:w="48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1095"/>
        <w:gridCol w:w="690"/>
        <w:gridCol w:w="900"/>
        <w:gridCol w:w="900"/>
        <w:gridCol w:w="900"/>
        <w:gridCol w:w="885"/>
        <w:gridCol w:w="872"/>
      </w:tblGrid>
      <w:tr w14:paraId="43142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31" w:type="pct"/>
            <w:gridSpan w:val="3"/>
            <w:vAlign w:val="center"/>
          </w:tcPr>
          <w:p w14:paraId="779173D0">
            <w:pPr>
              <w:jc w:val="center"/>
              <w:rPr>
                <w:rFonts w:hint="default" w:ascii="Arial" w:hAnsi="Arial" w:eastAsia="黑体" w:cs="Arial"/>
                <w:b/>
                <w:bCs/>
                <w:sz w:val="22"/>
                <w:szCs w:val="22"/>
                <w:lang w:val="en-US" w:eastAsia="zh-CN"/>
              </w:rPr>
            </w:pPr>
            <w:r>
              <w:rPr>
                <w:rFonts w:hint="default" w:ascii="Arial" w:hAnsi="Arial" w:eastAsia="黑体" w:cs="Arial"/>
                <w:b/>
                <w:bCs/>
                <w:sz w:val="22"/>
                <w:szCs w:val="22"/>
              </w:rPr>
              <w:t>Model</w:t>
            </w:r>
          </w:p>
        </w:tc>
        <w:tc>
          <w:tcPr>
            <w:tcW w:w="619" w:type="pct"/>
            <w:vAlign w:val="center"/>
          </w:tcPr>
          <w:p w14:paraId="2F9240F7">
            <w:pPr>
              <w:jc w:val="center"/>
              <w:rPr>
                <w:rFonts w:hint="default" w:ascii="Arial" w:hAnsi="Arial" w:eastAsia="黑体" w:cs="Arial"/>
                <w:b/>
                <w:bCs/>
                <w:sz w:val="22"/>
                <w:szCs w:val="22"/>
                <w:lang w:val="en-US" w:eastAsia="zh-CN"/>
              </w:rPr>
            </w:pPr>
            <w:r>
              <w:rPr>
                <w:rFonts w:hint="default" w:ascii="Arial" w:hAnsi="Arial" w:eastAsia="黑体" w:cs="Arial"/>
                <w:b/>
                <w:bCs/>
                <w:sz w:val="22"/>
                <w:szCs w:val="22"/>
              </w:rPr>
              <w:t>SCA-</w:t>
            </w:r>
            <w:r>
              <w:rPr>
                <w:rFonts w:hint="default" w:ascii="Arial" w:hAnsi="Arial" w:eastAsia="黑体" w:cs="Arial"/>
                <w:b/>
                <w:bCs/>
                <w:sz w:val="22"/>
                <w:szCs w:val="22"/>
                <w:lang w:val="en-US" w:eastAsia="zh-CN"/>
              </w:rPr>
              <w:t>30</w:t>
            </w:r>
            <w:r>
              <w:rPr>
                <w:rFonts w:hint="default" w:ascii="Arial" w:hAnsi="Arial" w:eastAsia="黑体" w:cs="Arial"/>
                <w:b/>
                <w:bCs/>
                <w:sz w:val="22"/>
                <w:szCs w:val="22"/>
              </w:rPr>
              <w:t>W</w:t>
            </w:r>
          </w:p>
        </w:tc>
        <w:tc>
          <w:tcPr>
            <w:tcW w:w="619" w:type="pct"/>
            <w:vAlign w:val="center"/>
          </w:tcPr>
          <w:p w14:paraId="11A5B5D9">
            <w:pPr>
              <w:jc w:val="center"/>
              <w:rPr>
                <w:rFonts w:hint="default" w:ascii="Arial" w:hAnsi="Arial" w:eastAsia="黑体" w:cs="Arial"/>
                <w:b/>
                <w:bCs/>
                <w:sz w:val="22"/>
                <w:szCs w:val="22"/>
                <w:lang w:val="en-US" w:eastAsia="zh-CN"/>
              </w:rPr>
            </w:pPr>
            <w:r>
              <w:rPr>
                <w:rFonts w:hint="default" w:ascii="Arial" w:hAnsi="Arial" w:eastAsia="黑体" w:cs="Arial"/>
                <w:b/>
                <w:bCs/>
                <w:sz w:val="22"/>
                <w:szCs w:val="22"/>
              </w:rPr>
              <w:t>SCA</w:t>
            </w:r>
            <w:r>
              <w:rPr>
                <w:rFonts w:hint="default" w:ascii="Arial" w:hAnsi="Arial" w:eastAsia="黑体" w:cs="Arial"/>
                <w:b/>
                <w:bCs/>
                <w:sz w:val="22"/>
                <w:szCs w:val="22"/>
                <w:lang w:val="en-US" w:eastAsia="zh-CN"/>
              </w:rPr>
              <w:t>45</w:t>
            </w:r>
            <w:r>
              <w:rPr>
                <w:rFonts w:hint="default" w:ascii="Arial" w:hAnsi="Arial" w:eastAsia="黑体" w:cs="Arial"/>
                <w:b/>
                <w:bCs/>
                <w:sz w:val="22"/>
                <w:szCs w:val="22"/>
              </w:rPr>
              <w:t>W</w:t>
            </w:r>
          </w:p>
        </w:tc>
        <w:tc>
          <w:tcPr>
            <w:tcW w:w="619" w:type="pct"/>
            <w:vAlign w:val="center"/>
          </w:tcPr>
          <w:p w14:paraId="22486C4F">
            <w:pPr>
              <w:jc w:val="center"/>
              <w:rPr>
                <w:rFonts w:hint="default" w:ascii="Arial" w:hAnsi="Arial" w:eastAsia="黑体" w:cs="Arial"/>
                <w:b/>
                <w:bCs/>
                <w:sz w:val="22"/>
                <w:szCs w:val="22"/>
              </w:rPr>
            </w:pPr>
            <w:r>
              <w:rPr>
                <w:rFonts w:hint="default" w:ascii="Arial" w:hAnsi="Arial" w:eastAsia="黑体" w:cs="Arial"/>
                <w:b/>
                <w:bCs/>
                <w:sz w:val="22"/>
                <w:szCs w:val="22"/>
              </w:rPr>
              <w:t>SCA-60W</w:t>
            </w:r>
          </w:p>
        </w:tc>
        <w:tc>
          <w:tcPr>
            <w:tcW w:w="609" w:type="pct"/>
            <w:vAlign w:val="center"/>
          </w:tcPr>
          <w:p w14:paraId="728F785E">
            <w:pPr>
              <w:jc w:val="center"/>
              <w:rPr>
                <w:rFonts w:hint="default" w:ascii="Arial" w:hAnsi="Arial" w:eastAsia="黑体" w:cs="Arial"/>
                <w:b/>
                <w:bCs/>
                <w:sz w:val="22"/>
                <w:szCs w:val="22"/>
              </w:rPr>
            </w:pPr>
            <w:r>
              <w:rPr>
                <w:rFonts w:hint="default" w:ascii="Arial" w:hAnsi="Arial" w:eastAsia="黑体" w:cs="Arial"/>
                <w:b/>
                <w:bCs/>
                <w:sz w:val="22"/>
                <w:szCs w:val="22"/>
              </w:rPr>
              <w:t>SCA</w:t>
            </w:r>
            <w:r>
              <w:rPr>
                <w:rFonts w:hint="default" w:ascii="Arial" w:hAnsi="Arial" w:eastAsia="黑体" w:cs="Arial"/>
                <w:b/>
                <w:bCs/>
                <w:sz w:val="22"/>
                <w:szCs w:val="22"/>
                <w:lang w:val="en-US" w:eastAsia="zh-CN"/>
              </w:rPr>
              <w:t>8</w:t>
            </w:r>
            <w:r>
              <w:rPr>
                <w:rFonts w:hint="default" w:ascii="Arial" w:hAnsi="Arial" w:eastAsia="黑体" w:cs="Arial"/>
                <w:b/>
                <w:bCs/>
                <w:sz w:val="22"/>
                <w:szCs w:val="22"/>
              </w:rPr>
              <w:t>0W</w:t>
            </w:r>
          </w:p>
        </w:tc>
        <w:tc>
          <w:tcPr>
            <w:tcW w:w="600" w:type="pct"/>
            <w:vAlign w:val="center"/>
          </w:tcPr>
          <w:p w14:paraId="36BDD027">
            <w:pPr>
              <w:jc w:val="center"/>
              <w:rPr>
                <w:rFonts w:hint="default" w:ascii="Arial" w:hAnsi="Arial" w:eastAsia="黑体" w:cs="Arial"/>
                <w:b/>
                <w:bCs/>
                <w:sz w:val="22"/>
                <w:szCs w:val="22"/>
              </w:rPr>
            </w:pPr>
            <w:r>
              <w:rPr>
                <w:rFonts w:hint="default" w:ascii="Arial" w:hAnsi="Arial" w:eastAsia="黑体" w:cs="Arial"/>
                <w:b/>
                <w:bCs/>
                <w:sz w:val="22"/>
                <w:szCs w:val="22"/>
              </w:rPr>
              <w:t>SCA</w:t>
            </w:r>
            <w:r>
              <w:rPr>
                <w:rFonts w:hint="default" w:ascii="Arial" w:hAnsi="Arial" w:eastAsia="黑体" w:cs="Arial"/>
                <w:b/>
                <w:bCs/>
                <w:sz w:val="22"/>
                <w:szCs w:val="22"/>
                <w:lang w:val="en-US" w:eastAsia="zh-CN"/>
              </w:rPr>
              <w:t>9</w:t>
            </w:r>
            <w:r>
              <w:rPr>
                <w:rFonts w:hint="default" w:ascii="Arial" w:hAnsi="Arial" w:eastAsia="黑体" w:cs="Arial"/>
                <w:b/>
                <w:bCs/>
                <w:sz w:val="22"/>
                <w:szCs w:val="22"/>
              </w:rPr>
              <w:t>0W</w:t>
            </w:r>
          </w:p>
        </w:tc>
      </w:tr>
      <w:tr w14:paraId="3A9D5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Align w:val="center"/>
          </w:tcPr>
          <w:p w14:paraId="12F125CA">
            <w:pPr>
              <w:jc w:val="center"/>
              <w:rPr>
                <w:rFonts w:hint="default" w:ascii="Arial" w:hAnsi="Arial" w:eastAsia="黑体" w:cs="Arial"/>
                <w:sz w:val="22"/>
                <w:szCs w:val="22"/>
              </w:rPr>
            </w:pPr>
            <w:bookmarkStart w:id="52" w:name="OLE_LINK76"/>
            <w:r>
              <w:rPr>
                <w:rFonts w:hint="default" w:ascii="Arial" w:hAnsi="Arial" w:eastAsia="黑体" w:cs="Arial"/>
                <w:sz w:val="22"/>
                <w:szCs w:val="22"/>
                <w:lang w:val="en-US" w:eastAsia="zh-CN"/>
              </w:rPr>
              <w:t>Power</w:t>
            </w:r>
            <w:bookmarkEnd w:id="52"/>
          </w:p>
        </w:tc>
        <w:tc>
          <w:tcPr>
            <w:tcW w:w="1229" w:type="pct"/>
            <w:gridSpan w:val="2"/>
            <w:vAlign w:val="center"/>
          </w:tcPr>
          <w:p w14:paraId="77F78397">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KW</w:t>
            </w:r>
          </w:p>
        </w:tc>
        <w:tc>
          <w:tcPr>
            <w:tcW w:w="619" w:type="pct"/>
            <w:vAlign w:val="center"/>
          </w:tcPr>
          <w:p w14:paraId="47449A70">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3.0</w:t>
            </w:r>
          </w:p>
        </w:tc>
        <w:tc>
          <w:tcPr>
            <w:tcW w:w="619" w:type="pct"/>
            <w:vAlign w:val="center"/>
          </w:tcPr>
          <w:p w14:paraId="211B6A36">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4.5</w:t>
            </w:r>
          </w:p>
        </w:tc>
        <w:tc>
          <w:tcPr>
            <w:tcW w:w="619" w:type="pct"/>
            <w:vAlign w:val="center"/>
          </w:tcPr>
          <w:p w14:paraId="44166A99">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6</w:t>
            </w:r>
          </w:p>
        </w:tc>
        <w:tc>
          <w:tcPr>
            <w:tcW w:w="609" w:type="pct"/>
            <w:vAlign w:val="center"/>
          </w:tcPr>
          <w:p w14:paraId="40FF41F3">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8.0</w:t>
            </w:r>
          </w:p>
        </w:tc>
        <w:tc>
          <w:tcPr>
            <w:tcW w:w="600" w:type="pct"/>
            <w:vAlign w:val="center"/>
          </w:tcPr>
          <w:p w14:paraId="72BA55B7">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9.0</w:t>
            </w:r>
          </w:p>
        </w:tc>
      </w:tr>
      <w:tr w14:paraId="21274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restart"/>
            <w:vAlign w:val="center"/>
          </w:tcPr>
          <w:p w14:paraId="0D67A339">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Sauna room</w:t>
            </w:r>
          </w:p>
        </w:tc>
        <w:tc>
          <w:tcPr>
            <w:tcW w:w="753" w:type="pct"/>
            <w:vMerge w:val="restart"/>
            <w:vAlign w:val="center"/>
          </w:tcPr>
          <w:p w14:paraId="786FB1A1">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Volume</w:t>
            </w:r>
          </w:p>
          <w:p w14:paraId="33B24685">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(m³)</w:t>
            </w:r>
          </w:p>
        </w:tc>
        <w:tc>
          <w:tcPr>
            <w:tcW w:w="475" w:type="pct"/>
            <w:vAlign w:val="center"/>
          </w:tcPr>
          <w:p w14:paraId="7BE2B5F0">
            <w:pPr>
              <w:jc w:val="center"/>
              <w:rPr>
                <w:rFonts w:hint="default" w:ascii="Arial" w:hAnsi="Arial" w:eastAsia="黑体" w:cs="Arial"/>
                <w:sz w:val="22"/>
                <w:szCs w:val="22"/>
              </w:rPr>
            </w:pPr>
            <w:r>
              <w:rPr>
                <w:rFonts w:hint="default" w:ascii="Arial" w:hAnsi="Arial" w:eastAsia="黑体" w:cs="Arial"/>
                <w:sz w:val="22"/>
                <w:szCs w:val="22"/>
                <w:lang w:val="en-US" w:eastAsia="zh-CN"/>
              </w:rPr>
              <w:t>Min</w:t>
            </w:r>
          </w:p>
        </w:tc>
        <w:tc>
          <w:tcPr>
            <w:tcW w:w="619" w:type="pct"/>
            <w:vAlign w:val="center"/>
          </w:tcPr>
          <w:p w14:paraId="432584A6">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2</w:t>
            </w:r>
          </w:p>
        </w:tc>
        <w:tc>
          <w:tcPr>
            <w:tcW w:w="619" w:type="pct"/>
            <w:vAlign w:val="center"/>
          </w:tcPr>
          <w:p w14:paraId="11C51521">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3</w:t>
            </w:r>
          </w:p>
        </w:tc>
        <w:tc>
          <w:tcPr>
            <w:tcW w:w="619" w:type="pct"/>
            <w:vAlign w:val="center"/>
          </w:tcPr>
          <w:p w14:paraId="50BBCB72">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5</w:t>
            </w:r>
          </w:p>
        </w:tc>
        <w:tc>
          <w:tcPr>
            <w:tcW w:w="609" w:type="pct"/>
            <w:vAlign w:val="center"/>
          </w:tcPr>
          <w:p w14:paraId="18F1796C">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8</w:t>
            </w:r>
          </w:p>
        </w:tc>
        <w:tc>
          <w:tcPr>
            <w:tcW w:w="600" w:type="pct"/>
            <w:vAlign w:val="center"/>
          </w:tcPr>
          <w:p w14:paraId="48963813">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9</w:t>
            </w:r>
          </w:p>
        </w:tc>
      </w:tr>
      <w:tr w14:paraId="6F9B1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continue"/>
            <w:vAlign w:val="center"/>
          </w:tcPr>
          <w:p w14:paraId="35C3DB6B">
            <w:pPr>
              <w:jc w:val="center"/>
              <w:rPr>
                <w:rFonts w:hint="default" w:ascii="Arial" w:hAnsi="Arial" w:eastAsia="黑体" w:cs="Arial"/>
                <w:sz w:val="22"/>
                <w:szCs w:val="22"/>
              </w:rPr>
            </w:pPr>
          </w:p>
        </w:tc>
        <w:tc>
          <w:tcPr>
            <w:tcW w:w="753" w:type="pct"/>
            <w:vMerge w:val="continue"/>
            <w:vAlign w:val="center"/>
          </w:tcPr>
          <w:p w14:paraId="61901AE2">
            <w:pPr>
              <w:jc w:val="center"/>
              <w:rPr>
                <w:rFonts w:hint="default" w:ascii="Arial" w:hAnsi="Arial" w:eastAsia="黑体" w:cs="Arial"/>
                <w:sz w:val="22"/>
                <w:szCs w:val="22"/>
              </w:rPr>
            </w:pPr>
          </w:p>
        </w:tc>
        <w:tc>
          <w:tcPr>
            <w:tcW w:w="475" w:type="pct"/>
            <w:vAlign w:val="center"/>
          </w:tcPr>
          <w:p w14:paraId="4BF70E49">
            <w:pPr>
              <w:jc w:val="center"/>
              <w:rPr>
                <w:rFonts w:hint="default" w:ascii="Arial" w:hAnsi="Arial" w:eastAsia="黑体" w:cs="Arial"/>
                <w:sz w:val="22"/>
                <w:szCs w:val="22"/>
              </w:rPr>
            </w:pPr>
            <w:r>
              <w:rPr>
                <w:rFonts w:hint="default" w:ascii="Arial" w:hAnsi="Arial" w:eastAsia="黑体" w:cs="Arial"/>
                <w:sz w:val="22"/>
                <w:szCs w:val="22"/>
                <w:lang w:val="en-US" w:eastAsia="zh-CN"/>
              </w:rPr>
              <w:t>Max</w:t>
            </w:r>
          </w:p>
        </w:tc>
        <w:tc>
          <w:tcPr>
            <w:tcW w:w="619" w:type="pct"/>
            <w:vAlign w:val="center"/>
          </w:tcPr>
          <w:p w14:paraId="25853B19">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4</w:t>
            </w:r>
          </w:p>
        </w:tc>
        <w:tc>
          <w:tcPr>
            <w:tcW w:w="619" w:type="pct"/>
            <w:vAlign w:val="center"/>
          </w:tcPr>
          <w:p w14:paraId="0630F214">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6</w:t>
            </w:r>
          </w:p>
        </w:tc>
        <w:tc>
          <w:tcPr>
            <w:tcW w:w="619" w:type="pct"/>
            <w:vAlign w:val="center"/>
          </w:tcPr>
          <w:p w14:paraId="21433662">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9</w:t>
            </w:r>
          </w:p>
        </w:tc>
        <w:tc>
          <w:tcPr>
            <w:tcW w:w="609" w:type="pct"/>
            <w:vAlign w:val="center"/>
          </w:tcPr>
          <w:p w14:paraId="4C1F078F">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12</w:t>
            </w:r>
          </w:p>
        </w:tc>
        <w:tc>
          <w:tcPr>
            <w:tcW w:w="600" w:type="pct"/>
            <w:vAlign w:val="center"/>
          </w:tcPr>
          <w:p w14:paraId="5F434675">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13</w:t>
            </w:r>
          </w:p>
        </w:tc>
      </w:tr>
      <w:tr w14:paraId="2DAF2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continue"/>
            <w:vAlign w:val="center"/>
          </w:tcPr>
          <w:p w14:paraId="5C2DE48C">
            <w:pPr>
              <w:jc w:val="center"/>
              <w:rPr>
                <w:rFonts w:hint="default" w:ascii="Arial" w:hAnsi="Arial" w:eastAsia="黑体" w:cs="Arial"/>
                <w:sz w:val="22"/>
                <w:szCs w:val="22"/>
                <w:lang w:val="en-US" w:eastAsia="zh-CN"/>
              </w:rPr>
            </w:pPr>
          </w:p>
        </w:tc>
        <w:tc>
          <w:tcPr>
            <w:tcW w:w="1229" w:type="pct"/>
            <w:gridSpan w:val="2"/>
            <w:vAlign w:val="center"/>
          </w:tcPr>
          <w:p w14:paraId="6D70EAA0">
            <w:pPr>
              <w:jc w:val="center"/>
              <w:rPr>
                <w:rFonts w:hint="default" w:ascii="Arial" w:hAnsi="Arial" w:eastAsia="黑体" w:cs="Arial"/>
                <w:sz w:val="22"/>
                <w:szCs w:val="22"/>
              </w:rPr>
            </w:pPr>
            <w:r>
              <w:rPr>
                <w:rFonts w:hint="default" w:ascii="Arial" w:hAnsi="Arial" w:eastAsia="黑体" w:cs="Arial"/>
                <w:sz w:val="22"/>
                <w:szCs w:val="22"/>
                <w:lang w:val="en-US" w:eastAsia="zh-CN"/>
              </w:rPr>
              <w:t>Height min.(cm)</w:t>
            </w:r>
          </w:p>
        </w:tc>
        <w:tc>
          <w:tcPr>
            <w:tcW w:w="619" w:type="pct"/>
            <w:vAlign w:val="center"/>
          </w:tcPr>
          <w:p w14:paraId="36D3DD41">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190</w:t>
            </w:r>
          </w:p>
        </w:tc>
        <w:tc>
          <w:tcPr>
            <w:tcW w:w="619" w:type="pct"/>
            <w:vAlign w:val="center"/>
          </w:tcPr>
          <w:p w14:paraId="7B1B6188">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190</w:t>
            </w:r>
          </w:p>
        </w:tc>
        <w:tc>
          <w:tcPr>
            <w:tcW w:w="619" w:type="pct"/>
            <w:vAlign w:val="center"/>
          </w:tcPr>
          <w:p w14:paraId="235C3D55">
            <w:pPr>
              <w:jc w:val="center"/>
              <w:rPr>
                <w:rFonts w:hint="default" w:ascii="Arial" w:hAnsi="Arial" w:eastAsia="黑体" w:cs="Arial"/>
                <w:sz w:val="22"/>
                <w:szCs w:val="22"/>
              </w:rPr>
            </w:pPr>
            <w:r>
              <w:rPr>
                <w:rFonts w:hint="default" w:ascii="Arial" w:hAnsi="Arial" w:eastAsia="黑体" w:cs="Arial"/>
                <w:sz w:val="22"/>
                <w:szCs w:val="22"/>
                <w:lang w:val="en-US" w:eastAsia="zh-CN"/>
              </w:rPr>
              <w:t>190</w:t>
            </w:r>
          </w:p>
        </w:tc>
        <w:tc>
          <w:tcPr>
            <w:tcW w:w="609" w:type="pct"/>
            <w:vAlign w:val="center"/>
          </w:tcPr>
          <w:p w14:paraId="2EB91319">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190</w:t>
            </w:r>
          </w:p>
        </w:tc>
        <w:tc>
          <w:tcPr>
            <w:tcW w:w="600" w:type="pct"/>
            <w:vAlign w:val="center"/>
          </w:tcPr>
          <w:p w14:paraId="4F7D9E21">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190</w:t>
            </w:r>
          </w:p>
        </w:tc>
      </w:tr>
      <w:tr w14:paraId="50838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restart"/>
            <w:vAlign w:val="center"/>
          </w:tcPr>
          <w:p w14:paraId="785C75F8">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Minimum distance from heater to</w:t>
            </w:r>
          </w:p>
        </w:tc>
        <w:tc>
          <w:tcPr>
            <w:tcW w:w="1229" w:type="pct"/>
            <w:gridSpan w:val="2"/>
            <w:vAlign w:val="center"/>
          </w:tcPr>
          <w:p w14:paraId="68B238DF">
            <w:pPr>
              <w:jc w:val="center"/>
              <w:rPr>
                <w:rFonts w:hint="default" w:ascii="Arial" w:hAnsi="Arial" w:eastAsia="黑体" w:cs="Arial"/>
                <w:sz w:val="22"/>
                <w:szCs w:val="22"/>
              </w:rPr>
            </w:pPr>
            <w:r>
              <w:rPr>
                <w:rFonts w:hint="default" w:ascii="Arial" w:hAnsi="Arial" w:eastAsia="黑体" w:cs="Arial"/>
                <w:sz w:val="22"/>
                <w:szCs w:val="22"/>
                <w:lang w:val="en-US" w:eastAsia="zh-CN"/>
              </w:rPr>
              <w:t>side＆back wall min.(cm)</w:t>
            </w:r>
          </w:p>
        </w:tc>
        <w:tc>
          <w:tcPr>
            <w:tcW w:w="619" w:type="pct"/>
            <w:vAlign w:val="center"/>
          </w:tcPr>
          <w:p w14:paraId="0A875F48">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5</w:t>
            </w:r>
          </w:p>
        </w:tc>
        <w:tc>
          <w:tcPr>
            <w:tcW w:w="619" w:type="pct"/>
            <w:vAlign w:val="center"/>
          </w:tcPr>
          <w:p w14:paraId="5606D68C">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8</w:t>
            </w:r>
          </w:p>
        </w:tc>
        <w:tc>
          <w:tcPr>
            <w:tcW w:w="619" w:type="pct"/>
            <w:vAlign w:val="center"/>
          </w:tcPr>
          <w:p w14:paraId="60D5BF0A">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10</w:t>
            </w:r>
          </w:p>
        </w:tc>
        <w:tc>
          <w:tcPr>
            <w:tcW w:w="609" w:type="pct"/>
            <w:vAlign w:val="center"/>
          </w:tcPr>
          <w:p w14:paraId="7BC58A7C">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13</w:t>
            </w:r>
          </w:p>
        </w:tc>
        <w:tc>
          <w:tcPr>
            <w:tcW w:w="600" w:type="pct"/>
            <w:vAlign w:val="center"/>
          </w:tcPr>
          <w:p w14:paraId="79B525D9">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13</w:t>
            </w:r>
          </w:p>
        </w:tc>
      </w:tr>
      <w:tr w14:paraId="3061D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continue"/>
            <w:vAlign w:val="center"/>
          </w:tcPr>
          <w:p w14:paraId="51D2CC8D">
            <w:pPr>
              <w:jc w:val="center"/>
              <w:rPr>
                <w:rFonts w:hint="default" w:ascii="Arial" w:hAnsi="Arial" w:eastAsia="黑体" w:cs="Arial"/>
                <w:sz w:val="22"/>
                <w:szCs w:val="22"/>
              </w:rPr>
            </w:pPr>
          </w:p>
        </w:tc>
        <w:tc>
          <w:tcPr>
            <w:tcW w:w="1229" w:type="pct"/>
            <w:gridSpan w:val="2"/>
            <w:shd w:val="clear" w:color="auto" w:fill="auto"/>
            <w:vAlign w:val="center"/>
          </w:tcPr>
          <w:p w14:paraId="0F9075EE">
            <w:pPr>
              <w:jc w:val="center"/>
              <w:rPr>
                <w:rFonts w:hint="default" w:ascii="Arial" w:hAnsi="Arial" w:eastAsia="黑体" w:cs="Arial"/>
                <w:sz w:val="22"/>
                <w:szCs w:val="22"/>
              </w:rPr>
            </w:pPr>
            <w:r>
              <w:rPr>
                <w:rFonts w:hint="default" w:ascii="Arial" w:hAnsi="Arial" w:eastAsia="黑体" w:cs="Arial"/>
                <w:sz w:val="22"/>
                <w:szCs w:val="22"/>
                <w:lang w:val="en-US" w:eastAsia="zh-CN"/>
              </w:rPr>
              <w:t>If 500mm over From floor guard rail min.(cm)</w:t>
            </w:r>
          </w:p>
        </w:tc>
        <w:tc>
          <w:tcPr>
            <w:tcW w:w="619" w:type="pct"/>
            <w:vAlign w:val="center"/>
          </w:tcPr>
          <w:p w14:paraId="40345D1A">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5</w:t>
            </w:r>
          </w:p>
        </w:tc>
        <w:tc>
          <w:tcPr>
            <w:tcW w:w="619" w:type="pct"/>
            <w:vAlign w:val="center"/>
          </w:tcPr>
          <w:p w14:paraId="2B51823B">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8</w:t>
            </w:r>
          </w:p>
        </w:tc>
        <w:tc>
          <w:tcPr>
            <w:tcW w:w="619" w:type="pct"/>
            <w:vAlign w:val="center"/>
          </w:tcPr>
          <w:p w14:paraId="32E07843">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15</w:t>
            </w:r>
          </w:p>
        </w:tc>
        <w:tc>
          <w:tcPr>
            <w:tcW w:w="609" w:type="pct"/>
            <w:vAlign w:val="center"/>
          </w:tcPr>
          <w:p w14:paraId="78814BBC">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20</w:t>
            </w:r>
          </w:p>
        </w:tc>
        <w:tc>
          <w:tcPr>
            <w:tcW w:w="600" w:type="pct"/>
            <w:vAlign w:val="center"/>
          </w:tcPr>
          <w:p w14:paraId="53B5EF52">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20</w:t>
            </w:r>
          </w:p>
        </w:tc>
      </w:tr>
      <w:tr w14:paraId="3F378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continue"/>
            <w:vAlign w:val="center"/>
          </w:tcPr>
          <w:p w14:paraId="46F312F0">
            <w:pPr>
              <w:jc w:val="center"/>
              <w:rPr>
                <w:rFonts w:hint="default" w:ascii="Arial" w:hAnsi="Arial" w:eastAsia="黑体" w:cs="Arial"/>
                <w:sz w:val="22"/>
                <w:szCs w:val="22"/>
                <w:lang w:val="en-US" w:eastAsia="zh-CN"/>
              </w:rPr>
            </w:pPr>
          </w:p>
        </w:tc>
        <w:tc>
          <w:tcPr>
            <w:tcW w:w="1229" w:type="pct"/>
            <w:gridSpan w:val="2"/>
            <w:vAlign w:val="center"/>
          </w:tcPr>
          <w:p w14:paraId="4FB6C993">
            <w:pPr>
              <w:jc w:val="center"/>
              <w:rPr>
                <w:rFonts w:hint="default" w:ascii="Arial" w:hAnsi="Arial" w:eastAsia="黑体" w:cs="Arial"/>
                <w:sz w:val="22"/>
                <w:szCs w:val="22"/>
              </w:rPr>
            </w:pPr>
            <w:r>
              <w:rPr>
                <w:rFonts w:hint="default" w:ascii="Arial" w:hAnsi="Arial" w:eastAsia="黑体" w:cs="Arial"/>
                <w:sz w:val="22"/>
                <w:szCs w:val="22"/>
                <w:lang w:val="en-US" w:eastAsia="zh-CN"/>
              </w:rPr>
              <w:t>Ceiling min.(cm)</w:t>
            </w:r>
          </w:p>
        </w:tc>
        <w:tc>
          <w:tcPr>
            <w:tcW w:w="619" w:type="pct"/>
            <w:vAlign w:val="center"/>
          </w:tcPr>
          <w:p w14:paraId="786AB302">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110</w:t>
            </w:r>
          </w:p>
        </w:tc>
        <w:tc>
          <w:tcPr>
            <w:tcW w:w="619" w:type="pct"/>
            <w:vAlign w:val="center"/>
          </w:tcPr>
          <w:p w14:paraId="01B70C30">
            <w:pPr>
              <w:jc w:val="center"/>
              <w:rPr>
                <w:rFonts w:hint="default" w:ascii="Arial" w:hAnsi="Arial" w:eastAsia="黑体" w:cs="Arial"/>
                <w:sz w:val="22"/>
                <w:szCs w:val="22"/>
              </w:rPr>
            </w:pPr>
            <w:r>
              <w:rPr>
                <w:rFonts w:hint="default" w:ascii="Arial" w:hAnsi="Arial" w:eastAsia="黑体" w:cs="Arial"/>
                <w:sz w:val="22"/>
                <w:szCs w:val="22"/>
                <w:lang w:val="en-US" w:eastAsia="zh-CN"/>
              </w:rPr>
              <w:t>110</w:t>
            </w:r>
          </w:p>
        </w:tc>
        <w:tc>
          <w:tcPr>
            <w:tcW w:w="619" w:type="pct"/>
            <w:shd w:val="clear" w:color="auto" w:fill="auto"/>
            <w:vAlign w:val="center"/>
          </w:tcPr>
          <w:p w14:paraId="4DEEFB51">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110</w:t>
            </w:r>
          </w:p>
        </w:tc>
        <w:tc>
          <w:tcPr>
            <w:tcW w:w="609" w:type="pct"/>
            <w:shd w:val="clear" w:color="auto" w:fill="auto"/>
            <w:vAlign w:val="center"/>
          </w:tcPr>
          <w:p w14:paraId="5F8C0F1A">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110</w:t>
            </w:r>
          </w:p>
        </w:tc>
        <w:tc>
          <w:tcPr>
            <w:tcW w:w="600" w:type="pct"/>
            <w:shd w:val="clear" w:color="auto" w:fill="auto"/>
            <w:vAlign w:val="center"/>
          </w:tcPr>
          <w:p w14:paraId="364CA4DC">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110</w:t>
            </w:r>
          </w:p>
        </w:tc>
      </w:tr>
      <w:tr w14:paraId="53965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continue"/>
            <w:vAlign w:val="center"/>
          </w:tcPr>
          <w:p w14:paraId="699C2E6D">
            <w:pPr>
              <w:jc w:val="center"/>
              <w:rPr>
                <w:rFonts w:hint="default" w:ascii="Arial" w:hAnsi="Arial" w:eastAsia="黑体" w:cs="Arial"/>
                <w:sz w:val="22"/>
                <w:szCs w:val="22"/>
                <w:lang w:val="en-US" w:eastAsia="zh-CN"/>
              </w:rPr>
            </w:pPr>
          </w:p>
        </w:tc>
        <w:tc>
          <w:tcPr>
            <w:tcW w:w="1229" w:type="pct"/>
            <w:gridSpan w:val="2"/>
            <w:vAlign w:val="center"/>
          </w:tcPr>
          <w:p w14:paraId="544AC5D6">
            <w:pPr>
              <w:jc w:val="center"/>
              <w:rPr>
                <w:rFonts w:hint="default" w:ascii="Arial" w:hAnsi="Arial" w:eastAsia="黑体" w:cs="Arial"/>
                <w:sz w:val="22"/>
                <w:szCs w:val="22"/>
              </w:rPr>
            </w:pPr>
            <w:r>
              <w:rPr>
                <w:rFonts w:hint="default" w:ascii="Arial" w:hAnsi="Arial" w:eastAsia="黑体" w:cs="Arial"/>
                <w:sz w:val="22"/>
                <w:szCs w:val="22"/>
              </w:rPr>
              <w:t>Floor</w:t>
            </w:r>
            <w:r>
              <w:rPr>
                <w:rFonts w:hint="default" w:ascii="Arial" w:hAnsi="Arial" w:eastAsia="黑体" w:cs="Arial"/>
                <w:sz w:val="22"/>
                <w:szCs w:val="22"/>
                <w:lang w:val="en-US" w:eastAsia="zh-CN"/>
              </w:rPr>
              <w:t xml:space="preserve"> </w:t>
            </w:r>
            <w:r>
              <w:rPr>
                <w:rFonts w:hint="default" w:ascii="Arial" w:hAnsi="Arial" w:eastAsia="黑体" w:cs="Arial"/>
                <w:sz w:val="22"/>
                <w:szCs w:val="22"/>
              </w:rPr>
              <w:t>Min.(cm)</w:t>
            </w:r>
          </w:p>
        </w:tc>
        <w:tc>
          <w:tcPr>
            <w:tcW w:w="619" w:type="pct"/>
            <w:vAlign w:val="center"/>
          </w:tcPr>
          <w:p w14:paraId="470F0737">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c>
          <w:tcPr>
            <w:tcW w:w="619" w:type="pct"/>
            <w:vAlign w:val="center"/>
          </w:tcPr>
          <w:p w14:paraId="39E7D1D1">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c>
          <w:tcPr>
            <w:tcW w:w="619" w:type="pct"/>
            <w:shd w:val="clear" w:color="auto" w:fill="auto"/>
            <w:vAlign w:val="center"/>
          </w:tcPr>
          <w:p w14:paraId="1DD29778">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c>
          <w:tcPr>
            <w:tcW w:w="609" w:type="pct"/>
            <w:shd w:val="clear" w:color="auto" w:fill="auto"/>
            <w:vAlign w:val="center"/>
          </w:tcPr>
          <w:p w14:paraId="4D853E82">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c>
          <w:tcPr>
            <w:tcW w:w="600" w:type="pct"/>
            <w:shd w:val="clear" w:color="auto" w:fill="auto"/>
            <w:vAlign w:val="center"/>
          </w:tcPr>
          <w:p w14:paraId="03534C6C">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r>
      <w:tr w14:paraId="38A0F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Align w:val="center"/>
          </w:tcPr>
          <w:p w14:paraId="5951B2DE">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Cables to</w:t>
            </w:r>
          </w:p>
        </w:tc>
        <w:tc>
          <w:tcPr>
            <w:tcW w:w="1229" w:type="pct"/>
            <w:gridSpan w:val="2"/>
            <w:vAlign w:val="center"/>
          </w:tcPr>
          <w:p w14:paraId="3E487248">
            <w:pPr>
              <w:jc w:val="center"/>
              <w:rPr>
                <w:rFonts w:hint="default" w:ascii="Arial" w:hAnsi="Arial" w:eastAsia="黑体" w:cs="Arial"/>
                <w:sz w:val="22"/>
                <w:szCs w:val="22"/>
              </w:rPr>
            </w:pPr>
            <w:r>
              <w:rPr>
                <w:rFonts w:hint="default" w:ascii="Arial" w:hAnsi="Arial" w:eastAsia="黑体" w:cs="Arial"/>
                <w:sz w:val="22"/>
                <w:szCs w:val="22"/>
              </w:rPr>
              <w:t>400V (mm²)</w:t>
            </w:r>
          </w:p>
        </w:tc>
        <w:tc>
          <w:tcPr>
            <w:tcW w:w="619" w:type="pct"/>
            <w:vAlign w:val="center"/>
          </w:tcPr>
          <w:p w14:paraId="1E7DFC32">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1.5</w:t>
            </w:r>
          </w:p>
        </w:tc>
        <w:tc>
          <w:tcPr>
            <w:tcW w:w="619" w:type="pct"/>
            <w:vAlign w:val="center"/>
          </w:tcPr>
          <w:p w14:paraId="5EDA3841">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1.5</w:t>
            </w:r>
          </w:p>
        </w:tc>
        <w:tc>
          <w:tcPr>
            <w:tcW w:w="619" w:type="pct"/>
            <w:shd w:val="clear" w:color="auto" w:fill="auto"/>
            <w:vAlign w:val="center"/>
          </w:tcPr>
          <w:p w14:paraId="02130D5F">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1.5</w:t>
            </w:r>
          </w:p>
        </w:tc>
        <w:tc>
          <w:tcPr>
            <w:tcW w:w="609" w:type="pct"/>
            <w:shd w:val="clear" w:color="auto" w:fill="auto"/>
            <w:vAlign w:val="center"/>
          </w:tcPr>
          <w:p w14:paraId="05E0A767">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2.5</w:t>
            </w:r>
          </w:p>
        </w:tc>
        <w:tc>
          <w:tcPr>
            <w:tcW w:w="600" w:type="pct"/>
            <w:shd w:val="clear" w:color="auto" w:fill="auto"/>
            <w:vAlign w:val="center"/>
          </w:tcPr>
          <w:p w14:paraId="582DB622">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2.5</w:t>
            </w:r>
          </w:p>
        </w:tc>
      </w:tr>
      <w:tr w14:paraId="2F7B5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31" w:type="pct"/>
            <w:gridSpan w:val="3"/>
            <w:vAlign w:val="center"/>
          </w:tcPr>
          <w:p w14:paraId="7F5E2898">
            <w:pPr>
              <w:jc w:val="center"/>
              <w:rPr>
                <w:rFonts w:hint="default" w:ascii="Arial" w:hAnsi="Arial" w:eastAsia="黑体" w:cs="Arial"/>
                <w:sz w:val="22"/>
                <w:szCs w:val="22"/>
              </w:rPr>
            </w:pPr>
            <w:r>
              <w:rPr>
                <w:rFonts w:hint="default" w:ascii="Arial" w:hAnsi="Arial" w:eastAsia="黑体" w:cs="Arial"/>
                <w:sz w:val="22"/>
                <w:szCs w:val="22"/>
                <w:lang w:val="en-US" w:eastAsia="zh-CN"/>
              </w:rPr>
              <w:t>Fuse（A）</w:t>
            </w:r>
          </w:p>
        </w:tc>
        <w:tc>
          <w:tcPr>
            <w:tcW w:w="619" w:type="pct"/>
            <w:vAlign w:val="center"/>
          </w:tcPr>
          <w:p w14:paraId="5C5F9119">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6</w:t>
            </w:r>
          </w:p>
        </w:tc>
        <w:tc>
          <w:tcPr>
            <w:tcW w:w="619" w:type="pct"/>
            <w:vAlign w:val="center"/>
          </w:tcPr>
          <w:p w14:paraId="08C58273">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9</w:t>
            </w:r>
          </w:p>
        </w:tc>
        <w:tc>
          <w:tcPr>
            <w:tcW w:w="619" w:type="pct"/>
            <w:shd w:val="clear" w:color="auto" w:fill="auto"/>
            <w:vAlign w:val="center"/>
          </w:tcPr>
          <w:p w14:paraId="2DF971D4">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12</w:t>
            </w:r>
          </w:p>
        </w:tc>
        <w:tc>
          <w:tcPr>
            <w:tcW w:w="609" w:type="pct"/>
            <w:shd w:val="clear" w:color="auto" w:fill="auto"/>
            <w:vAlign w:val="center"/>
          </w:tcPr>
          <w:p w14:paraId="44ABFAB4">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16</w:t>
            </w:r>
          </w:p>
        </w:tc>
        <w:tc>
          <w:tcPr>
            <w:tcW w:w="600" w:type="pct"/>
            <w:shd w:val="clear" w:color="auto" w:fill="auto"/>
            <w:vAlign w:val="center"/>
          </w:tcPr>
          <w:p w14:paraId="70258546">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r>
    </w:tbl>
    <w:p w14:paraId="27023F86">
      <w:pPr>
        <w:rPr>
          <w:rFonts w:cs="Arial"/>
          <w:b/>
          <w:bCs/>
          <w:szCs w:val="22"/>
          <w:highlight w:val="none"/>
        </w:rPr>
      </w:pPr>
    </w:p>
    <w:tbl>
      <w:tblPr>
        <w:tblStyle w:val="11"/>
        <w:tblW w:w="4943"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57" w:type="dxa"/>
          <w:left w:w="57" w:type="dxa"/>
          <w:bottom w:w="57" w:type="dxa"/>
          <w:right w:w="57" w:type="dxa"/>
        </w:tblCellMar>
      </w:tblPr>
      <w:tblGrid>
        <w:gridCol w:w="1382"/>
        <w:gridCol w:w="1689"/>
        <w:gridCol w:w="991"/>
        <w:gridCol w:w="991"/>
        <w:gridCol w:w="1027"/>
        <w:gridCol w:w="1206"/>
      </w:tblGrid>
      <w:tr w14:paraId="1290F4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Merge w:val="restart"/>
            <w:tcBorders>
              <w:bottom w:val="nil"/>
            </w:tcBorders>
            <w:vAlign w:val="center"/>
          </w:tcPr>
          <w:p w14:paraId="108C1DBA">
            <w:pPr>
              <w:jc w:val="center"/>
              <w:rPr>
                <w:rFonts w:hint="default"/>
                <w:sz w:val="22"/>
                <w:szCs w:val="22"/>
                <w:lang w:val="en-US" w:eastAsia="zh-CN"/>
              </w:rPr>
            </w:pPr>
            <w:bookmarkStart w:id="53" w:name="OLE_LINK78" w:colFirst="0" w:colLast="5"/>
            <w:r>
              <w:rPr>
                <w:rFonts w:hint="eastAsia"/>
                <w:b/>
                <w:bCs/>
                <w:sz w:val="22"/>
                <w:szCs w:val="22"/>
                <w:lang w:val="en-US" w:eastAsia="zh-CN"/>
              </w:rPr>
              <w:t>Power(kW)</w:t>
            </w:r>
          </w:p>
        </w:tc>
        <w:tc>
          <w:tcPr>
            <w:tcW w:w="4051" w:type="pct"/>
            <w:gridSpan w:val="5"/>
            <w:tcBorders>
              <w:bottom w:val="single" w:color="auto" w:sz="4" w:space="0"/>
            </w:tcBorders>
            <w:vAlign w:val="center"/>
          </w:tcPr>
          <w:p w14:paraId="768D50DD">
            <w:pPr>
              <w:jc w:val="center"/>
              <w:rPr>
                <w:sz w:val="22"/>
                <w:szCs w:val="22"/>
              </w:rPr>
            </w:pPr>
            <w:bookmarkStart w:id="54" w:name="OLE_LINK8"/>
            <w:r>
              <w:rPr>
                <w:rFonts w:hint="eastAsia"/>
                <w:b/>
                <w:bCs/>
                <w:sz w:val="22"/>
                <w:szCs w:val="22"/>
              </w:rPr>
              <w:t>Heating Elements 230V</w:t>
            </w:r>
            <w:bookmarkEnd w:id="54"/>
          </w:p>
        </w:tc>
      </w:tr>
      <w:tr w14:paraId="310E96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Merge w:val="continue"/>
            <w:tcBorders>
              <w:top w:val="nil"/>
            </w:tcBorders>
            <w:vAlign w:val="center"/>
          </w:tcPr>
          <w:p w14:paraId="56A548D1">
            <w:pPr>
              <w:jc w:val="center"/>
              <w:rPr>
                <w:sz w:val="22"/>
                <w:szCs w:val="22"/>
              </w:rPr>
            </w:pPr>
          </w:p>
        </w:tc>
        <w:tc>
          <w:tcPr>
            <w:tcW w:w="1159" w:type="pct"/>
            <w:tcBorders>
              <w:top w:val="single" w:color="auto" w:sz="4" w:space="0"/>
            </w:tcBorders>
            <w:vAlign w:val="center"/>
          </w:tcPr>
          <w:p w14:paraId="581E8F87">
            <w:pPr>
              <w:jc w:val="center"/>
              <w:rPr>
                <w:sz w:val="22"/>
                <w:szCs w:val="22"/>
              </w:rPr>
            </w:pPr>
            <w:r>
              <w:rPr>
                <w:rFonts w:hint="eastAsia"/>
                <w:sz w:val="22"/>
                <w:szCs w:val="22"/>
              </w:rPr>
              <w:t>SEPC</w:t>
            </w:r>
            <w:r>
              <w:rPr>
                <w:rFonts w:hint="eastAsia"/>
                <w:sz w:val="22"/>
                <w:szCs w:val="22"/>
                <w:lang w:val="en-US" w:eastAsia="zh-CN"/>
              </w:rPr>
              <w:t xml:space="preserve"> </w:t>
            </w:r>
            <w:r>
              <w:rPr>
                <w:rFonts w:hint="eastAsia"/>
                <w:sz w:val="22"/>
                <w:szCs w:val="22"/>
              </w:rPr>
              <w:t>62</w:t>
            </w:r>
            <w:r>
              <w:rPr>
                <w:rFonts w:hint="eastAsia"/>
                <w:sz w:val="22"/>
                <w:szCs w:val="22"/>
                <w:lang w:val="en-US" w:eastAsia="zh-CN"/>
              </w:rPr>
              <w:t xml:space="preserve"> </w:t>
            </w:r>
            <w:r>
              <w:rPr>
                <w:rFonts w:hint="eastAsia"/>
                <w:sz w:val="22"/>
                <w:szCs w:val="22"/>
              </w:rPr>
              <w:t>1000W</w:t>
            </w:r>
          </w:p>
        </w:tc>
        <w:tc>
          <w:tcPr>
            <w:tcW w:w="680" w:type="pct"/>
            <w:tcBorders>
              <w:top w:val="single" w:color="auto" w:sz="4" w:space="0"/>
            </w:tcBorders>
            <w:vAlign w:val="center"/>
          </w:tcPr>
          <w:p w14:paraId="67EB9998">
            <w:pPr>
              <w:jc w:val="center"/>
              <w:rPr>
                <w:rFonts w:hint="eastAsia"/>
                <w:sz w:val="22"/>
                <w:szCs w:val="22"/>
                <w:lang w:val="en-US" w:eastAsia="zh-CN"/>
              </w:rPr>
            </w:pPr>
            <w:r>
              <w:rPr>
                <w:rFonts w:hint="eastAsia"/>
                <w:sz w:val="22"/>
                <w:szCs w:val="22"/>
              </w:rPr>
              <w:t>SEPC</w:t>
            </w:r>
            <w:r>
              <w:rPr>
                <w:rFonts w:hint="eastAsia"/>
                <w:sz w:val="22"/>
                <w:szCs w:val="22"/>
                <w:lang w:val="en-US" w:eastAsia="zh-CN"/>
              </w:rPr>
              <w:t xml:space="preserve"> </w:t>
            </w:r>
            <w:r>
              <w:rPr>
                <w:rFonts w:hint="eastAsia"/>
                <w:sz w:val="22"/>
                <w:szCs w:val="22"/>
              </w:rPr>
              <w:t>6</w:t>
            </w:r>
            <w:r>
              <w:rPr>
                <w:rFonts w:hint="eastAsia"/>
                <w:sz w:val="22"/>
                <w:szCs w:val="22"/>
                <w:lang w:val="en-US" w:eastAsia="zh-CN"/>
              </w:rPr>
              <w:t>3</w:t>
            </w:r>
          </w:p>
          <w:p w14:paraId="66B68A85">
            <w:pPr>
              <w:jc w:val="center"/>
              <w:rPr>
                <w:sz w:val="22"/>
                <w:szCs w:val="22"/>
              </w:rPr>
            </w:pPr>
            <w:r>
              <w:rPr>
                <w:rFonts w:hint="eastAsia"/>
                <w:sz w:val="22"/>
                <w:szCs w:val="22"/>
              </w:rPr>
              <w:t>1</w:t>
            </w:r>
            <w:r>
              <w:rPr>
                <w:rFonts w:hint="eastAsia"/>
                <w:sz w:val="22"/>
                <w:szCs w:val="22"/>
                <w:lang w:val="en-US" w:eastAsia="zh-CN"/>
              </w:rPr>
              <w:t>5</w:t>
            </w:r>
            <w:r>
              <w:rPr>
                <w:rFonts w:hint="eastAsia"/>
                <w:sz w:val="22"/>
                <w:szCs w:val="22"/>
              </w:rPr>
              <w:t>00W</w:t>
            </w:r>
          </w:p>
        </w:tc>
        <w:tc>
          <w:tcPr>
            <w:tcW w:w="680" w:type="pct"/>
            <w:tcBorders>
              <w:top w:val="single" w:color="auto" w:sz="4" w:space="0"/>
            </w:tcBorders>
            <w:vAlign w:val="center"/>
          </w:tcPr>
          <w:p w14:paraId="3B5661AF">
            <w:pPr>
              <w:jc w:val="center"/>
              <w:rPr>
                <w:rFonts w:hint="eastAsia"/>
                <w:sz w:val="22"/>
                <w:szCs w:val="22"/>
                <w:lang w:val="en-US" w:eastAsia="zh-CN"/>
              </w:rPr>
            </w:pPr>
            <w:r>
              <w:rPr>
                <w:rFonts w:hint="eastAsia"/>
                <w:sz w:val="22"/>
                <w:szCs w:val="22"/>
              </w:rPr>
              <w:t>SEPC</w:t>
            </w:r>
            <w:r>
              <w:rPr>
                <w:rFonts w:hint="eastAsia"/>
                <w:sz w:val="22"/>
                <w:szCs w:val="22"/>
                <w:lang w:val="en-US" w:eastAsia="zh-CN"/>
              </w:rPr>
              <w:t xml:space="preserve"> </w:t>
            </w:r>
            <w:r>
              <w:rPr>
                <w:rFonts w:hint="eastAsia"/>
                <w:sz w:val="22"/>
                <w:szCs w:val="22"/>
              </w:rPr>
              <w:t>6</w:t>
            </w:r>
            <w:r>
              <w:rPr>
                <w:rFonts w:hint="eastAsia"/>
                <w:sz w:val="22"/>
                <w:szCs w:val="22"/>
                <w:lang w:val="en-US" w:eastAsia="zh-CN"/>
              </w:rPr>
              <w:t>4</w:t>
            </w:r>
          </w:p>
          <w:p w14:paraId="39D028B5">
            <w:pPr>
              <w:jc w:val="center"/>
              <w:rPr>
                <w:sz w:val="22"/>
                <w:szCs w:val="22"/>
              </w:rPr>
            </w:pPr>
            <w:r>
              <w:rPr>
                <w:rFonts w:hint="eastAsia"/>
                <w:sz w:val="22"/>
                <w:szCs w:val="22"/>
                <w:lang w:val="en-US" w:eastAsia="zh-CN"/>
              </w:rPr>
              <w:t>20</w:t>
            </w:r>
            <w:r>
              <w:rPr>
                <w:rFonts w:hint="eastAsia"/>
                <w:sz w:val="22"/>
                <w:szCs w:val="22"/>
              </w:rPr>
              <w:t>00W</w:t>
            </w:r>
          </w:p>
        </w:tc>
        <w:tc>
          <w:tcPr>
            <w:tcW w:w="705" w:type="pct"/>
            <w:tcBorders>
              <w:top w:val="single" w:color="auto" w:sz="4" w:space="0"/>
            </w:tcBorders>
            <w:vAlign w:val="center"/>
          </w:tcPr>
          <w:p w14:paraId="315E976A">
            <w:pPr>
              <w:jc w:val="center"/>
              <w:rPr>
                <w:rFonts w:hint="eastAsia"/>
                <w:sz w:val="22"/>
                <w:szCs w:val="22"/>
              </w:rPr>
            </w:pPr>
            <w:r>
              <w:rPr>
                <w:rFonts w:hint="eastAsia"/>
                <w:sz w:val="22"/>
                <w:szCs w:val="22"/>
              </w:rPr>
              <w:t>SEPC</w:t>
            </w:r>
            <w:r>
              <w:rPr>
                <w:rFonts w:hint="eastAsia"/>
                <w:sz w:val="22"/>
                <w:szCs w:val="22"/>
                <w:lang w:val="en-US" w:eastAsia="zh-CN"/>
              </w:rPr>
              <w:t xml:space="preserve"> </w:t>
            </w:r>
            <w:r>
              <w:rPr>
                <w:rFonts w:hint="eastAsia"/>
                <w:sz w:val="22"/>
                <w:szCs w:val="22"/>
              </w:rPr>
              <w:t>6</w:t>
            </w:r>
            <w:r>
              <w:rPr>
                <w:rFonts w:hint="eastAsia"/>
                <w:sz w:val="22"/>
                <w:szCs w:val="22"/>
                <w:lang w:val="en-US" w:eastAsia="zh-CN"/>
              </w:rPr>
              <w:t>5</w:t>
            </w:r>
          </w:p>
          <w:p w14:paraId="07D906D8">
            <w:pPr>
              <w:jc w:val="center"/>
              <w:rPr>
                <w:sz w:val="22"/>
                <w:szCs w:val="22"/>
              </w:rPr>
            </w:pPr>
            <w:r>
              <w:rPr>
                <w:rFonts w:hint="eastAsia"/>
                <w:sz w:val="22"/>
                <w:szCs w:val="22"/>
                <w:lang w:val="en-US" w:eastAsia="zh-CN"/>
              </w:rPr>
              <w:t>267</w:t>
            </w:r>
            <w:r>
              <w:rPr>
                <w:rFonts w:hint="eastAsia"/>
                <w:sz w:val="22"/>
                <w:szCs w:val="22"/>
              </w:rPr>
              <w:t>0W</w:t>
            </w:r>
          </w:p>
        </w:tc>
        <w:tc>
          <w:tcPr>
            <w:tcW w:w="824" w:type="pct"/>
            <w:tcBorders>
              <w:top w:val="single" w:color="auto" w:sz="4" w:space="0"/>
            </w:tcBorders>
            <w:vAlign w:val="center"/>
          </w:tcPr>
          <w:p w14:paraId="10C15775">
            <w:pPr>
              <w:jc w:val="center"/>
              <w:rPr>
                <w:rFonts w:hint="default"/>
                <w:sz w:val="22"/>
                <w:szCs w:val="22"/>
                <w:lang w:val="en-US" w:eastAsia="zh-CN"/>
              </w:rPr>
            </w:pPr>
            <w:r>
              <w:rPr>
                <w:rFonts w:hint="eastAsia"/>
                <w:sz w:val="22"/>
                <w:szCs w:val="22"/>
              </w:rPr>
              <w:t>SEPC</w:t>
            </w:r>
            <w:r>
              <w:rPr>
                <w:rFonts w:hint="eastAsia"/>
                <w:sz w:val="22"/>
                <w:szCs w:val="22"/>
                <w:lang w:val="en-US" w:eastAsia="zh-CN"/>
              </w:rPr>
              <w:t xml:space="preserve"> </w:t>
            </w:r>
            <w:r>
              <w:rPr>
                <w:rFonts w:hint="eastAsia"/>
                <w:sz w:val="22"/>
                <w:szCs w:val="22"/>
              </w:rPr>
              <w:t>6</w:t>
            </w:r>
            <w:r>
              <w:rPr>
                <w:rFonts w:hint="eastAsia"/>
                <w:sz w:val="22"/>
                <w:szCs w:val="22"/>
                <w:lang w:val="en-US" w:eastAsia="zh-CN"/>
              </w:rPr>
              <w:t>3B</w:t>
            </w:r>
          </w:p>
          <w:p w14:paraId="7DB41CCA">
            <w:pPr>
              <w:jc w:val="center"/>
              <w:rPr>
                <w:sz w:val="22"/>
                <w:szCs w:val="22"/>
              </w:rPr>
            </w:pPr>
            <w:r>
              <w:rPr>
                <w:rFonts w:hint="eastAsia"/>
                <w:sz w:val="22"/>
                <w:szCs w:val="22"/>
                <w:lang w:val="en-US" w:eastAsia="zh-CN"/>
              </w:rPr>
              <w:t>3</w:t>
            </w:r>
            <w:r>
              <w:rPr>
                <w:rFonts w:hint="eastAsia"/>
                <w:sz w:val="22"/>
                <w:szCs w:val="22"/>
              </w:rPr>
              <w:t>000W</w:t>
            </w:r>
          </w:p>
        </w:tc>
      </w:tr>
      <w:bookmarkEnd w:id="53"/>
      <w:tr w14:paraId="48F0B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Align w:val="center"/>
          </w:tcPr>
          <w:p w14:paraId="35E43444">
            <w:pPr>
              <w:jc w:val="center"/>
              <w:rPr>
                <w:rFonts w:hint="default"/>
                <w:sz w:val="22"/>
                <w:szCs w:val="22"/>
                <w:lang w:val="en-US" w:eastAsia="zh-CN"/>
              </w:rPr>
            </w:pPr>
            <w:bookmarkStart w:id="55" w:name="OLE_LINK80" w:colFirst="1" w:colLast="5"/>
            <w:r>
              <w:rPr>
                <w:rFonts w:hint="eastAsia"/>
                <w:sz w:val="22"/>
                <w:szCs w:val="22"/>
                <w:lang w:val="en-US" w:eastAsia="zh-CN"/>
              </w:rPr>
              <w:t>3.0</w:t>
            </w:r>
          </w:p>
        </w:tc>
        <w:tc>
          <w:tcPr>
            <w:tcW w:w="1159" w:type="pct"/>
            <w:vAlign w:val="center"/>
          </w:tcPr>
          <w:p w14:paraId="0116A7B0">
            <w:pPr>
              <w:jc w:val="center"/>
              <w:rPr>
                <w:rFonts w:hint="default"/>
                <w:sz w:val="22"/>
                <w:szCs w:val="22"/>
                <w:lang w:val="en-US" w:eastAsia="zh-CN"/>
              </w:rPr>
            </w:pPr>
            <w:bookmarkStart w:id="56" w:name="OLE_LINK79"/>
            <w:r>
              <w:rPr>
                <w:rFonts w:hint="eastAsia"/>
                <w:sz w:val="22"/>
                <w:szCs w:val="22"/>
                <w:lang w:val="en-US" w:eastAsia="zh-CN"/>
              </w:rPr>
              <w:t>1,2,3</w:t>
            </w:r>
            <w:bookmarkEnd w:id="56"/>
          </w:p>
        </w:tc>
        <w:tc>
          <w:tcPr>
            <w:tcW w:w="680" w:type="pct"/>
            <w:vAlign w:val="center"/>
          </w:tcPr>
          <w:p w14:paraId="4A44167A">
            <w:pPr>
              <w:jc w:val="center"/>
              <w:rPr>
                <w:sz w:val="22"/>
                <w:szCs w:val="22"/>
              </w:rPr>
            </w:pPr>
          </w:p>
        </w:tc>
        <w:tc>
          <w:tcPr>
            <w:tcW w:w="680" w:type="pct"/>
            <w:vAlign w:val="center"/>
          </w:tcPr>
          <w:p w14:paraId="3463B6EE">
            <w:pPr>
              <w:jc w:val="center"/>
              <w:rPr>
                <w:sz w:val="22"/>
                <w:szCs w:val="22"/>
              </w:rPr>
            </w:pPr>
          </w:p>
        </w:tc>
        <w:tc>
          <w:tcPr>
            <w:tcW w:w="705" w:type="pct"/>
            <w:vAlign w:val="center"/>
          </w:tcPr>
          <w:p w14:paraId="5FD60D0A">
            <w:pPr>
              <w:jc w:val="center"/>
              <w:rPr>
                <w:sz w:val="22"/>
                <w:szCs w:val="22"/>
              </w:rPr>
            </w:pPr>
          </w:p>
        </w:tc>
        <w:tc>
          <w:tcPr>
            <w:tcW w:w="824" w:type="pct"/>
            <w:vAlign w:val="center"/>
          </w:tcPr>
          <w:p w14:paraId="35A08C71">
            <w:pPr>
              <w:jc w:val="center"/>
              <w:rPr>
                <w:sz w:val="22"/>
                <w:szCs w:val="22"/>
              </w:rPr>
            </w:pPr>
          </w:p>
        </w:tc>
      </w:tr>
      <w:tr w14:paraId="017A9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Align w:val="center"/>
          </w:tcPr>
          <w:p w14:paraId="094BC36A">
            <w:pPr>
              <w:jc w:val="center"/>
              <w:rPr>
                <w:rFonts w:hint="default"/>
                <w:sz w:val="22"/>
                <w:szCs w:val="22"/>
                <w:lang w:val="en-US" w:eastAsia="zh-CN"/>
              </w:rPr>
            </w:pPr>
            <w:r>
              <w:rPr>
                <w:rFonts w:hint="eastAsia"/>
                <w:sz w:val="22"/>
                <w:szCs w:val="22"/>
                <w:lang w:val="en-US" w:eastAsia="zh-CN"/>
              </w:rPr>
              <w:t>4.5</w:t>
            </w:r>
          </w:p>
        </w:tc>
        <w:tc>
          <w:tcPr>
            <w:tcW w:w="1159" w:type="pct"/>
            <w:vAlign w:val="center"/>
          </w:tcPr>
          <w:p w14:paraId="655D6699">
            <w:pPr>
              <w:jc w:val="center"/>
              <w:rPr>
                <w:sz w:val="22"/>
                <w:szCs w:val="22"/>
              </w:rPr>
            </w:pPr>
          </w:p>
        </w:tc>
        <w:tc>
          <w:tcPr>
            <w:tcW w:w="680" w:type="pct"/>
            <w:vAlign w:val="center"/>
          </w:tcPr>
          <w:p w14:paraId="2145D955">
            <w:pPr>
              <w:jc w:val="center"/>
              <w:rPr>
                <w:sz w:val="22"/>
                <w:szCs w:val="22"/>
              </w:rPr>
            </w:pPr>
            <w:r>
              <w:rPr>
                <w:rFonts w:hint="eastAsia"/>
                <w:sz w:val="22"/>
                <w:szCs w:val="22"/>
                <w:lang w:val="en-US" w:eastAsia="zh-CN"/>
              </w:rPr>
              <w:t>1,2,3</w:t>
            </w:r>
          </w:p>
        </w:tc>
        <w:tc>
          <w:tcPr>
            <w:tcW w:w="680" w:type="pct"/>
            <w:vAlign w:val="center"/>
          </w:tcPr>
          <w:p w14:paraId="49A48540">
            <w:pPr>
              <w:jc w:val="center"/>
              <w:rPr>
                <w:sz w:val="22"/>
                <w:szCs w:val="22"/>
              </w:rPr>
            </w:pPr>
          </w:p>
        </w:tc>
        <w:tc>
          <w:tcPr>
            <w:tcW w:w="705" w:type="pct"/>
            <w:vAlign w:val="center"/>
          </w:tcPr>
          <w:p w14:paraId="6755E3B8">
            <w:pPr>
              <w:jc w:val="center"/>
              <w:rPr>
                <w:sz w:val="22"/>
                <w:szCs w:val="22"/>
              </w:rPr>
            </w:pPr>
          </w:p>
        </w:tc>
        <w:tc>
          <w:tcPr>
            <w:tcW w:w="824" w:type="pct"/>
            <w:vAlign w:val="center"/>
          </w:tcPr>
          <w:p w14:paraId="423ADC44">
            <w:pPr>
              <w:jc w:val="center"/>
              <w:rPr>
                <w:sz w:val="22"/>
                <w:szCs w:val="22"/>
              </w:rPr>
            </w:pPr>
          </w:p>
        </w:tc>
      </w:tr>
      <w:tr w14:paraId="2A8FEA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Align w:val="center"/>
          </w:tcPr>
          <w:p w14:paraId="01FCD43E">
            <w:pPr>
              <w:jc w:val="center"/>
              <w:rPr>
                <w:rFonts w:hint="default"/>
                <w:sz w:val="22"/>
                <w:szCs w:val="22"/>
                <w:lang w:val="en-US" w:eastAsia="zh-CN"/>
              </w:rPr>
            </w:pPr>
            <w:r>
              <w:rPr>
                <w:rFonts w:hint="eastAsia"/>
                <w:sz w:val="22"/>
                <w:szCs w:val="22"/>
                <w:lang w:val="en-US" w:eastAsia="zh-CN"/>
              </w:rPr>
              <w:t>6.0</w:t>
            </w:r>
          </w:p>
        </w:tc>
        <w:tc>
          <w:tcPr>
            <w:tcW w:w="1159" w:type="pct"/>
            <w:vAlign w:val="center"/>
          </w:tcPr>
          <w:p w14:paraId="2E1461B2">
            <w:pPr>
              <w:jc w:val="center"/>
              <w:rPr>
                <w:sz w:val="22"/>
                <w:szCs w:val="22"/>
              </w:rPr>
            </w:pPr>
          </w:p>
        </w:tc>
        <w:tc>
          <w:tcPr>
            <w:tcW w:w="680" w:type="pct"/>
            <w:vAlign w:val="center"/>
          </w:tcPr>
          <w:p w14:paraId="3AC2CF96">
            <w:pPr>
              <w:jc w:val="center"/>
              <w:rPr>
                <w:sz w:val="22"/>
                <w:szCs w:val="22"/>
              </w:rPr>
            </w:pPr>
          </w:p>
        </w:tc>
        <w:tc>
          <w:tcPr>
            <w:tcW w:w="680" w:type="pct"/>
            <w:vAlign w:val="center"/>
          </w:tcPr>
          <w:p w14:paraId="54E1EF28">
            <w:pPr>
              <w:jc w:val="center"/>
              <w:rPr>
                <w:sz w:val="22"/>
                <w:szCs w:val="22"/>
              </w:rPr>
            </w:pPr>
            <w:r>
              <w:rPr>
                <w:rFonts w:hint="eastAsia"/>
                <w:sz w:val="22"/>
                <w:szCs w:val="22"/>
                <w:lang w:val="en-US" w:eastAsia="zh-CN"/>
              </w:rPr>
              <w:t>1,2,3</w:t>
            </w:r>
          </w:p>
        </w:tc>
        <w:tc>
          <w:tcPr>
            <w:tcW w:w="705" w:type="pct"/>
            <w:vAlign w:val="center"/>
          </w:tcPr>
          <w:p w14:paraId="1D2F8F1E">
            <w:pPr>
              <w:jc w:val="center"/>
              <w:rPr>
                <w:sz w:val="22"/>
                <w:szCs w:val="22"/>
              </w:rPr>
            </w:pPr>
          </w:p>
        </w:tc>
        <w:tc>
          <w:tcPr>
            <w:tcW w:w="824" w:type="pct"/>
            <w:vAlign w:val="center"/>
          </w:tcPr>
          <w:p w14:paraId="480D8580">
            <w:pPr>
              <w:jc w:val="center"/>
              <w:rPr>
                <w:sz w:val="22"/>
                <w:szCs w:val="22"/>
              </w:rPr>
            </w:pPr>
          </w:p>
        </w:tc>
      </w:tr>
      <w:tr w14:paraId="6C0B6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Align w:val="center"/>
          </w:tcPr>
          <w:p w14:paraId="097873EE">
            <w:pPr>
              <w:jc w:val="center"/>
              <w:rPr>
                <w:rFonts w:hint="default"/>
                <w:sz w:val="22"/>
                <w:szCs w:val="22"/>
                <w:lang w:val="en-US" w:eastAsia="zh-CN"/>
              </w:rPr>
            </w:pPr>
            <w:r>
              <w:rPr>
                <w:rFonts w:hint="eastAsia"/>
                <w:sz w:val="22"/>
                <w:szCs w:val="22"/>
                <w:lang w:val="en-US" w:eastAsia="zh-CN"/>
              </w:rPr>
              <w:t>7.0</w:t>
            </w:r>
          </w:p>
        </w:tc>
        <w:tc>
          <w:tcPr>
            <w:tcW w:w="1159" w:type="pct"/>
            <w:vAlign w:val="center"/>
          </w:tcPr>
          <w:p w14:paraId="71C4765F">
            <w:pPr>
              <w:jc w:val="center"/>
              <w:rPr>
                <w:sz w:val="22"/>
                <w:szCs w:val="22"/>
              </w:rPr>
            </w:pPr>
          </w:p>
        </w:tc>
        <w:tc>
          <w:tcPr>
            <w:tcW w:w="680" w:type="pct"/>
            <w:vAlign w:val="center"/>
          </w:tcPr>
          <w:p w14:paraId="4D84069F">
            <w:pPr>
              <w:jc w:val="center"/>
              <w:rPr>
                <w:sz w:val="22"/>
                <w:szCs w:val="22"/>
              </w:rPr>
            </w:pPr>
          </w:p>
        </w:tc>
        <w:tc>
          <w:tcPr>
            <w:tcW w:w="680" w:type="pct"/>
            <w:vAlign w:val="center"/>
          </w:tcPr>
          <w:p w14:paraId="021E7198">
            <w:pPr>
              <w:jc w:val="center"/>
              <w:rPr>
                <w:sz w:val="22"/>
                <w:szCs w:val="22"/>
              </w:rPr>
            </w:pPr>
          </w:p>
        </w:tc>
        <w:tc>
          <w:tcPr>
            <w:tcW w:w="705" w:type="pct"/>
            <w:vAlign w:val="center"/>
          </w:tcPr>
          <w:p w14:paraId="27D346E5">
            <w:pPr>
              <w:jc w:val="center"/>
              <w:rPr>
                <w:sz w:val="22"/>
                <w:szCs w:val="22"/>
              </w:rPr>
            </w:pPr>
            <w:r>
              <w:rPr>
                <w:rFonts w:hint="eastAsia"/>
                <w:sz w:val="22"/>
                <w:szCs w:val="22"/>
                <w:lang w:val="en-US" w:eastAsia="zh-CN"/>
              </w:rPr>
              <w:t>1,2,3</w:t>
            </w:r>
          </w:p>
        </w:tc>
        <w:tc>
          <w:tcPr>
            <w:tcW w:w="824" w:type="pct"/>
            <w:vAlign w:val="center"/>
          </w:tcPr>
          <w:p w14:paraId="4FB4782B">
            <w:pPr>
              <w:jc w:val="center"/>
              <w:rPr>
                <w:sz w:val="22"/>
                <w:szCs w:val="22"/>
              </w:rPr>
            </w:pPr>
          </w:p>
        </w:tc>
      </w:tr>
      <w:tr w14:paraId="04A453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Align w:val="center"/>
          </w:tcPr>
          <w:p w14:paraId="4B59E7B6">
            <w:pPr>
              <w:jc w:val="center"/>
              <w:rPr>
                <w:rFonts w:hint="default"/>
                <w:sz w:val="22"/>
                <w:szCs w:val="22"/>
                <w:lang w:val="en-US" w:eastAsia="zh-CN"/>
              </w:rPr>
            </w:pPr>
            <w:r>
              <w:rPr>
                <w:rFonts w:hint="eastAsia"/>
                <w:sz w:val="22"/>
                <w:szCs w:val="22"/>
                <w:lang w:val="en-US" w:eastAsia="zh-CN"/>
              </w:rPr>
              <w:t>8.0</w:t>
            </w:r>
          </w:p>
        </w:tc>
        <w:tc>
          <w:tcPr>
            <w:tcW w:w="1159" w:type="pct"/>
            <w:vAlign w:val="center"/>
          </w:tcPr>
          <w:p w14:paraId="2A9C1C54">
            <w:pPr>
              <w:jc w:val="center"/>
              <w:rPr>
                <w:sz w:val="22"/>
                <w:szCs w:val="22"/>
              </w:rPr>
            </w:pPr>
          </w:p>
        </w:tc>
        <w:tc>
          <w:tcPr>
            <w:tcW w:w="680" w:type="pct"/>
            <w:vAlign w:val="center"/>
          </w:tcPr>
          <w:p w14:paraId="0A9A9A78">
            <w:pPr>
              <w:jc w:val="center"/>
              <w:rPr>
                <w:sz w:val="22"/>
                <w:szCs w:val="22"/>
              </w:rPr>
            </w:pPr>
          </w:p>
        </w:tc>
        <w:tc>
          <w:tcPr>
            <w:tcW w:w="680" w:type="pct"/>
            <w:vAlign w:val="center"/>
          </w:tcPr>
          <w:p w14:paraId="1C614A29">
            <w:pPr>
              <w:jc w:val="center"/>
              <w:rPr>
                <w:sz w:val="22"/>
                <w:szCs w:val="22"/>
              </w:rPr>
            </w:pPr>
          </w:p>
        </w:tc>
        <w:tc>
          <w:tcPr>
            <w:tcW w:w="705" w:type="pct"/>
            <w:vAlign w:val="center"/>
          </w:tcPr>
          <w:p w14:paraId="705CBC22">
            <w:pPr>
              <w:jc w:val="center"/>
              <w:rPr>
                <w:sz w:val="22"/>
                <w:szCs w:val="22"/>
              </w:rPr>
            </w:pPr>
          </w:p>
        </w:tc>
        <w:tc>
          <w:tcPr>
            <w:tcW w:w="824" w:type="pct"/>
            <w:vAlign w:val="center"/>
          </w:tcPr>
          <w:p w14:paraId="5E1947E8">
            <w:pPr>
              <w:jc w:val="center"/>
              <w:rPr>
                <w:sz w:val="22"/>
                <w:szCs w:val="22"/>
              </w:rPr>
            </w:pPr>
            <w:r>
              <w:rPr>
                <w:rFonts w:hint="eastAsia"/>
                <w:sz w:val="22"/>
                <w:szCs w:val="22"/>
                <w:lang w:val="en-US" w:eastAsia="zh-CN"/>
              </w:rPr>
              <w:t>1,2,3</w:t>
            </w:r>
          </w:p>
        </w:tc>
      </w:tr>
      <w:bookmarkEnd w:id="55"/>
    </w:tbl>
    <w:p w14:paraId="3273C659">
      <w:pPr>
        <w:jc w:val="center"/>
        <w:rPr>
          <w:rFonts w:cs="Arial"/>
          <w:b/>
          <w:bCs/>
          <w:szCs w:val="22"/>
          <w:highlight w:val="none"/>
        </w:rPr>
      </w:pPr>
      <w:bookmarkStart w:id="57" w:name="OLE_LINK12"/>
      <w:r>
        <w:rPr>
          <w:rFonts w:hint="eastAsia" w:cs="Arial"/>
          <w:b/>
          <w:bCs/>
          <w:szCs w:val="22"/>
          <w:highlight w:val="none"/>
          <w:lang w:val="en-US" w:eastAsia="zh-CN"/>
        </w:rPr>
        <w:t>Figure 7</w:t>
      </w:r>
      <w:bookmarkEnd w:id="57"/>
    </w:p>
    <w:p w14:paraId="4CB0DEB1">
      <w:pPr>
        <w:rPr>
          <w:rFonts w:cs="Arial"/>
          <w:b/>
          <w:bCs/>
          <w:szCs w:val="22"/>
          <w:highlight w:val="none"/>
        </w:rPr>
      </w:pPr>
      <w:r>
        <w:drawing>
          <wp:inline distT="0" distB="0" distL="114300" distR="114300">
            <wp:extent cx="4561205" cy="3827145"/>
            <wp:effectExtent l="0" t="0" r="1270" b="190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27"/>
                    <a:stretch>
                      <a:fillRect/>
                    </a:stretch>
                  </pic:blipFill>
                  <pic:spPr>
                    <a:xfrm>
                      <a:off x="0" y="0"/>
                      <a:ext cx="4561205" cy="3827145"/>
                    </a:xfrm>
                    <a:prstGeom prst="rect">
                      <a:avLst/>
                    </a:prstGeom>
                    <a:noFill/>
                    <a:ln>
                      <a:noFill/>
                    </a:ln>
                  </pic:spPr>
                </pic:pic>
              </a:graphicData>
            </a:graphic>
          </wp:inline>
        </w:drawing>
      </w:r>
    </w:p>
    <w:p w14:paraId="55DADFBC">
      <w:pPr>
        <w:rPr>
          <w:rFonts w:cs="Arial"/>
          <w:b/>
          <w:bCs/>
          <w:szCs w:val="22"/>
          <w:highlight w:val="none"/>
        </w:rPr>
      </w:pPr>
    </w:p>
    <w:p w14:paraId="2FA62EB2">
      <w:pPr>
        <w:rPr>
          <w:rFonts w:cs="Arial"/>
          <w:b/>
          <w:bCs/>
          <w:szCs w:val="22"/>
          <w:highlight w:val="none"/>
        </w:rPr>
      </w:pPr>
    </w:p>
    <w:p w14:paraId="70E29D0A">
      <w:pPr>
        <w:rPr>
          <w:rFonts w:cs="Arial"/>
          <w:b/>
          <w:bCs/>
          <w:szCs w:val="22"/>
          <w:highlight w:val="none"/>
        </w:rPr>
      </w:pPr>
    </w:p>
    <w:p w14:paraId="6B86D6E4">
      <w:pPr>
        <w:rPr>
          <w:rFonts w:cs="Arial"/>
          <w:b/>
          <w:bCs/>
          <w:szCs w:val="22"/>
          <w:highlight w:val="none"/>
        </w:rPr>
      </w:pPr>
    </w:p>
    <w:p w14:paraId="4A32F308">
      <w:pPr>
        <w:rPr>
          <w:rFonts w:cs="Arial"/>
          <w:b/>
          <w:bCs/>
          <w:szCs w:val="22"/>
          <w:highlight w:val="none"/>
        </w:rPr>
      </w:pPr>
    </w:p>
    <w:p w14:paraId="249DF121">
      <w:pPr>
        <w:rPr>
          <w:rFonts w:cs="Arial"/>
          <w:b/>
          <w:bCs/>
          <w:szCs w:val="22"/>
          <w:highlight w:val="none"/>
        </w:rPr>
      </w:pPr>
    </w:p>
    <w:p w14:paraId="6F588E9E">
      <w:pPr>
        <w:rPr>
          <w:rFonts w:cs="Arial"/>
          <w:b/>
          <w:bCs/>
          <w:szCs w:val="22"/>
          <w:highlight w:val="none"/>
        </w:rPr>
      </w:pPr>
    </w:p>
    <w:p w14:paraId="4B3422F5">
      <w:pPr>
        <w:rPr>
          <w:rFonts w:cs="Arial"/>
          <w:b/>
          <w:bCs/>
          <w:szCs w:val="22"/>
          <w:highlight w:val="none"/>
        </w:rPr>
      </w:pPr>
    </w:p>
    <w:p w14:paraId="4B2601C5">
      <w:pPr>
        <w:rPr>
          <w:rFonts w:cs="Arial"/>
          <w:b/>
          <w:bCs/>
          <w:szCs w:val="22"/>
          <w:highlight w:val="none"/>
        </w:rPr>
      </w:pPr>
    </w:p>
    <w:p w14:paraId="54F37B4E">
      <w:pPr>
        <w:rPr>
          <w:rFonts w:cs="Arial"/>
          <w:b/>
          <w:bCs/>
          <w:szCs w:val="22"/>
          <w:highlight w:val="none"/>
        </w:rPr>
      </w:pPr>
    </w:p>
    <w:p w14:paraId="5B9C16E5">
      <w:pPr>
        <w:rPr>
          <w:rFonts w:cs="Arial"/>
          <w:b/>
          <w:bCs/>
          <w:szCs w:val="22"/>
          <w:highlight w:val="none"/>
        </w:rPr>
      </w:pPr>
    </w:p>
    <w:p w14:paraId="5BF0240C">
      <w:pPr>
        <w:rPr>
          <w:rFonts w:cs="Arial"/>
          <w:b/>
          <w:bCs/>
          <w:szCs w:val="22"/>
          <w:highlight w:val="none"/>
        </w:rPr>
      </w:pPr>
    </w:p>
    <w:p w14:paraId="1B872562">
      <w:pPr>
        <w:rPr>
          <w:rFonts w:cs="Arial"/>
          <w:b/>
          <w:bCs/>
          <w:szCs w:val="22"/>
          <w:highlight w:val="none"/>
        </w:rPr>
      </w:pPr>
    </w:p>
    <w:p w14:paraId="0951F013">
      <w:pPr>
        <w:jc w:val="left"/>
        <w:rPr>
          <w:rFonts w:hint="eastAsia" w:cs="Arial"/>
          <w:b/>
          <w:bCs/>
          <w:szCs w:val="22"/>
          <w:highlight w:val="none"/>
          <w:lang w:val="en-US" w:eastAsia="zh-CN"/>
        </w:rPr>
      </w:pPr>
      <w:r>
        <w:rPr>
          <w:rFonts w:hint="eastAsia" w:cs="Arial"/>
          <w:b/>
          <w:bCs/>
          <w:szCs w:val="22"/>
          <w:highlight w:val="none"/>
          <w:lang w:val="en-US" w:eastAsia="zh-CN"/>
        </w:rPr>
        <w:t>Product breakdown diagram</w:t>
      </w:r>
    </w:p>
    <w:p w14:paraId="3941FBAB">
      <w:pPr>
        <w:jc w:val="center"/>
      </w:pPr>
      <w:r>
        <w:rPr>
          <w:sz w:val="22"/>
        </w:rPr>
        <mc:AlternateContent>
          <mc:Choice Requires="wps">
            <w:drawing>
              <wp:anchor distT="0" distB="0" distL="114300" distR="114300" simplePos="0" relativeHeight="251662336" behindDoc="0" locked="0" layoutInCell="1" allowOverlap="1">
                <wp:simplePos x="0" y="0"/>
                <wp:positionH relativeFrom="column">
                  <wp:posOffset>86995</wp:posOffset>
                </wp:positionH>
                <wp:positionV relativeFrom="paragraph">
                  <wp:posOffset>1454785</wp:posOffset>
                </wp:positionV>
                <wp:extent cx="3446780" cy="487870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3446780" cy="4878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tbl>
                            <w:tblPr>
                              <w:tblStyle w:val="7"/>
                              <w:tblW w:w="3781"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67"/>
                              <w:gridCol w:w="2569"/>
                              <w:gridCol w:w="645"/>
                            </w:tblGrid>
                            <w:tr w14:paraId="10109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77E85DFE">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Item</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7667F76">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Name</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704B955A">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QTY</w:t>
                                  </w:r>
                                </w:p>
                              </w:tc>
                            </w:tr>
                            <w:tr w14:paraId="2CC05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6BA257FB">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26790">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Body cover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6732A">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04B9C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6ADF02B6">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8B6B9">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Wall mounting rack</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BAEC6">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4A5AF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330E3DDC">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3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64660">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E515F">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3</w:t>
                                  </w:r>
                                </w:p>
                              </w:tc>
                            </w:tr>
                            <w:tr w14:paraId="1119F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5E86E6CB">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CA5007B">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SCA stone holder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4B4E7C55">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1AE9F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4CF38B0F">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5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B8E9820">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SCA mid reflection sheet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40DF6BA8">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20F33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5D3276B4">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6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D68A041">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Body</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507B3B59">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324CD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0132B4CF">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7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D4B91">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Heating element holder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9E2FE">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2774A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439EE67">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8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9A25712">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Bottom cover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0687DEA4">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1E6DE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0BD52CAD">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9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A7316">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High temperature limited unit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6F59F">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7644F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03D61740">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10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3088214">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AC Contactor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72177174">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33884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07882424">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11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5C547E4">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Timer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2FFB0430">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04E2A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76367CC4">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12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8F6F7E6">
                                  <w:pPr>
                                    <w:keepNext w:val="0"/>
                                    <w:keepLines w:val="0"/>
                                    <w:widowControl/>
                                    <w:suppressLineNumbers w:val="0"/>
                                    <w:jc w:val="center"/>
                                    <w:textAlignment w:val="top"/>
                                    <w:rPr>
                                      <w:rFonts w:hint="default" w:ascii="Arial" w:hAnsi="Arial" w:cs="Arial"/>
                                      <w:i w:val="0"/>
                                      <w:iCs w:val="0"/>
                                      <w:color w:val="000000"/>
                                      <w:sz w:val="18"/>
                                      <w:szCs w:val="18"/>
                                      <w:u w:val="none"/>
                                      <w:lang w:val="en-US"/>
                                    </w:rPr>
                                  </w:pPr>
                                  <w:r>
                                    <w:rPr>
                                      <w:rFonts w:hint="default" w:ascii="Arial" w:hAnsi="Arial" w:eastAsia="宋体" w:cs="Arial"/>
                                      <w:i w:val="0"/>
                                      <w:iCs w:val="0"/>
                                      <w:color w:val="000000"/>
                                      <w:kern w:val="0"/>
                                      <w:sz w:val="18"/>
                                      <w:szCs w:val="18"/>
                                      <w:u w:val="none"/>
                                      <w:lang w:val="en-US" w:eastAsia="zh-CN" w:bidi="ar"/>
                                    </w:rPr>
                                    <w:t>Thermostat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008CDAF9">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2D30F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AF410BF">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13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905EB57">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Connector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53121BDE">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70AC8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74D23D45">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14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EB735">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Cable clamp</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3FB2A">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473AB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5A5EA6C4">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15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EDDCE">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Timer &amp;thermostast plate</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81ECC">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14432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43061A4F">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16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EE5A399">
                                  <w:pPr>
                                    <w:keepNext w:val="0"/>
                                    <w:keepLines w:val="0"/>
                                    <w:widowControl/>
                                    <w:suppressLineNumbers w:val="0"/>
                                    <w:jc w:val="center"/>
                                    <w:textAlignment w:val="top"/>
                                    <w:rPr>
                                      <w:rFonts w:hint="default" w:ascii="Arial" w:hAnsi="Arial" w:cs="Arial"/>
                                      <w:i w:val="0"/>
                                      <w:iCs w:val="0"/>
                                      <w:color w:val="000000"/>
                                      <w:sz w:val="18"/>
                                      <w:szCs w:val="18"/>
                                      <w:u w:val="none"/>
                                      <w:lang w:val="en-US"/>
                                    </w:rPr>
                                  </w:pPr>
                                  <w:r>
                                    <w:rPr>
                                      <w:rFonts w:hint="eastAsia" w:eastAsia="宋体" w:cs="Arial"/>
                                      <w:i w:val="0"/>
                                      <w:iCs w:val="0"/>
                                      <w:color w:val="000000"/>
                                      <w:kern w:val="0"/>
                                      <w:sz w:val="18"/>
                                      <w:szCs w:val="18"/>
                                      <w:u w:val="none"/>
                                      <w:lang w:val="en-US" w:eastAsia="zh-CN" w:bidi="ar"/>
                                    </w:rPr>
                                    <w:t xml:space="preserve"> Technical board</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0B5F20BD">
                                  <w:pPr>
                                    <w:keepNext w:val="0"/>
                                    <w:keepLines w:val="0"/>
                                    <w:widowControl/>
                                    <w:suppressLineNumbers w:val="0"/>
                                    <w:jc w:val="center"/>
                                    <w:textAlignment w:val="top"/>
                                    <w:rPr>
                                      <w:rFonts w:hint="default"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4556B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79FA497F">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17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C88F274">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Tine knob</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4028FAED">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17523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3575A05">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18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C7445">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Temperature knob</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53E6F">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57B68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78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132698">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default" w:ascii="Arial" w:hAnsi="Arial" w:eastAsia="宋体" w:cs="Arial"/>
                                      <w:i w:val="0"/>
                                      <w:iCs w:val="0"/>
                                      <w:color w:val="000000"/>
                                      <w:kern w:val="0"/>
                                      <w:sz w:val="16"/>
                                      <w:szCs w:val="16"/>
                                      <w:u w:val="none"/>
                                      <w:lang w:val="en-US" w:eastAsia="zh-CN" w:bidi="ar"/>
                                    </w:rPr>
                                    <w:t>SCA-90</w:t>
                                  </w:r>
                                  <w:r>
                                    <w:rPr>
                                      <w:rFonts w:hint="eastAsia" w:eastAsia="宋体" w:cs="Arial"/>
                                      <w:i w:val="0"/>
                                      <w:iCs w:val="0"/>
                                      <w:color w:val="000000"/>
                                      <w:kern w:val="0"/>
                                      <w:sz w:val="16"/>
                                      <w:szCs w:val="16"/>
                                      <w:u w:val="none"/>
                                      <w:lang w:val="en-US" w:eastAsia="zh-CN" w:bidi="ar"/>
                                    </w:rPr>
                                    <w:t xml:space="preserve">BS </w:t>
                                  </w:r>
                                  <w:r>
                                    <w:rPr>
                                      <w:rFonts w:hint="default" w:ascii="Arial" w:hAnsi="Arial" w:eastAsia="宋体" w:cs="Arial"/>
                                      <w:i w:val="0"/>
                                      <w:iCs w:val="0"/>
                                      <w:color w:val="000000"/>
                                      <w:kern w:val="0"/>
                                      <w:sz w:val="16"/>
                                      <w:szCs w:val="16"/>
                                      <w:u w:val="none"/>
                                      <w:lang w:val="en-US" w:eastAsia="zh-CN" w:bidi="ar"/>
                                    </w:rPr>
                                    <w:t>Heating element</w:t>
                                  </w:r>
                                </w:p>
                              </w:tc>
                            </w:tr>
                            <w:tr w14:paraId="6A929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A4F9E">
                                  <w:pPr>
                                    <w:keepNext w:val="0"/>
                                    <w:keepLines w:val="0"/>
                                    <w:widowControl/>
                                    <w:suppressLineNumbers w:val="0"/>
                                    <w:snapToGrid w:val="0"/>
                                    <w:jc w:val="center"/>
                                    <w:textAlignment w:val="top"/>
                                    <w:rPr>
                                      <w:rFonts w:hint="default" w:ascii="Arial" w:hAnsi="Arial" w:eastAsia="宋体" w:cs="Arial"/>
                                      <w:i w:val="0"/>
                                      <w:iCs w:val="0"/>
                                      <w:color w:val="000000"/>
                                      <w:kern w:val="0"/>
                                      <w:sz w:val="16"/>
                                      <w:szCs w:val="16"/>
                                      <w:u w:val="none"/>
                                      <w:lang w:val="en-US" w:eastAsia="zh-CN" w:bidi="ar"/>
                                    </w:rPr>
                                  </w:pPr>
                                  <w:r>
                                    <w:rPr>
                                      <w:rFonts w:hint="default" w:ascii="Arial" w:hAnsi="Arial" w:eastAsia="宋体" w:cs="Arial"/>
                                      <w:i w:val="0"/>
                                      <w:iCs w:val="0"/>
                                      <w:color w:val="000000"/>
                                      <w:kern w:val="0"/>
                                      <w:sz w:val="16"/>
                                      <w:szCs w:val="16"/>
                                      <w:u w:val="none"/>
                                      <w:lang w:val="en-US" w:eastAsia="zh-CN" w:bidi="ar"/>
                                    </w:rPr>
                                    <w:t>3</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0B98A">
                                  <w:pPr>
                                    <w:keepNext w:val="0"/>
                                    <w:keepLines w:val="0"/>
                                    <w:widowControl/>
                                    <w:suppressLineNumbers w:val="0"/>
                                    <w:snapToGrid w:val="0"/>
                                    <w:jc w:val="center"/>
                                    <w:textAlignment w:val="center"/>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 xml:space="preserve">3kW </w:t>
                                  </w:r>
                                  <w:r>
                                    <w:rPr>
                                      <w:rFonts w:hint="default" w:ascii="Arial" w:hAnsi="Arial" w:eastAsia="宋体" w:cs="Arial"/>
                                      <w:i w:val="0"/>
                                      <w:iCs w:val="0"/>
                                      <w:color w:val="000000"/>
                                      <w:kern w:val="0"/>
                                      <w:sz w:val="16"/>
                                      <w:szCs w:val="16"/>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57211">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2</w:t>
                                  </w:r>
                                </w:p>
                              </w:tc>
                            </w:tr>
                            <w:tr w14:paraId="00746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4CD3C">
                                  <w:pPr>
                                    <w:keepNext w:val="0"/>
                                    <w:keepLines w:val="0"/>
                                    <w:widowControl/>
                                    <w:suppressLineNumbers w:val="0"/>
                                    <w:snapToGrid w:val="0"/>
                                    <w:jc w:val="center"/>
                                    <w:textAlignment w:val="top"/>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3.1</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D3ACA">
                                  <w:pPr>
                                    <w:keepNext w:val="0"/>
                                    <w:keepLines w:val="0"/>
                                    <w:widowControl/>
                                    <w:suppressLineNumbers w:val="0"/>
                                    <w:snapToGrid w:val="0"/>
                                    <w:jc w:val="center"/>
                                    <w:textAlignment w:val="center"/>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 xml:space="preserve">2760W </w:t>
                                  </w:r>
                                  <w:r>
                                    <w:rPr>
                                      <w:rFonts w:hint="default" w:ascii="Arial" w:hAnsi="Arial" w:eastAsia="宋体" w:cs="Arial"/>
                                      <w:i w:val="0"/>
                                      <w:iCs w:val="0"/>
                                      <w:color w:val="000000"/>
                                      <w:kern w:val="0"/>
                                      <w:sz w:val="16"/>
                                      <w:szCs w:val="16"/>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4D977">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1</w:t>
                                  </w:r>
                                </w:p>
                              </w:tc>
                            </w:tr>
                          </w:tbl>
                          <w:p w14:paraId="1E8E7AAC">
                            <w:pPr>
                              <w:rPr>
                                <w:rFonts w:hint="default"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5pt;margin-top:114.55pt;height:384.15pt;width:271.4pt;z-index:251662336;mso-width-relative:page;mso-height-relative:page;" filled="f" stroked="f" coordsize="21600,21600" o:gfxdata="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xyJ3/bAAAACgEAAA8AAAAAAAAAAQAgAAAAIgAA&#10;AGRycy9kb3ducmV2LnhtbFBLAQIUABQAAAAIAIdO4kDuVG9GPgIAAGkEAAAOAAAAAAAAAAEAIAAA&#10;ACoBAABkcnMvZTJvRG9jLnhtbFBLBQYAAAAABgAGAFkBAADaBQAAAAA=&#10;">
                <v:fill on="f" focussize="0,0"/>
                <v:stroke on="f" weight="0.5pt"/>
                <v:imagedata o:title=""/>
                <o:lock v:ext="edit" aspectratio="f"/>
                <v:textbox>
                  <w:txbxContent>
                    <w:tbl>
                      <w:tblPr>
                        <w:tblStyle w:val="7"/>
                        <w:tblW w:w="3781"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67"/>
                        <w:gridCol w:w="2569"/>
                        <w:gridCol w:w="645"/>
                      </w:tblGrid>
                      <w:tr w14:paraId="10109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77E85DFE">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Item</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7667F76">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Name</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704B955A">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QTY</w:t>
                            </w:r>
                          </w:p>
                        </w:tc>
                      </w:tr>
                      <w:tr w14:paraId="2CC05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6BA257FB">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26790">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Body cover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6732A">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04B9C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6ADF02B6">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8B6B9">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Wall mounting rack</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BAEC6">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4A5AF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330E3DDC">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3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64660">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E515F">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3</w:t>
                            </w:r>
                          </w:p>
                        </w:tc>
                      </w:tr>
                      <w:tr w14:paraId="1119F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5E86E6CB">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CA5007B">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SCA stone holder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4B4E7C55">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1AE9F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4CF38B0F">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5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B8E9820">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SCA mid reflection sheet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40DF6BA8">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20F33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5D3276B4">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6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D68A041">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Body</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507B3B59">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324CD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0132B4CF">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7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D4B91">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Heating element holder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9E2FE">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2774A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439EE67">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8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9A25712">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Bottom cover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0687DEA4">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1E6DE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0BD52CAD">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9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A7316">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High temperature limited unit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6F59F">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7644F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03D61740">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10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3088214">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AC Contactor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72177174">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33884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07882424">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11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5C547E4">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Timer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2FFB0430">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04E2A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76367CC4">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12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8F6F7E6">
                            <w:pPr>
                              <w:keepNext w:val="0"/>
                              <w:keepLines w:val="0"/>
                              <w:widowControl/>
                              <w:suppressLineNumbers w:val="0"/>
                              <w:jc w:val="center"/>
                              <w:textAlignment w:val="top"/>
                              <w:rPr>
                                <w:rFonts w:hint="default" w:ascii="Arial" w:hAnsi="Arial" w:cs="Arial"/>
                                <w:i w:val="0"/>
                                <w:iCs w:val="0"/>
                                <w:color w:val="000000"/>
                                <w:sz w:val="18"/>
                                <w:szCs w:val="18"/>
                                <w:u w:val="none"/>
                                <w:lang w:val="en-US"/>
                              </w:rPr>
                            </w:pPr>
                            <w:r>
                              <w:rPr>
                                <w:rFonts w:hint="default" w:ascii="Arial" w:hAnsi="Arial" w:eastAsia="宋体" w:cs="Arial"/>
                                <w:i w:val="0"/>
                                <w:iCs w:val="0"/>
                                <w:color w:val="000000"/>
                                <w:kern w:val="0"/>
                                <w:sz w:val="18"/>
                                <w:szCs w:val="18"/>
                                <w:u w:val="none"/>
                                <w:lang w:val="en-US" w:eastAsia="zh-CN" w:bidi="ar"/>
                              </w:rPr>
                              <w:t>Thermostat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008CDAF9">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2D30F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AF410BF">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13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905EB57">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Connector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53121BDE">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70AC8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74D23D45">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14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EB735">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Cable clamp</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3FB2A">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473AB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5A5EA6C4">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15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EDDCE">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Timer &amp;thermostast plate</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81ECC">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14432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43061A4F">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16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EE5A399">
                            <w:pPr>
                              <w:keepNext w:val="0"/>
                              <w:keepLines w:val="0"/>
                              <w:widowControl/>
                              <w:suppressLineNumbers w:val="0"/>
                              <w:jc w:val="center"/>
                              <w:textAlignment w:val="top"/>
                              <w:rPr>
                                <w:rFonts w:hint="default" w:ascii="Arial" w:hAnsi="Arial" w:cs="Arial"/>
                                <w:i w:val="0"/>
                                <w:iCs w:val="0"/>
                                <w:color w:val="000000"/>
                                <w:sz w:val="18"/>
                                <w:szCs w:val="18"/>
                                <w:u w:val="none"/>
                                <w:lang w:val="en-US"/>
                              </w:rPr>
                            </w:pPr>
                            <w:r>
                              <w:rPr>
                                <w:rFonts w:hint="eastAsia" w:eastAsia="宋体" w:cs="Arial"/>
                                <w:i w:val="0"/>
                                <w:iCs w:val="0"/>
                                <w:color w:val="000000"/>
                                <w:kern w:val="0"/>
                                <w:sz w:val="18"/>
                                <w:szCs w:val="18"/>
                                <w:u w:val="none"/>
                                <w:lang w:val="en-US" w:eastAsia="zh-CN" w:bidi="ar"/>
                              </w:rPr>
                              <w:t xml:space="preserve"> Technical board</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0B5F20BD">
                            <w:pPr>
                              <w:keepNext w:val="0"/>
                              <w:keepLines w:val="0"/>
                              <w:widowControl/>
                              <w:suppressLineNumbers w:val="0"/>
                              <w:jc w:val="center"/>
                              <w:textAlignment w:val="top"/>
                              <w:rPr>
                                <w:rFonts w:hint="default"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4556B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79FA497F">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17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C88F274">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Tine knob</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4028FAED">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17523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3575A05">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18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C7445">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Temperature knob</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53E6F">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57B68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78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132698">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default" w:ascii="Arial" w:hAnsi="Arial" w:eastAsia="宋体" w:cs="Arial"/>
                                <w:i w:val="0"/>
                                <w:iCs w:val="0"/>
                                <w:color w:val="000000"/>
                                <w:kern w:val="0"/>
                                <w:sz w:val="16"/>
                                <w:szCs w:val="16"/>
                                <w:u w:val="none"/>
                                <w:lang w:val="en-US" w:eastAsia="zh-CN" w:bidi="ar"/>
                              </w:rPr>
                              <w:t>SCA-90</w:t>
                            </w:r>
                            <w:r>
                              <w:rPr>
                                <w:rFonts w:hint="eastAsia" w:eastAsia="宋体" w:cs="Arial"/>
                                <w:i w:val="0"/>
                                <w:iCs w:val="0"/>
                                <w:color w:val="000000"/>
                                <w:kern w:val="0"/>
                                <w:sz w:val="16"/>
                                <w:szCs w:val="16"/>
                                <w:u w:val="none"/>
                                <w:lang w:val="en-US" w:eastAsia="zh-CN" w:bidi="ar"/>
                              </w:rPr>
                              <w:t xml:space="preserve">BS </w:t>
                            </w:r>
                            <w:r>
                              <w:rPr>
                                <w:rFonts w:hint="default" w:ascii="Arial" w:hAnsi="Arial" w:eastAsia="宋体" w:cs="Arial"/>
                                <w:i w:val="0"/>
                                <w:iCs w:val="0"/>
                                <w:color w:val="000000"/>
                                <w:kern w:val="0"/>
                                <w:sz w:val="16"/>
                                <w:szCs w:val="16"/>
                                <w:u w:val="none"/>
                                <w:lang w:val="en-US" w:eastAsia="zh-CN" w:bidi="ar"/>
                              </w:rPr>
                              <w:t>Heating element</w:t>
                            </w:r>
                          </w:p>
                        </w:tc>
                      </w:tr>
                      <w:tr w14:paraId="6A929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A4F9E">
                            <w:pPr>
                              <w:keepNext w:val="0"/>
                              <w:keepLines w:val="0"/>
                              <w:widowControl/>
                              <w:suppressLineNumbers w:val="0"/>
                              <w:snapToGrid w:val="0"/>
                              <w:jc w:val="center"/>
                              <w:textAlignment w:val="top"/>
                              <w:rPr>
                                <w:rFonts w:hint="default" w:ascii="Arial" w:hAnsi="Arial" w:eastAsia="宋体" w:cs="Arial"/>
                                <w:i w:val="0"/>
                                <w:iCs w:val="0"/>
                                <w:color w:val="000000"/>
                                <w:kern w:val="0"/>
                                <w:sz w:val="16"/>
                                <w:szCs w:val="16"/>
                                <w:u w:val="none"/>
                                <w:lang w:val="en-US" w:eastAsia="zh-CN" w:bidi="ar"/>
                              </w:rPr>
                            </w:pPr>
                            <w:r>
                              <w:rPr>
                                <w:rFonts w:hint="default" w:ascii="Arial" w:hAnsi="Arial" w:eastAsia="宋体" w:cs="Arial"/>
                                <w:i w:val="0"/>
                                <w:iCs w:val="0"/>
                                <w:color w:val="000000"/>
                                <w:kern w:val="0"/>
                                <w:sz w:val="16"/>
                                <w:szCs w:val="16"/>
                                <w:u w:val="none"/>
                                <w:lang w:val="en-US" w:eastAsia="zh-CN" w:bidi="ar"/>
                              </w:rPr>
                              <w:t>3</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0B98A">
                            <w:pPr>
                              <w:keepNext w:val="0"/>
                              <w:keepLines w:val="0"/>
                              <w:widowControl/>
                              <w:suppressLineNumbers w:val="0"/>
                              <w:snapToGrid w:val="0"/>
                              <w:jc w:val="center"/>
                              <w:textAlignment w:val="center"/>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 xml:space="preserve">3kW </w:t>
                            </w:r>
                            <w:r>
                              <w:rPr>
                                <w:rFonts w:hint="default" w:ascii="Arial" w:hAnsi="Arial" w:eastAsia="宋体" w:cs="Arial"/>
                                <w:i w:val="0"/>
                                <w:iCs w:val="0"/>
                                <w:color w:val="000000"/>
                                <w:kern w:val="0"/>
                                <w:sz w:val="16"/>
                                <w:szCs w:val="16"/>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57211">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2</w:t>
                            </w:r>
                          </w:p>
                        </w:tc>
                      </w:tr>
                      <w:tr w14:paraId="00746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4CD3C">
                            <w:pPr>
                              <w:keepNext w:val="0"/>
                              <w:keepLines w:val="0"/>
                              <w:widowControl/>
                              <w:suppressLineNumbers w:val="0"/>
                              <w:snapToGrid w:val="0"/>
                              <w:jc w:val="center"/>
                              <w:textAlignment w:val="top"/>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3.1</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D3ACA">
                            <w:pPr>
                              <w:keepNext w:val="0"/>
                              <w:keepLines w:val="0"/>
                              <w:widowControl/>
                              <w:suppressLineNumbers w:val="0"/>
                              <w:snapToGrid w:val="0"/>
                              <w:jc w:val="center"/>
                              <w:textAlignment w:val="center"/>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 xml:space="preserve">2760W </w:t>
                            </w:r>
                            <w:r>
                              <w:rPr>
                                <w:rFonts w:hint="default" w:ascii="Arial" w:hAnsi="Arial" w:eastAsia="宋体" w:cs="Arial"/>
                                <w:i w:val="0"/>
                                <w:iCs w:val="0"/>
                                <w:color w:val="000000"/>
                                <w:kern w:val="0"/>
                                <w:sz w:val="16"/>
                                <w:szCs w:val="16"/>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4D977">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1</w:t>
                            </w:r>
                          </w:p>
                        </w:tc>
                      </w:tr>
                    </w:tbl>
                    <w:p w14:paraId="1E8E7AAC">
                      <w:pPr>
                        <w:rPr>
                          <w:rFonts w:hint="default" w:ascii="Arial" w:hAnsi="Arial" w:cs="Arial"/>
                          <w:sz w:val="18"/>
                          <w:szCs w:val="18"/>
                        </w:rPr>
                      </w:pPr>
                    </w:p>
                  </w:txbxContent>
                </v:textbox>
              </v:shape>
            </w:pict>
          </mc:Fallback>
        </mc:AlternateContent>
      </w:r>
      <w:r>
        <w:drawing>
          <wp:inline distT="0" distB="0" distL="114300" distR="114300">
            <wp:extent cx="4606290" cy="5465445"/>
            <wp:effectExtent l="0" t="0" r="3810" b="190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8"/>
                    <a:stretch>
                      <a:fillRect/>
                    </a:stretch>
                  </pic:blipFill>
                  <pic:spPr>
                    <a:xfrm>
                      <a:off x="0" y="0"/>
                      <a:ext cx="4606290" cy="5465445"/>
                    </a:xfrm>
                    <a:prstGeom prst="rect">
                      <a:avLst/>
                    </a:prstGeom>
                    <a:noFill/>
                    <a:ln>
                      <a:noFill/>
                    </a:ln>
                  </pic:spPr>
                </pic:pic>
              </a:graphicData>
            </a:graphic>
          </wp:inline>
        </w:drawing>
      </w:r>
    </w:p>
    <w:p w14:paraId="029ABCF8">
      <w:pPr>
        <w:jc w:val="left"/>
        <w:rPr>
          <w:rFonts w:cs="Arial"/>
          <w:b/>
          <w:bCs/>
          <w:szCs w:val="22"/>
          <w:highlight w:val="none"/>
        </w:rPr>
      </w:pPr>
    </w:p>
    <w:p w14:paraId="0DD9F5C4">
      <w:pPr>
        <w:numPr>
          <w:ilvl w:val="0"/>
          <w:numId w:val="0"/>
        </w:numPr>
        <w:spacing w:after="0"/>
        <w:ind w:leftChars="0" w:right="0" w:rightChars="0"/>
        <w:jc w:val="center"/>
      </w:pPr>
      <w:r>
        <w:drawing>
          <wp:inline distT="0" distB="0" distL="114300" distR="114300">
            <wp:extent cx="3578860" cy="3213735"/>
            <wp:effectExtent l="0" t="0" r="2540" b="571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29"/>
                    <a:srcRect t="1194"/>
                    <a:stretch>
                      <a:fillRect/>
                    </a:stretch>
                  </pic:blipFill>
                  <pic:spPr>
                    <a:xfrm>
                      <a:off x="0" y="0"/>
                      <a:ext cx="3578860" cy="3213735"/>
                    </a:xfrm>
                    <a:prstGeom prst="rect">
                      <a:avLst/>
                    </a:prstGeom>
                    <a:noFill/>
                    <a:ln>
                      <a:noFill/>
                    </a:ln>
                  </pic:spPr>
                </pic:pic>
              </a:graphicData>
            </a:graphic>
          </wp:inline>
        </w:drawing>
      </w:r>
    </w:p>
    <w:p w14:paraId="79550776">
      <w:pPr>
        <w:numPr>
          <w:ilvl w:val="0"/>
          <w:numId w:val="0"/>
        </w:numPr>
        <w:spacing w:after="0"/>
        <w:ind w:leftChars="0" w:right="0" w:rightChars="0"/>
        <w:jc w:val="center"/>
      </w:pPr>
    </w:p>
    <w:p w14:paraId="5EE13F45">
      <w:pPr>
        <w:rPr>
          <w:rFonts w:cs="Arial"/>
          <w:szCs w:val="22"/>
          <w:highlight w:val="none"/>
        </w:rPr>
      </w:pPr>
      <w:r>
        <w:rPr>
          <w:rFonts w:cs="Arial"/>
          <w:b/>
          <w:bCs/>
          <w:szCs w:val="22"/>
          <w:highlight w:val="none"/>
        </w:rPr>
        <w:t>Manufacturer:</w:t>
      </w:r>
      <w:r>
        <w:rPr>
          <w:rFonts w:cs="Arial"/>
          <w:szCs w:val="22"/>
          <w:highlight w:val="none"/>
        </w:rPr>
        <w:t xml:space="preserve"> Shanghaimuxinmuyeyouxiangongsi</w:t>
      </w:r>
    </w:p>
    <w:p w14:paraId="57292204">
      <w:pPr>
        <w:rPr>
          <w:rFonts w:cs="Arial"/>
          <w:szCs w:val="22"/>
          <w:highlight w:val="none"/>
        </w:rPr>
      </w:pPr>
      <w:r>
        <w:rPr>
          <w:rFonts w:cs="Arial"/>
          <w:b/>
          <w:bCs/>
          <w:szCs w:val="22"/>
          <w:highlight w:val="none"/>
        </w:rPr>
        <w:t>Address:</w:t>
      </w:r>
      <w:r>
        <w:rPr>
          <w:rFonts w:cs="Arial"/>
          <w:szCs w:val="22"/>
          <w:highlight w:val="none"/>
        </w:rPr>
        <w:t xml:space="preserve"> Shuangchenglu 803nong11hao1602A-1609shi, baoshanqu,</w:t>
      </w:r>
    </w:p>
    <w:p w14:paraId="137D36D6">
      <w:pPr>
        <w:rPr>
          <w:rFonts w:cs="Arial"/>
          <w:szCs w:val="22"/>
          <w:highlight w:val="none"/>
        </w:rPr>
      </w:pPr>
      <w:r>
        <w:rPr>
          <w:rFonts w:cs="Arial"/>
          <w:szCs w:val="22"/>
          <w:highlight w:val="none"/>
        </w:rPr>
        <w:t>shanghai 200000 CN.</w:t>
      </w:r>
    </w:p>
    <w:p w14:paraId="5C654D22">
      <w:pPr>
        <w:rPr>
          <w:rFonts w:cs="Arial"/>
          <w:szCs w:val="22"/>
          <w:highlight w:val="none"/>
        </w:rPr>
      </w:pPr>
      <w:r>
        <w:rPr>
          <w:rFonts w:cs="Arial"/>
          <w:b/>
          <w:bCs/>
          <w:szCs w:val="22"/>
          <w:highlight w:val="none"/>
        </w:rPr>
        <w:t>Imported to AUS:</w:t>
      </w:r>
      <w:r>
        <w:rPr>
          <w:rFonts w:cs="Arial"/>
          <w:szCs w:val="22"/>
          <w:highlight w:val="none"/>
        </w:rPr>
        <w:t xml:space="preserve"> SIHAO PTY LTD. 1 ROKEVA STREETEASTWOOD</w:t>
      </w:r>
    </w:p>
    <w:p w14:paraId="7AECCD08">
      <w:pPr>
        <w:rPr>
          <w:rFonts w:cs="Arial"/>
          <w:szCs w:val="22"/>
          <w:highlight w:val="none"/>
        </w:rPr>
      </w:pPr>
      <w:r>
        <w:rPr>
          <w:rFonts w:cs="Arial"/>
          <w:szCs w:val="22"/>
          <w:highlight w:val="none"/>
        </w:rPr>
        <w:t>NSW 2122 Australia</w:t>
      </w:r>
    </w:p>
    <w:p w14:paraId="18096C3A">
      <w:pPr>
        <w:rPr>
          <w:rFonts w:cs="Arial"/>
          <w:szCs w:val="22"/>
          <w:highlight w:val="none"/>
        </w:rPr>
      </w:pPr>
      <w:r>
        <w:rPr>
          <w:rFonts w:cs="Arial"/>
          <w:b/>
          <w:bCs/>
          <w:szCs w:val="22"/>
          <w:highlight w:val="none"/>
        </w:rPr>
        <w:t>Imported to USA:</w:t>
      </w:r>
      <w:r>
        <w:rPr>
          <w:rFonts w:cs="Arial"/>
          <w:szCs w:val="22"/>
          <w:highlight w:val="none"/>
        </w:rPr>
        <w:t xml:space="preserve"> Sanven Technology Ltd. Suite 250, 9166 Anaheim</w:t>
      </w:r>
    </w:p>
    <w:p w14:paraId="6886A85F">
      <w:pPr>
        <w:rPr>
          <w:rFonts w:cs="Arial"/>
          <w:szCs w:val="22"/>
          <w:highlight w:val="none"/>
        </w:rPr>
      </w:pPr>
      <w:r>
        <w:rPr>
          <w:rFonts w:cs="Arial"/>
          <w:szCs w:val="22"/>
          <w:highlight w:val="none"/>
        </w:rPr>
        <w:t>Place, Rancho Cucamonga, CA 91730</w:t>
      </w:r>
    </w:p>
    <w:p w14:paraId="2DEEAEEC">
      <w:pPr>
        <w:rPr>
          <w:rFonts w:cs="Arial"/>
          <w:b/>
          <w:bCs/>
          <w:szCs w:val="22"/>
          <w:highlight w:val="none"/>
        </w:rPr>
      </w:pPr>
      <w:r>
        <w:rPr>
          <w:rFonts w:cs="Arial"/>
          <w:szCs w:val="22"/>
          <w:highlight w:val="none"/>
        </w:rPr>
        <mc:AlternateContent>
          <mc:Choice Requires="wpg">
            <w:drawing>
              <wp:inline distT="0" distB="0" distL="114300" distR="114300">
                <wp:extent cx="4401185" cy="1402080"/>
                <wp:effectExtent l="6350" t="0" r="12065" b="7620"/>
                <wp:docPr id="2" name="组合 2"/>
                <wp:cNvGraphicFramePr/>
                <a:graphic xmlns:a="http://schemas.openxmlformats.org/drawingml/2006/main">
                  <a:graphicData uri="http://schemas.microsoft.com/office/word/2010/wordprocessingGroup">
                    <wpg:wgp>
                      <wpg:cNvGrpSpPr/>
                      <wpg:grpSpPr>
                        <a:xfrm>
                          <a:off x="0" y="0"/>
                          <a:ext cx="4401185" cy="1401978"/>
                          <a:chOff x="4325" y="89937"/>
                          <a:chExt cx="6931" cy="1654"/>
                        </a:xfrm>
                      </wpg:grpSpPr>
                      <wpg:grpSp>
                        <wpg:cNvPr id="36" name="组合 21"/>
                        <wpg:cNvGrpSpPr/>
                        <wpg:grpSpPr>
                          <a:xfrm>
                            <a:off x="4325" y="89937"/>
                            <a:ext cx="6931" cy="872"/>
                            <a:chOff x="4325" y="89937"/>
                            <a:chExt cx="6931" cy="872"/>
                          </a:xfrm>
                        </wpg:grpSpPr>
                        <wpg:grpSp>
                          <wpg:cNvPr id="37" name="组合 11"/>
                          <wpg:cNvGrpSpPr/>
                          <wpg:grpSpPr>
                            <a:xfrm>
                              <a:off x="4325" y="89974"/>
                              <a:ext cx="1597" cy="703"/>
                              <a:chOff x="4240" y="99172"/>
                              <a:chExt cx="1597" cy="703"/>
                            </a:xfrm>
                          </wpg:grpSpPr>
                          <wps:wsp>
                            <wps:cNvPr id="12" name="文本框 888"/>
                            <wps:cNvSpPr txBox="1"/>
                            <wps:spPr>
                              <a:xfrm>
                                <a:off x="5038" y="99172"/>
                                <a:ext cx="799" cy="703"/>
                              </a:xfrm>
                              <a:prstGeom prst="rect">
                                <a:avLst/>
                              </a:prstGeom>
                              <a:noFill/>
                              <a:ln w="12700" cap="flat" cmpd="sng">
                                <a:solidFill>
                                  <a:srgbClr val="231F20"/>
                                </a:solidFill>
                                <a:prstDash val="solid"/>
                                <a:miter/>
                                <a:headEnd type="none" w="med" len="med"/>
                                <a:tailEnd type="none" w="med" len="med"/>
                              </a:ln>
                            </wps:spPr>
                            <wps:txbx>
                              <w:txbxContent>
                                <w:p w14:paraId="7A633F3C">
                                  <w:pPr>
                                    <w:spacing w:before="149"/>
                                    <w:ind w:left="106"/>
                                    <w:rPr>
                                      <w:rFonts w:ascii="Calibri"/>
                                      <w:b/>
                                      <w:bCs/>
                                      <w:sz w:val="36"/>
                                    </w:rPr>
                                  </w:pPr>
                                  <w:r>
                                    <w:rPr>
                                      <w:rFonts w:ascii="Calibri"/>
                                      <w:b/>
                                      <w:bCs/>
                                      <w:color w:val="231F20"/>
                                      <w:w w:val="105"/>
                                      <w:sz w:val="36"/>
                                    </w:rPr>
                                    <w:t>REP</w:t>
                                  </w:r>
                                </w:p>
                              </w:txbxContent>
                            </wps:txbx>
                            <wps:bodyPr lIns="0" tIns="0" rIns="0" bIns="0" upright="1"/>
                          </wps:wsp>
                          <wps:wsp>
                            <wps:cNvPr id="15" name="文本框 889"/>
                            <wps:cNvSpPr txBox="1"/>
                            <wps:spPr>
                              <a:xfrm>
                                <a:off x="4240" y="99172"/>
                                <a:ext cx="799" cy="703"/>
                              </a:xfrm>
                              <a:prstGeom prst="rect">
                                <a:avLst/>
                              </a:prstGeom>
                              <a:noFill/>
                              <a:ln w="12700" cap="flat" cmpd="sng">
                                <a:solidFill>
                                  <a:srgbClr val="231F20"/>
                                </a:solidFill>
                                <a:prstDash val="solid"/>
                                <a:miter/>
                                <a:headEnd type="none" w="med" len="med"/>
                                <a:tailEnd type="none" w="med" len="med"/>
                              </a:ln>
                            </wps:spPr>
                            <wps:txbx>
                              <w:txbxContent>
                                <w:p w14:paraId="7C421285">
                                  <w:pPr>
                                    <w:spacing w:before="149"/>
                                    <w:ind w:left="169"/>
                                    <w:rPr>
                                      <w:rFonts w:ascii="Calibri"/>
                                      <w:b/>
                                      <w:bCs/>
                                      <w:sz w:val="36"/>
                                    </w:rPr>
                                  </w:pPr>
                                  <w:r>
                                    <w:rPr>
                                      <w:rFonts w:ascii="Calibri"/>
                                      <w:b/>
                                      <w:bCs/>
                                      <w:color w:val="231F20"/>
                                      <w:w w:val="105"/>
                                      <w:sz w:val="36"/>
                                    </w:rPr>
                                    <w:t>UK</w:t>
                                  </w:r>
                                </w:p>
                              </w:txbxContent>
                            </wps:txbx>
                            <wps:bodyPr lIns="0" tIns="0" rIns="0" bIns="0" upright="1"/>
                          </wps:wsp>
                        </wpg:grpSp>
                        <wps:wsp>
                          <wps:cNvPr id="28" name="文本框 13"/>
                          <wps:cNvSpPr txBox="1"/>
                          <wps:spPr>
                            <a:xfrm>
                              <a:off x="5967" y="89937"/>
                              <a:ext cx="5289" cy="87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4792F51">
                                <w:pPr>
                                  <w:rPr>
                                    <w:rFonts w:cs="Arial"/>
                                  </w:rPr>
                                </w:pPr>
                                <w:r>
                                  <w:rPr>
                                    <w:rFonts w:cs="Arial"/>
                                  </w:rPr>
                                  <w:t>YH CONSULTING LIMITED. C/O YH Consulting</w:t>
                                </w:r>
                              </w:p>
                              <w:p w14:paraId="4BF82B32">
                                <w:pPr>
                                  <w:rPr>
                                    <w:rFonts w:cs="Arial"/>
                                  </w:rPr>
                                </w:pPr>
                                <w:r>
                                  <w:rPr>
                                    <w:rFonts w:cs="Arial"/>
                                  </w:rPr>
                                  <w:t>Limited Office 147, Centurion House, London</w:t>
                                </w:r>
                              </w:p>
                              <w:p w14:paraId="2B81E734">
                                <w:pPr>
                                  <w:rPr>
                                    <w:rFonts w:cs="Arial"/>
                                  </w:rPr>
                                </w:pPr>
                                <w:r>
                                  <w:rPr>
                                    <w:rFonts w:cs="Arial"/>
                                  </w:rPr>
                                  <w:t>Road, Staines-upon-Thames, Surrey, TW18 4AX</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38" name="组合 20"/>
                        <wpg:cNvGrpSpPr/>
                        <wpg:grpSpPr>
                          <a:xfrm>
                            <a:off x="4340" y="90719"/>
                            <a:ext cx="5914" cy="872"/>
                            <a:chOff x="4340" y="90719"/>
                            <a:chExt cx="5914" cy="872"/>
                          </a:xfrm>
                        </wpg:grpSpPr>
                        <wpg:grpSp>
                          <wpg:cNvPr id="39" name="组合 14"/>
                          <wpg:cNvGrpSpPr/>
                          <wpg:grpSpPr>
                            <a:xfrm>
                              <a:off x="4340" y="90778"/>
                              <a:ext cx="1597" cy="672"/>
                              <a:chOff x="4240" y="99747"/>
                              <a:chExt cx="1597" cy="672"/>
                            </a:xfrm>
                          </wpg:grpSpPr>
                          <wps:wsp>
                            <wps:cNvPr id="31" name="文本框 890"/>
                            <wps:cNvSpPr txBox="1"/>
                            <wps:spPr>
                              <a:xfrm>
                                <a:off x="5038" y="99747"/>
                                <a:ext cx="799" cy="672"/>
                              </a:xfrm>
                              <a:prstGeom prst="rect">
                                <a:avLst/>
                              </a:prstGeom>
                              <a:noFill/>
                              <a:ln w="12700" cap="flat" cmpd="sng">
                                <a:solidFill>
                                  <a:srgbClr val="231F20"/>
                                </a:solidFill>
                                <a:prstDash val="solid"/>
                                <a:miter/>
                                <a:headEnd type="none" w="med" len="med"/>
                                <a:tailEnd type="none" w="med" len="med"/>
                              </a:ln>
                            </wps:spPr>
                            <wps:txbx>
                              <w:txbxContent>
                                <w:p w14:paraId="4DE0067C">
                                  <w:pPr>
                                    <w:spacing w:before="149"/>
                                    <w:ind w:left="106"/>
                                    <w:rPr>
                                      <w:rFonts w:ascii="Calibri"/>
                                      <w:sz w:val="36"/>
                                    </w:rPr>
                                  </w:pPr>
                                  <w:r>
                                    <w:rPr>
                                      <w:rFonts w:ascii="Calibri"/>
                                      <w:b/>
                                      <w:bCs/>
                                      <w:color w:val="231F20"/>
                                      <w:w w:val="105"/>
                                      <w:sz w:val="36"/>
                                    </w:rPr>
                                    <w:t>REP</w:t>
                                  </w:r>
                                </w:p>
                              </w:txbxContent>
                            </wps:txbx>
                            <wps:bodyPr lIns="0" tIns="0" rIns="0" bIns="0" upright="1"/>
                          </wps:wsp>
                          <wps:wsp>
                            <wps:cNvPr id="40" name="文本框 891"/>
                            <wps:cNvSpPr txBox="1"/>
                            <wps:spPr>
                              <a:xfrm>
                                <a:off x="4240" y="99747"/>
                                <a:ext cx="800" cy="672"/>
                              </a:xfrm>
                              <a:prstGeom prst="rect">
                                <a:avLst/>
                              </a:prstGeom>
                              <a:noFill/>
                              <a:ln w="12700" cap="flat" cmpd="sng">
                                <a:solidFill>
                                  <a:srgbClr val="231F20"/>
                                </a:solidFill>
                                <a:prstDash val="solid"/>
                                <a:miter/>
                                <a:headEnd type="none" w="med" len="med"/>
                                <a:tailEnd type="none" w="med" len="med"/>
                              </a:ln>
                            </wps:spPr>
                            <wps:txbx>
                              <w:txbxContent>
                                <w:p w14:paraId="4E83F543">
                                  <w:pPr>
                                    <w:spacing w:before="149"/>
                                    <w:ind w:left="169"/>
                                    <w:rPr>
                                      <w:rFonts w:ascii="Calibri"/>
                                      <w:b/>
                                      <w:bCs/>
                                      <w:sz w:val="36"/>
                                    </w:rPr>
                                  </w:pPr>
                                  <w:r>
                                    <w:rPr>
                                      <w:rFonts w:ascii="Calibri"/>
                                      <w:b/>
                                      <w:bCs/>
                                      <w:color w:val="231F20"/>
                                      <w:w w:val="105"/>
                                      <w:sz w:val="36"/>
                                    </w:rPr>
                                    <w:t>EC</w:t>
                                  </w:r>
                                </w:p>
                              </w:txbxContent>
                            </wps:txbx>
                            <wps:bodyPr lIns="0" tIns="0" rIns="0" bIns="0" upright="1"/>
                          </wps:wsp>
                        </wpg:grpSp>
                        <wps:wsp>
                          <wps:cNvPr id="41" name="文本框 15"/>
                          <wps:cNvSpPr txBox="1"/>
                          <wps:spPr>
                            <a:xfrm>
                              <a:off x="5981" y="90719"/>
                              <a:ext cx="4273" cy="87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0002B1C">
                                <w:pPr>
                                  <w:rPr>
                                    <w:rFonts w:cs="Arial"/>
                                  </w:rPr>
                                </w:pPr>
                                <w:r>
                                  <w:rPr>
                                    <w:rFonts w:cs="Arial"/>
                                  </w:rPr>
                                  <w:t>E-CrossStu GmbH</w:t>
                                </w:r>
                              </w:p>
                              <w:p w14:paraId="1088237F">
                                <w:pPr>
                                  <w:rPr>
                                    <w:rFonts w:cs="Arial"/>
                                  </w:rPr>
                                </w:pPr>
                                <w:r>
                                  <w:rPr>
                                    <w:rFonts w:cs="Arial"/>
                                  </w:rPr>
                                  <w:t>Mainzer Landstr.69,</w:t>
                                </w:r>
                              </w:p>
                              <w:p w14:paraId="28BB647B">
                                <w:pPr>
                                  <w:rPr>
                                    <w:rFonts w:cs="Arial"/>
                                  </w:rPr>
                                </w:pPr>
                                <w:r>
                                  <w:rPr>
                                    <w:rFonts w:cs="Arial"/>
                                  </w:rPr>
                                  <w:t>60329 Frankfurt am Main.</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inline>
            </w:drawing>
          </mc:Choice>
          <mc:Fallback>
            <w:pict>
              <v:group id="_x0000_s1026" o:spid="_x0000_s1026" o:spt="203" style="height:110.4pt;width:346.55pt;" coordorigin="4325,89937" coordsize="6931,1654" o:gfxdata="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">
                <o:lock v:ext="edit" aspectratio="f"/>
                <v:group id="组合 21" o:spid="_x0000_s1026" o:spt="203" style="position:absolute;left:4325;top:89937;height:872;width:6931;" coordorigin="4325,89937" coordsize="6931,872"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group id="组合 11" o:spid="_x0000_s1026" o:spt="203" style="position:absolute;left:4325;top:89974;height:703;width:1597;" coordorigin="4240,99172" coordsize="1597,703"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shape id="文本框 888" o:spid="_x0000_s1026" o:spt="202" type="#_x0000_t202" style="position:absolute;left:5038;top:99172;height:703;width:799;" filled="f" stroked="t" coordsize="21600,21600" o:gfxdata="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31s1C2AAAA2wAAAA8A&#10;AAAAAAAAAQAgAAAAIgAAAGRycy9kb3ducmV2LnhtbFBLAQIUABQAAAAIAIdO4kAzLwWeOwAAADkA&#10;AAAQAAAAAAAAAAEAIAAAAAUBAABkcnMvc2hhcGV4bWwueG1sUEsFBgAAAAAGAAYAWwEAAK8DAAAA&#10;AA==&#10;">
                      <v:fill on="f" focussize="0,0"/>
                      <v:stroke weight="1pt" color="#231F20" joinstyle="miter"/>
                      <v:imagedata o:title=""/>
                      <o:lock v:ext="edit" aspectratio="f"/>
                      <v:textbox inset="0mm,0mm,0mm,0mm">
                        <w:txbxContent>
                          <w:p w14:paraId="7A633F3C">
                            <w:pPr>
                              <w:spacing w:before="149"/>
                              <w:ind w:left="106"/>
                              <w:rPr>
                                <w:rFonts w:ascii="Calibri"/>
                                <w:b/>
                                <w:bCs/>
                                <w:sz w:val="36"/>
                              </w:rPr>
                            </w:pPr>
                            <w:r>
                              <w:rPr>
                                <w:rFonts w:ascii="Calibri"/>
                                <w:b/>
                                <w:bCs/>
                                <w:color w:val="231F20"/>
                                <w:w w:val="105"/>
                                <w:sz w:val="36"/>
                              </w:rPr>
                              <w:t>REP</w:t>
                            </w:r>
                          </w:p>
                        </w:txbxContent>
                      </v:textbox>
                    </v:shape>
                    <v:shape id="文本框 889" o:spid="_x0000_s1026" o:spt="202" type="#_x0000_t202" style="position:absolute;left:4240;top:99172;height:703;width:799;" filled="f" stroked="t" coordsize="21600,21600" o:gfxdata="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IcKyS5AAAA2wAA&#10;AA8AAAAAAAAAAQAgAAAAIgAAAGRycy9kb3ducmV2LnhtbFBLAQIUABQAAAAIAIdO4kAzLwWeOwAA&#10;ADkAAAAQAAAAAAAAAAEAIAAAAAgBAABkcnMvc2hhcGV4bWwueG1sUEsFBgAAAAAGAAYAWwEAALID&#10;AAAAAA==&#10;">
                      <v:fill on="f" focussize="0,0"/>
                      <v:stroke weight="1pt" color="#231F20" joinstyle="miter"/>
                      <v:imagedata o:title=""/>
                      <o:lock v:ext="edit" aspectratio="f"/>
                      <v:textbox inset="0mm,0mm,0mm,0mm">
                        <w:txbxContent>
                          <w:p w14:paraId="7C421285">
                            <w:pPr>
                              <w:spacing w:before="149"/>
                              <w:ind w:left="169"/>
                              <w:rPr>
                                <w:rFonts w:ascii="Calibri"/>
                                <w:b/>
                                <w:bCs/>
                                <w:sz w:val="36"/>
                              </w:rPr>
                            </w:pPr>
                            <w:r>
                              <w:rPr>
                                <w:rFonts w:ascii="Calibri"/>
                                <w:b/>
                                <w:bCs/>
                                <w:color w:val="231F20"/>
                                <w:w w:val="105"/>
                                <w:sz w:val="36"/>
                              </w:rPr>
                              <w:t>UK</w:t>
                            </w:r>
                          </w:p>
                        </w:txbxContent>
                      </v:textbox>
                    </v:shape>
                  </v:group>
                  <v:shape id="文本框 13" o:spid="_x0000_s1026" o:spt="202" type="#_x0000_t202" style="position:absolute;left:5967;top:89937;height:872;width:5289;" fillcolor="#FFFFFF [3201]" filled="t" stroked="f" coordsize="21600,21600" o:gfxdata="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EuqbA2zAAAA2wAAAA8AAAAA&#10;AAAAAQAgAAAAIgAAAGRycy9kb3ducmV2LnhtbFBLAQIUABQAAAAIAIdO4kAzLwWeOwAAADkAAAAQ&#10;AAAAAAAAAAEAIAAAAAIBAABkcnMvc2hhcGV4bWwueG1sUEsFBgAAAAAGAAYAWwEAAKwDAAAAAA==&#10;">
                    <v:fill on="t" focussize="0,0"/>
                    <v:stroke on="f" weight="0.5pt"/>
                    <v:imagedata o:title=""/>
                    <o:lock v:ext="edit" aspectratio="f"/>
                    <v:textbox>
                      <w:txbxContent>
                        <w:p w14:paraId="54792F51">
                          <w:pPr>
                            <w:rPr>
                              <w:rFonts w:cs="Arial"/>
                            </w:rPr>
                          </w:pPr>
                          <w:r>
                            <w:rPr>
                              <w:rFonts w:cs="Arial"/>
                            </w:rPr>
                            <w:t>YH CONSULTING LIMITED. C/O YH Consulting</w:t>
                          </w:r>
                        </w:p>
                        <w:p w14:paraId="4BF82B32">
                          <w:pPr>
                            <w:rPr>
                              <w:rFonts w:cs="Arial"/>
                            </w:rPr>
                          </w:pPr>
                          <w:r>
                            <w:rPr>
                              <w:rFonts w:cs="Arial"/>
                            </w:rPr>
                            <w:t>Limited Office 147, Centurion House, London</w:t>
                          </w:r>
                        </w:p>
                        <w:p w14:paraId="2B81E734">
                          <w:pPr>
                            <w:rPr>
                              <w:rFonts w:cs="Arial"/>
                            </w:rPr>
                          </w:pPr>
                          <w:r>
                            <w:rPr>
                              <w:rFonts w:cs="Arial"/>
                            </w:rPr>
                            <w:t>Road, Staines-upon-Thames, Surrey, TW18 4AX</w:t>
                          </w:r>
                        </w:p>
                      </w:txbxContent>
                    </v:textbox>
                  </v:shape>
                </v:group>
                <v:group id="组合 20" o:spid="_x0000_s1026" o:spt="203" style="position:absolute;left:4340;top:90719;height:872;width:5914;" coordorigin="4340,90719" coordsize="5914,872" o:gfxdata="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R83Bc7oAAADbAAAADwAAAAAAAAABACAAAAAiAAAAZHJzL2Rvd25yZXYueG1sUEsB&#10;AhQAFAAAAAgAh07iQDMvBZ47AAAAOQAAABUAAAAAAAAAAQAgAAAACQEAAGRycy9ncm91cHNoYXBl&#10;eG1sLnhtbFBLBQYAAAAABgAGAGABAADGAwAAAAA=&#10;">
                  <o:lock v:ext="edit" aspectratio="f"/>
                  <v:group id="组合 14" o:spid="_x0000_s1026" o:spt="203" style="position:absolute;left:4340;top:90778;height:672;width:1597;" coordorigin="4240,99747" coordsize="1597,672"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f"/>
                    <v:shape id="文本框 890" o:spid="_x0000_s1026" o:spt="202" type="#_x0000_t202" style="position:absolute;left:5038;top:99747;height:672;width:799;" filled="f" stroked="t" coordsize="21600,21600" o:gfxdata="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ScUe8AAAA&#10;2wAAAA8AAAAAAAAAAQAgAAAAIgAAAGRycy9kb3ducmV2LnhtbFBLAQIUABQAAAAIAIdO4kAzLwWe&#10;OwAAADkAAAAQAAAAAAAAAAEAIAAAAAsBAABkcnMvc2hhcGV4bWwueG1sUEsFBgAAAAAGAAYAWwEA&#10;ALUDAAAAAA==&#10;">
                      <v:fill on="f" focussize="0,0"/>
                      <v:stroke weight="1pt" color="#231F20" joinstyle="miter"/>
                      <v:imagedata o:title=""/>
                      <o:lock v:ext="edit" aspectratio="f"/>
                      <v:textbox inset="0mm,0mm,0mm,0mm">
                        <w:txbxContent>
                          <w:p w14:paraId="4DE0067C">
                            <w:pPr>
                              <w:spacing w:before="149"/>
                              <w:ind w:left="106"/>
                              <w:rPr>
                                <w:rFonts w:ascii="Calibri"/>
                                <w:sz w:val="36"/>
                              </w:rPr>
                            </w:pPr>
                            <w:r>
                              <w:rPr>
                                <w:rFonts w:ascii="Calibri"/>
                                <w:b/>
                                <w:bCs/>
                                <w:color w:val="231F20"/>
                                <w:w w:val="105"/>
                                <w:sz w:val="36"/>
                              </w:rPr>
                              <w:t>REP</w:t>
                            </w:r>
                          </w:p>
                        </w:txbxContent>
                      </v:textbox>
                    </v:shape>
                    <v:shape id="文本框 891" o:spid="_x0000_s1026" o:spt="202" type="#_x0000_t202" style="position:absolute;left:4240;top:99747;height:672;width:800;" filled="f" stroked="t" coordsize="21600,21600" o:gfxdata="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HYp6G2AAAA2wAAAA8A&#10;AAAAAAAAAQAgAAAAIgAAAGRycy9kb3ducmV2LnhtbFBLAQIUABQAAAAIAIdO4kAzLwWeOwAAADkA&#10;AAAQAAAAAAAAAAEAIAAAAAUBAABkcnMvc2hhcGV4bWwueG1sUEsFBgAAAAAGAAYAWwEAAK8DAAAA&#10;AA==&#10;">
                      <v:fill on="f" focussize="0,0"/>
                      <v:stroke weight="1pt" color="#231F20" joinstyle="miter"/>
                      <v:imagedata o:title=""/>
                      <o:lock v:ext="edit" aspectratio="f"/>
                      <v:textbox inset="0mm,0mm,0mm,0mm">
                        <w:txbxContent>
                          <w:p w14:paraId="4E83F543">
                            <w:pPr>
                              <w:spacing w:before="149"/>
                              <w:ind w:left="169"/>
                              <w:rPr>
                                <w:rFonts w:ascii="Calibri"/>
                                <w:b/>
                                <w:bCs/>
                                <w:sz w:val="36"/>
                              </w:rPr>
                            </w:pPr>
                            <w:r>
                              <w:rPr>
                                <w:rFonts w:ascii="Calibri"/>
                                <w:b/>
                                <w:bCs/>
                                <w:color w:val="231F20"/>
                                <w:w w:val="105"/>
                                <w:sz w:val="36"/>
                              </w:rPr>
                              <w:t>EC</w:t>
                            </w:r>
                          </w:p>
                        </w:txbxContent>
                      </v:textbox>
                    </v:shape>
                  </v:group>
                  <v:shape id="文本框 15" o:spid="_x0000_s1026" o:spt="202" type="#_x0000_t202" style="position:absolute;left:5981;top:90719;height:872;width:4273;" fillcolor="#FFFFFF [3201]" filled="t" stroked="f" coordsize="21600,21600" o:gfxdata="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dPIDC2AAAA2w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14:paraId="30002B1C">
                          <w:pPr>
                            <w:rPr>
                              <w:rFonts w:cs="Arial"/>
                            </w:rPr>
                          </w:pPr>
                          <w:r>
                            <w:rPr>
                              <w:rFonts w:cs="Arial"/>
                            </w:rPr>
                            <w:t>E-CrossStu GmbH</w:t>
                          </w:r>
                        </w:p>
                        <w:p w14:paraId="1088237F">
                          <w:pPr>
                            <w:rPr>
                              <w:rFonts w:cs="Arial"/>
                            </w:rPr>
                          </w:pPr>
                          <w:r>
                            <w:rPr>
                              <w:rFonts w:cs="Arial"/>
                            </w:rPr>
                            <w:t>Mainzer Landstr.69,</w:t>
                          </w:r>
                        </w:p>
                        <w:p w14:paraId="28BB647B">
                          <w:pPr>
                            <w:rPr>
                              <w:rFonts w:cs="Arial"/>
                            </w:rPr>
                          </w:pPr>
                          <w:r>
                            <w:rPr>
                              <w:rFonts w:cs="Arial"/>
                            </w:rPr>
                            <w:t>60329 Frankfurt am Main.</w:t>
                          </w:r>
                        </w:p>
                      </w:txbxContent>
                    </v:textbox>
                  </v:shape>
                </v:group>
                <w10:wrap type="none"/>
                <w10:anchorlock/>
              </v:group>
            </w:pict>
          </mc:Fallback>
        </mc:AlternateContent>
      </w:r>
    </w:p>
    <w:p w14:paraId="4F23B56F">
      <w:pPr>
        <w:rPr>
          <w:rFonts w:cs="Arial"/>
          <w:b/>
          <w:bCs/>
          <w:szCs w:val="22"/>
          <w:highlight w:val="none"/>
        </w:rPr>
        <w:sectPr>
          <w:footerReference r:id="rId3" w:type="default"/>
          <w:pgSz w:w="8390" w:h="11905"/>
          <w:pgMar w:top="567" w:right="567" w:bottom="567" w:left="567" w:header="0" w:footer="567" w:gutter="0"/>
          <w:pgNumType w:fmt="numberInDash" w:start="1"/>
          <w:cols w:space="425" w:num="1"/>
          <w:docGrid w:type="lines" w:linePitch="312" w:charSpace="0"/>
        </w:sectPr>
      </w:pPr>
    </w:p>
    <w:p w14:paraId="1CC0C7C7">
      <w:pPr>
        <w:rPr>
          <w:rFonts w:cs="Arial"/>
          <w:b/>
          <w:bCs/>
          <w:szCs w:val="22"/>
          <w:highlight w:val="none"/>
        </w:rPr>
      </w:pPr>
    </w:p>
    <w:p w14:paraId="20231290">
      <w:pPr>
        <w:rPr>
          <w:rFonts w:cs="Arial"/>
          <w:b/>
          <w:bCs/>
          <w:szCs w:val="22"/>
          <w:highlight w:val="none"/>
        </w:rPr>
      </w:pPr>
    </w:p>
    <w:p w14:paraId="3EC23DE2">
      <w:pPr>
        <w:rPr>
          <w:rFonts w:cs="Arial"/>
          <w:b/>
          <w:bCs/>
          <w:szCs w:val="22"/>
          <w:highlight w:val="none"/>
        </w:rPr>
      </w:pPr>
    </w:p>
    <w:p w14:paraId="0F518263">
      <w:pPr>
        <w:rPr>
          <w:rFonts w:cs="Arial"/>
          <w:b/>
          <w:bCs/>
          <w:szCs w:val="22"/>
          <w:highlight w:val="none"/>
        </w:rPr>
      </w:pPr>
    </w:p>
    <w:p w14:paraId="68FCF086">
      <w:pPr>
        <w:rPr>
          <w:rFonts w:cs="Arial"/>
          <w:b/>
          <w:bCs/>
          <w:szCs w:val="22"/>
          <w:highlight w:val="none"/>
        </w:rPr>
      </w:pPr>
    </w:p>
    <w:p w14:paraId="18DA4F92">
      <w:pPr>
        <w:rPr>
          <w:rFonts w:cs="Arial"/>
          <w:b/>
          <w:bCs/>
          <w:szCs w:val="22"/>
          <w:highlight w:val="none"/>
        </w:rPr>
      </w:pPr>
    </w:p>
    <w:p w14:paraId="29C30F56">
      <w:pPr>
        <w:rPr>
          <w:rFonts w:cs="Arial"/>
          <w:b/>
          <w:bCs/>
          <w:szCs w:val="22"/>
          <w:highlight w:val="none"/>
        </w:rPr>
      </w:pPr>
    </w:p>
    <w:p w14:paraId="1D00EAD9">
      <w:pPr>
        <w:rPr>
          <w:rFonts w:cs="Arial"/>
          <w:b/>
          <w:bCs/>
          <w:szCs w:val="22"/>
          <w:highlight w:val="none"/>
        </w:rPr>
      </w:pPr>
    </w:p>
    <w:p w14:paraId="68A95310">
      <w:pPr>
        <w:rPr>
          <w:rFonts w:cs="Arial"/>
          <w:b/>
          <w:bCs/>
          <w:szCs w:val="22"/>
          <w:highlight w:val="none"/>
        </w:rPr>
      </w:pPr>
    </w:p>
    <w:p w14:paraId="74CA168F">
      <w:pPr>
        <w:rPr>
          <w:rFonts w:cs="Arial"/>
          <w:b/>
          <w:bCs/>
          <w:szCs w:val="22"/>
          <w:highlight w:val="none"/>
        </w:rPr>
      </w:pPr>
    </w:p>
    <w:p w14:paraId="40B1E100">
      <w:pPr>
        <w:rPr>
          <w:rFonts w:cs="Arial"/>
          <w:b/>
          <w:bCs/>
          <w:szCs w:val="22"/>
          <w:highlight w:val="none"/>
        </w:rPr>
      </w:pPr>
    </w:p>
    <w:p w14:paraId="5F1C14C3">
      <w:pPr>
        <w:rPr>
          <w:rFonts w:cs="Arial"/>
          <w:b/>
          <w:bCs/>
          <w:szCs w:val="22"/>
          <w:highlight w:val="none"/>
        </w:rPr>
      </w:pPr>
    </w:p>
    <w:p w14:paraId="252D6E1E">
      <w:pPr>
        <w:rPr>
          <w:rFonts w:cs="Arial"/>
          <w:b/>
          <w:bCs/>
          <w:szCs w:val="22"/>
          <w:highlight w:val="none"/>
        </w:rPr>
      </w:pPr>
    </w:p>
    <w:p w14:paraId="5E5246E8">
      <w:pPr>
        <w:rPr>
          <w:rFonts w:cs="Arial"/>
          <w:b/>
          <w:bCs/>
          <w:szCs w:val="22"/>
          <w:highlight w:val="none"/>
        </w:rPr>
      </w:pPr>
    </w:p>
    <w:p w14:paraId="273A61F7">
      <w:pPr>
        <w:rPr>
          <w:rFonts w:cs="Arial"/>
          <w:b/>
          <w:bCs/>
          <w:szCs w:val="22"/>
          <w:highlight w:val="none"/>
        </w:rPr>
      </w:pPr>
    </w:p>
    <w:p w14:paraId="2380CA94">
      <w:pPr>
        <w:rPr>
          <w:rFonts w:cs="Arial"/>
          <w:b/>
          <w:bCs/>
          <w:szCs w:val="22"/>
          <w:highlight w:val="none"/>
        </w:rPr>
      </w:pPr>
    </w:p>
    <w:p w14:paraId="56A51214">
      <w:pPr>
        <w:rPr>
          <w:rFonts w:cs="Arial"/>
          <w:b/>
          <w:bCs/>
          <w:szCs w:val="22"/>
          <w:highlight w:val="none"/>
        </w:rPr>
      </w:pPr>
    </w:p>
    <w:p w14:paraId="3C670723">
      <w:pPr>
        <w:rPr>
          <w:rFonts w:cs="Arial"/>
          <w:b/>
          <w:bCs/>
          <w:szCs w:val="22"/>
          <w:highlight w:val="none"/>
        </w:rPr>
      </w:pPr>
    </w:p>
    <w:p w14:paraId="7DF70BA6">
      <w:pPr>
        <w:rPr>
          <w:rFonts w:cs="Arial"/>
          <w:b/>
          <w:bCs/>
          <w:szCs w:val="22"/>
          <w:highlight w:val="none"/>
        </w:rPr>
      </w:pPr>
    </w:p>
    <w:p w14:paraId="525380F7">
      <w:pPr>
        <w:rPr>
          <w:rFonts w:cs="Arial"/>
          <w:b/>
          <w:bCs/>
          <w:szCs w:val="22"/>
          <w:highlight w:val="none"/>
        </w:rPr>
      </w:pPr>
    </w:p>
    <w:p w14:paraId="19AACD84">
      <w:pPr>
        <w:rPr>
          <w:rFonts w:cs="Arial"/>
          <w:b/>
          <w:bCs/>
          <w:szCs w:val="22"/>
          <w:highlight w:val="none"/>
        </w:rPr>
      </w:pPr>
    </w:p>
    <w:p w14:paraId="25B1ACB7">
      <w:pPr>
        <w:rPr>
          <w:rFonts w:cs="Arial"/>
          <w:b/>
          <w:bCs/>
          <w:szCs w:val="22"/>
          <w:highlight w:val="none"/>
        </w:rPr>
      </w:pPr>
    </w:p>
    <w:p w14:paraId="306805D5">
      <w:pPr>
        <w:rPr>
          <w:rFonts w:cs="Arial"/>
          <w:b/>
          <w:bCs/>
          <w:color w:val="231A16"/>
          <w:szCs w:val="22"/>
          <w:highlight w:val="none"/>
        </w:rPr>
      </w:pPr>
      <w:r>
        <w:rPr>
          <w:rFonts w:hint="eastAsia" w:cs="Arial"/>
          <w:b/>
          <w:bCs/>
          <w:color w:val="231A16"/>
          <w:szCs w:val="22"/>
          <w:highlight w:val="none"/>
        </w:rPr>
        <w:drawing>
          <wp:inline distT="0" distB="0" distL="114300" distR="114300">
            <wp:extent cx="2295525" cy="685800"/>
            <wp:effectExtent l="0" t="0" r="9525" b="0"/>
            <wp:docPr id="3" name="图片 3"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黑色"/>
                    <pic:cNvPicPr>
                      <a:picLocks noChangeAspect="1"/>
                    </pic:cNvPicPr>
                  </pic:nvPicPr>
                  <pic:blipFill>
                    <a:blip r:embed="rId13"/>
                    <a:stretch>
                      <a:fillRect/>
                    </a:stretch>
                  </pic:blipFill>
                  <pic:spPr>
                    <a:xfrm>
                      <a:off x="0" y="0"/>
                      <a:ext cx="2295525" cy="685800"/>
                    </a:xfrm>
                    <a:prstGeom prst="rect">
                      <a:avLst/>
                    </a:prstGeom>
                  </pic:spPr>
                </pic:pic>
              </a:graphicData>
            </a:graphic>
          </wp:inline>
        </w:drawing>
      </w:r>
    </w:p>
    <w:p w14:paraId="446AD815">
      <w:pPr>
        <w:widowControl/>
        <w:jc w:val="both"/>
        <w:rPr>
          <w:rFonts w:eastAsia="宋体" w:cs="Arial"/>
          <w:b/>
          <w:bCs/>
          <w:color w:val="000000" w:themeColor="text1"/>
          <w:sz w:val="20"/>
          <w:szCs w:val="20"/>
          <w:highlight w:val="none"/>
          <w14:textFill>
            <w14:solidFill>
              <w14:schemeClr w14:val="tx1"/>
            </w14:solidFill>
          </w14:textFill>
        </w:rPr>
      </w:pPr>
      <w:r>
        <w:rPr>
          <w:rFonts w:eastAsia="宋体" w:cs="Arial"/>
          <w:b/>
          <w:bCs/>
          <w:color w:val="000000" w:themeColor="text1"/>
          <w:sz w:val="20"/>
          <w:szCs w:val="20"/>
          <w:highlight w:val="none"/>
          <w14:textFill>
            <w14:solidFill>
              <w14:schemeClr w14:val="tx1"/>
            </w14:solidFill>
          </w14:textFill>
        </w:rPr>
        <w:t>Technical</w:t>
      </w:r>
      <w:r>
        <w:rPr>
          <w:rFonts w:hint="eastAsia" w:eastAsia="宋体" w:cs="Arial"/>
          <w:b/>
          <w:bCs/>
          <w:color w:val="000000" w:themeColor="text1"/>
          <w:sz w:val="20"/>
          <w:szCs w:val="20"/>
          <w:highlight w:val="none"/>
          <w14:textFill>
            <w14:solidFill>
              <w14:schemeClr w14:val="tx1"/>
            </w14:solidFill>
          </w14:textFill>
        </w:rPr>
        <w:t xml:space="preserve"> </w:t>
      </w:r>
      <w:r>
        <w:rPr>
          <w:rFonts w:eastAsia="宋体" w:cs="Arial"/>
          <w:b/>
          <w:bCs/>
          <w:color w:val="000000" w:themeColor="text1"/>
          <w:sz w:val="20"/>
          <w:szCs w:val="20"/>
          <w:highlight w:val="none"/>
          <w14:textFill>
            <w14:solidFill>
              <w14:schemeClr w14:val="tx1"/>
            </w14:solidFill>
          </w14:textFill>
        </w:rPr>
        <w:t xml:space="preserve">Support and E-Warranty Certificate </w:t>
      </w:r>
    </w:p>
    <w:p w14:paraId="366D4920">
      <w:pPr>
        <w:widowControl/>
        <w:jc w:val="both"/>
        <w:rPr>
          <w:rStyle w:val="10"/>
          <w:rFonts w:eastAsia="宋体" w:cs="Arial"/>
          <w:b/>
          <w:bCs/>
          <w:color w:val="000000" w:themeColor="text1"/>
          <w:sz w:val="20"/>
          <w:szCs w:val="20"/>
          <w:highlight w:val="none"/>
          <w:u w:val="none"/>
          <w14:textFill>
            <w14:solidFill>
              <w14:schemeClr w14:val="tx1"/>
            </w14:solidFill>
          </w14:textFill>
        </w:rPr>
      </w:pPr>
      <w:r>
        <w:rPr>
          <w:highlight w:val="none"/>
        </w:rPr>
        <w:fldChar w:fldCharType="begin"/>
      </w:r>
      <w:r>
        <w:rPr>
          <w:highlight w:val="none"/>
        </w:rPr>
        <w:instrText xml:space="preserve"> HYPERLINK "https://www.vevor.com/support" \t "_blank" </w:instrText>
      </w:r>
      <w:r>
        <w:rPr>
          <w:highlight w:val="none"/>
        </w:rPr>
        <w:fldChar w:fldCharType="separate"/>
      </w:r>
      <w:r>
        <w:rPr>
          <w:rStyle w:val="10"/>
          <w:rFonts w:eastAsia="宋体" w:cs="Arial"/>
          <w:b/>
          <w:bCs/>
          <w:color w:val="000000" w:themeColor="text1"/>
          <w:sz w:val="20"/>
          <w:szCs w:val="20"/>
          <w:highlight w:val="none"/>
          <w:u w:val="none"/>
          <w14:textFill>
            <w14:solidFill>
              <w14:schemeClr w14:val="tx1"/>
            </w14:solidFill>
          </w14:textFill>
        </w:rPr>
        <w:t>www.vevor.com/support</w:t>
      </w:r>
      <w:r>
        <w:rPr>
          <w:rStyle w:val="10"/>
          <w:rFonts w:eastAsia="宋体" w:cs="Arial"/>
          <w:b/>
          <w:bCs/>
          <w:color w:val="000000" w:themeColor="text1"/>
          <w:sz w:val="20"/>
          <w:szCs w:val="20"/>
          <w:highlight w:val="none"/>
          <w:u w:val="none"/>
          <w14:textFill>
            <w14:solidFill>
              <w14:schemeClr w14:val="tx1"/>
            </w14:solidFill>
          </w14:textFill>
        </w:rPr>
        <w:fldChar w:fldCharType="end"/>
      </w:r>
    </w:p>
    <w:p w14:paraId="084DF4D3">
      <w:pPr>
        <w:rPr>
          <w:rStyle w:val="10"/>
          <w:rFonts w:eastAsia="宋体" w:cs="Arial"/>
          <w:b/>
          <w:bCs/>
          <w:color w:val="000000" w:themeColor="text1"/>
          <w:sz w:val="20"/>
          <w:szCs w:val="20"/>
          <w:highlight w:val="none"/>
          <w:u w:val="none"/>
          <w14:textFill>
            <w14:solidFill>
              <w14:schemeClr w14:val="tx1"/>
            </w14:solidFill>
          </w14:textFill>
        </w:rPr>
      </w:pPr>
      <w:r>
        <w:rPr>
          <w:rStyle w:val="10"/>
          <w:rFonts w:eastAsia="宋体" w:cs="Arial"/>
          <w:b/>
          <w:bCs/>
          <w:color w:val="000000" w:themeColor="text1"/>
          <w:sz w:val="20"/>
          <w:szCs w:val="20"/>
          <w:highlight w:val="none"/>
          <w:u w:val="none"/>
          <w14:textFill>
            <w14:solidFill>
              <w14:schemeClr w14:val="tx1"/>
            </w14:solidFill>
          </w14:textFill>
        </w:rPr>
        <w:br w:type="page"/>
      </w:r>
    </w:p>
    <w:p w14:paraId="4EFD5EB1">
      <w:pPr>
        <w:rPr>
          <w:highlight w:val="none"/>
        </w:rPr>
      </w:pPr>
      <w:r>
        <w:rPr>
          <w:rFonts w:hint="eastAsia"/>
          <w:highlight w:val="none"/>
        </w:rPr>
        <w:t xml:space="preserve"> </w:t>
      </w:r>
      <w:r>
        <w:rPr>
          <w:rFonts w:hint="eastAsia"/>
          <w:highlight w:val="none"/>
        </w:rPr>
        <w:tab/>
      </w:r>
    </w:p>
    <w:p w14:paraId="06E7C971">
      <w:pPr>
        <w:jc w:val="center"/>
        <w:rPr>
          <w:rFonts w:ascii="Oswald Medium" w:hAnsi="Oswald Medium" w:eastAsia="宋体"/>
          <w:sz w:val="20"/>
          <w:highlight w:val="none"/>
        </w:rPr>
      </w:pPr>
    </w:p>
    <w:p w14:paraId="0F1E3F10">
      <w:pPr>
        <w:jc w:val="center"/>
        <w:rPr>
          <w:rFonts w:ascii="Oswald Medium" w:hAnsi="Oswald Medium" w:eastAsia="宋体"/>
          <w:sz w:val="20"/>
          <w:highlight w:val="none"/>
        </w:rPr>
      </w:pPr>
    </w:p>
    <w:p w14:paraId="20B75088">
      <w:pPr>
        <w:jc w:val="both"/>
        <w:rPr>
          <w:rFonts w:ascii="Oswald Medium" w:hAnsi="Oswald Medium" w:eastAsia="宋体"/>
          <w:sz w:val="20"/>
          <w:highlight w:val="none"/>
        </w:rPr>
      </w:pPr>
    </w:p>
    <w:p w14:paraId="2847F152">
      <w:pPr>
        <w:jc w:val="center"/>
        <w:rPr>
          <w:rFonts w:ascii="Oswald Medium" w:hAnsi="Oswald Medium" w:eastAsia="宋体"/>
          <w:sz w:val="20"/>
          <w:highlight w:val="none"/>
        </w:rPr>
      </w:pPr>
      <w:r>
        <w:rPr>
          <w:rFonts w:ascii="Oswald Medium" w:hAnsi="Oswald Medium" w:eastAsia="宋体"/>
          <w:sz w:val="20"/>
          <w:highlight w:val="none"/>
        </w:rPr>
        <w:drawing>
          <wp:inline distT="0" distB="0" distL="114300" distR="114300">
            <wp:extent cx="2712720" cy="810895"/>
            <wp:effectExtent l="0" t="0" r="11430" b="8255"/>
            <wp:docPr id="20" name="图片 20"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黑色"/>
                    <pic:cNvPicPr>
                      <a:picLocks noChangeAspect="1"/>
                    </pic:cNvPicPr>
                  </pic:nvPicPr>
                  <pic:blipFill>
                    <a:blip r:embed="rId13"/>
                    <a:stretch>
                      <a:fillRect/>
                    </a:stretch>
                  </pic:blipFill>
                  <pic:spPr>
                    <a:xfrm>
                      <a:off x="0" y="0"/>
                      <a:ext cx="2712720" cy="810895"/>
                    </a:xfrm>
                    <a:prstGeom prst="rect">
                      <a:avLst/>
                    </a:prstGeom>
                  </pic:spPr>
                </pic:pic>
              </a:graphicData>
            </a:graphic>
          </wp:inline>
        </w:drawing>
      </w:r>
    </w:p>
    <w:p w14:paraId="7DE09B53">
      <w:pPr>
        <w:jc w:val="center"/>
        <w:rPr>
          <w:rFonts w:ascii="Oswald Medium" w:hAnsi="Oswald Medium" w:eastAsia="宋体"/>
          <w:sz w:val="20"/>
          <w:highlight w:val="none"/>
        </w:rPr>
      </w:pPr>
    </w:p>
    <w:p w14:paraId="69F02014">
      <w:pPr>
        <w:widowControl/>
        <w:jc w:val="center"/>
        <w:rPr>
          <w:rFonts w:eastAsia="宋体" w:cs="Arial"/>
          <w:color w:val="000000" w:themeColor="text1"/>
          <w:sz w:val="20"/>
          <w:szCs w:val="20"/>
          <w:highlight w:val="none"/>
          <w14:textFill>
            <w14:solidFill>
              <w14:schemeClr w14:val="tx1"/>
            </w14:solidFill>
          </w14:textFill>
        </w:rPr>
      </w:pPr>
      <w:r>
        <w:rPr>
          <w:rFonts w:eastAsia="宋体" w:cs="Arial"/>
          <w:color w:val="000000" w:themeColor="text1"/>
          <w:sz w:val="20"/>
          <w:szCs w:val="20"/>
          <w:highlight w:val="none"/>
          <w14:textFill>
            <w14:solidFill>
              <w14:schemeClr w14:val="tx1"/>
            </w14:solidFill>
          </w14:textFill>
        </w:rPr>
        <w:t>Technique</w:t>
      </w:r>
      <w:r>
        <w:rPr>
          <w:rFonts w:hint="eastAsia" w:eastAsia="宋体" w:cs="Arial"/>
          <w:color w:val="000000" w:themeColor="text1"/>
          <w:sz w:val="20"/>
          <w:szCs w:val="20"/>
          <w:highlight w:val="none"/>
          <w14:textFill>
            <w14:solidFill>
              <w14:schemeClr w14:val="tx1"/>
            </w14:solidFill>
          </w14:textFill>
        </w:rPr>
        <w:t xml:space="preserve"> </w:t>
      </w:r>
      <w:r>
        <w:rPr>
          <w:rFonts w:eastAsia="宋体" w:cs="Arial"/>
          <w:color w:val="000000" w:themeColor="text1"/>
          <w:sz w:val="20"/>
          <w:szCs w:val="20"/>
          <w:highlight w:val="none"/>
          <w14:textFill>
            <w14:solidFill>
              <w14:schemeClr w14:val="tx1"/>
            </w14:solidFill>
          </w14:textFill>
        </w:rPr>
        <w:t xml:space="preserve">Certificat d'assistance et de garantie électronique </w:t>
      </w:r>
      <w:r>
        <w:rPr>
          <w:highlight w:val="none"/>
        </w:rPr>
        <w:fldChar w:fldCharType="begin"/>
      </w:r>
      <w:r>
        <w:rPr>
          <w:highlight w:val="none"/>
        </w:rPr>
        <w:instrText xml:space="preserve"> HYPERLINK "https://www.vevor.com/support" \t "_blank" </w:instrText>
      </w:r>
      <w:r>
        <w:rPr>
          <w:highlight w:val="none"/>
        </w:rPr>
        <w:fldChar w:fldCharType="separate"/>
      </w:r>
      <w:r>
        <w:rPr>
          <w:rStyle w:val="10"/>
          <w:rFonts w:eastAsia="宋体" w:cs="Arial"/>
          <w:color w:val="000000" w:themeColor="text1"/>
          <w:sz w:val="20"/>
          <w:szCs w:val="20"/>
          <w:highlight w:val="none"/>
          <w:u w:val="none"/>
          <w14:textFill>
            <w14:solidFill>
              <w14:schemeClr w14:val="tx1"/>
            </w14:solidFill>
          </w14:textFill>
        </w:rPr>
        <w:t>www.vevor.com/support</w:t>
      </w:r>
      <w:r>
        <w:rPr>
          <w:rStyle w:val="10"/>
          <w:rFonts w:eastAsia="宋体" w:cs="Arial"/>
          <w:color w:val="000000" w:themeColor="text1"/>
          <w:sz w:val="20"/>
          <w:szCs w:val="20"/>
          <w:highlight w:val="none"/>
          <w:u w:val="none"/>
          <w14:textFill>
            <w14:solidFill>
              <w14:schemeClr w14:val="tx1"/>
            </w14:solidFill>
          </w14:textFill>
        </w:rPr>
        <w:fldChar w:fldCharType="end"/>
      </w:r>
    </w:p>
    <w:p w14:paraId="2B2107FF">
      <w:pPr>
        <w:widowControl/>
        <w:jc w:val="center"/>
        <w:rPr>
          <w:rFonts w:eastAsia="宋体" w:cs="Arial"/>
          <w:color w:val="000000" w:themeColor="text1"/>
          <w:sz w:val="20"/>
          <w:szCs w:val="20"/>
          <w:highlight w:val="none"/>
          <w14:textFill>
            <w14:solidFill>
              <w14:schemeClr w14:val="tx1"/>
            </w14:solidFill>
          </w14:textFill>
        </w:rPr>
      </w:pPr>
    </w:p>
    <w:p w14:paraId="471FC138">
      <w:pPr>
        <w:widowControl/>
        <w:jc w:val="center"/>
        <w:rPr>
          <w:rFonts w:hint="eastAsia" w:eastAsia="Arial Unicode MS" w:cs="Arial"/>
          <w:b/>
          <w:bCs/>
          <w:caps/>
          <w:color w:val="000000" w:themeColor="text1"/>
          <w:kern w:val="0"/>
          <w:sz w:val="36"/>
          <w:szCs w:val="36"/>
          <w:highlight w:val="none"/>
          <w:lang w:bidi="ar"/>
          <w14:textFill>
            <w14:solidFill>
              <w14:schemeClr w14:val="tx1"/>
            </w14:solidFill>
          </w14:textFill>
        </w:rPr>
      </w:pPr>
      <w:r>
        <w:rPr>
          <w:rFonts w:hint="eastAsia" w:eastAsia="Arial Unicode MS" w:cs="Arial"/>
          <w:b/>
          <w:bCs/>
          <w:caps/>
          <w:color w:val="000000" w:themeColor="text1"/>
          <w:kern w:val="0"/>
          <w:sz w:val="36"/>
          <w:szCs w:val="36"/>
          <w:highlight w:val="none"/>
          <w:lang w:bidi="ar"/>
          <w14:textFill>
            <w14:solidFill>
              <w14:schemeClr w14:val="tx1"/>
            </w14:solidFill>
          </w14:textFill>
        </w:rPr>
        <w:t>POÊLE DE SAUNA</w:t>
      </w:r>
    </w:p>
    <w:p w14:paraId="57BC8B1C">
      <w:pPr>
        <w:rPr>
          <w:rFonts w:hint="eastAsia"/>
        </w:rPr>
      </w:pPr>
    </w:p>
    <w:p w14:paraId="2B7C973A">
      <w:pPr>
        <w:keepNext w:val="0"/>
        <w:keepLines w:val="0"/>
        <w:widowControl/>
        <w:suppressLineNumbers w:val="0"/>
        <w:jc w:val="center"/>
      </w:pPr>
      <w:r>
        <w:rPr>
          <w:rFonts w:eastAsia="Arial Unicode MS" w:cs="Arial"/>
          <w:b/>
          <w:bCs/>
          <w:caps/>
          <w:color w:val="000000" w:themeColor="text1"/>
          <w:kern w:val="0"/>
          <w:szCs w:val="22"/>
          <w:highlight w:val="none"/>
          <w:lang w:bidi="ar"/>
          <w14:textFill>
            <w14:solidFill>
              <w14:schemeClr w14:val="tx1"/>
            </w14:solidFill>
          </w14:textFill>
        </w:rPr>
        <w:t xml:space="preserve">Modèle : </w:t>
      </w:r>
      <w:r>
        <w:rPr>
          <w:rFonts w:hint="eastAsia"/>
          <w:b/>
          <w:bCs/>
          <w:spacing w:val="-1"/>
          <w:sz w:val="22"/>
          <w:szCs w:val="22"/>
        </w:rPr>
        <w:t xml:space="preserve">SCA-80BS </w:t>
      </w:r>
      <w:r>
        <w:rPr>
          <w:rFonts w:hint="eastAsia"/>
          <w:b/>
          <w:bCs/>
          <w:spacing w:val="-1"/>
          <w:sz w:val="22"/>
          <w:szCs w:val="22"/>
          <w:lang w:val="en-US" w:eastAsia="zh-CN"/>
        </w:rPr>
        <w:t xml:space="preserve">/ </w:t>
      </w:r>
      <w:r>
        <w:rPr>
          <w:rFonts w:hint="eastAsia"/>
          <w:b/>
          <w:bCs/>
          <w:spacing w:val="-1"/>
          <w:sz w:val="22"/>
          <w:szCs w:val="22"/>
        </w:rPr>
        <w:t xml:space="preserve">SCA-80 </w:t>
      </w:r>
      <w:r>
        <w:rPr>
          <w:rFonts w:hint="eastAsia"/>
          <w:b/>
          <w:bCs/>
          <w:spacing w:val="-1"/>
          <w:sz w:val="22"/>
          <w:szCs w:val="22"/>
          <w:lang w:val="en-US" w:eastAsia="zh-CN"/>
        </w:rPr>
        <w:t>NS</w:t>
      </w:r>
    </w:p>
    <w:p w14:paraId="11CA46E6">
      <w:pPr>
        <w:jc w:val="both"/>
        <w:rPr>
          <w:rFonts w:hint="default" w:ascii="Oswald Medium" w:hAnsi="Oswald Medium" w:eastAsia="宋体" w:cs="Oswald Medium"/>
          <w:sz w:val="20"/>
          <w:highlight w:val="none"/>
          <w:lang w:eastAsia="zh-CN"/>
        </w:rPr>
      </w:pPr>
    </w:p>
    <w:p w14:paraId="13FE2824">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Nous continuons à nous engager à vous fournir des outils à des prix compétitifs.</w:t>
      </w:r>
    </w:p>
    <w:p w14:paraId="7C34A2B9">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 Économisez la moitié », « Moitié prix » ou toute autre expression similaire utilisée par nous uniquement</w:t>
      </w:r>
    </w:p>
    <w:p w14:paraId="67DE37A3">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représente une estimation des économies que vous pourriez réaliser en achetant certains outils</w:t>
      </w:r>
    </w:p>
    <w:p w14:paraId="7D4C8AFA">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 xml:space="preserve">avec nous par rapport aux grandes marques et ne </w:t>
      </w:r>
      <w:r>
        <w:rPr>
          <w:rFonts w:hint="default" w:eastAsia="宋体" w:cs="Arial"/>
          <w:color w:val="000000" w:themeColor="text1"/>
          <w:sz w:val="18"/>
          <w:szCs w:val="18"/>
          <w14:textFill>
            <w14:solidFill>
              <w14:schemeClr w14:val="tx1"/>
            </w14:solidFill>
          </w14:textFill>
        </w:rPr>
        <w:t xml:space="preserve">signifie </w:t>
      </w:r>
      <w:r>
        <w:rPr>
          <w:rFonts w:hint="default" w:ascii="Arial" w:hAnsi="Arial" w:eastAsia="宋体" w:cs="Arial"/>
          <w:color w:val="000000" w:themeColor="text1"/>
          <w:sz w:val="18"/>
          <w:szCs w:val="18"/>
          <w14:textFill>
            <w14:solidFill>
              <w14:schemeClr w14:val="tx1"/>
            </w14:solidFill>
          </w14:textFill>
        </w:rPr>
        <w:t>pas nécessairement</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couverture</w:t>
      </w:r>
    </w:p>
    <w:p w14:paraId="46A8B50F">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Toutes les catégories d'outils que nous proposons. Veuillez vérifier</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soigneusement</w:t>
      </w:r>
    </w:p>
    <w:p w14:paraId="411211CE">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lorsque vous passez une commande chez nous si vous êtes réellement</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Économie</w:t>
      </w:r>
    </w:p>
    <w:p w14:paraId="14907CE0">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Moitié</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en comparaison avec les plus grandes marques.</w:t>
      </w:r>
    </w:p>
    <w:p w14:paraId="7F6AC8F7">
      <w:pPr>
        <w:jc w:val="both"/>
        <w:rPr>
          <w:sz w:val="20"/>
          <w:highlight w:val="none"/>
        </w:rPr>
      </w:pPr>
    </w:p>
    <w:p w14:paraId="431D4191">
      <w:pPr>
        <w:jc w:val="both"/>
        <w:rPr>
          <w:sz w:val="20"/>
          <w:highlight w:val="none"/>
        </w:rPr>
      </w:pPr>
    </w:p>
    <w:p w14:paraId="5EE1EDF7">
      <w:pPr>
        <w:jc w:val="both"/>
        <w:rPr>
          <w:sz w:val="20"/>
          <w:highlight w:val="none"/>
        </w:rPr>
      </w:pPr>
    </w:p>
    <w:p w14:paraId="625FAB2C">
      <w:pPr>
        <w:jc w:val="both"/>
        <w:rPr>
          <w:sz w:val="20"/>
          <w:highlight w:val="none"/>
        </w:rPr>
        <w:sectPr>
          <w:pgSz w:w="8390" w:h="11905"/>
          <w:pgMar w:top="567" w:right="567" w:bottom="567" w:left="567" w:header="0" w:footer="567" w:gutter="0"/>
          <w:pgNumType w:fmt="numberInDash" w:start="1"/>
          <w:cols w:space="425" w:num="1"/>
          <w:docGrid w:type="lines" w:linePitch="312" w:charSpace="0"/>
        </w:sectPr>
      </w:pPr>
    </w:p>
    <w:p w14:paraId="4A712C23">
      <w:pPr>
        <w:jc w:val="both"/>
        <w:rPr>
          <w:rFonts w:eastAsia="Arial Unicode MS" w:cs="Arial"/>
          <w:b/>
          <w:bCs/>
          <w:caps/>
          <w:color w:val="000000" w:themeColor="text1"/>
          <w:kern w:val="0"/>
          <w:szCs w:val="22"/>
          <w:highlight w:val="none"/>
          <w:lang w:bidi="ar"/>
          <w14:textFill>
            <w14:solidFill>
              <w14:schemeClr w14:val="tx1"/>
            </w14:solidFill>
          </w14:textFill>
        </w:rPr>
      </w:pPr>
      <w:r>
        <w:rPr>
          <w:sz w:val="20"/>
          <w:highlight w:val="none"/>
        </w:rPr>
        <mc:AlternateContent>
          <mc:Choice Requires="wps">
            <w:drawing>
              <wp:anchor distT="0" distB="0" distL="114300" distR="114300" simplePos="0" relativeHeight="251664384" behindDoc="0" locked="0" layoutInCell="1" allowOverlap="1">
                <wp:simplePos x="0" y="0"/>
                <wp:positionH relativeFrom="column">
                  <wp:posOffset>2326005</wp:posOffset>
                </wp:positionH>
                <wp:positionV relativeFrom="paragraph">
                  <wp:posOffset>442595</wp:posOffset>
                </wp:positionV>
                <wp:extent cx="2100580" cy="341630"/>
                <wp:effectExtent l="0" t="0" r="0" b="0"/>
                <wp:wrapNone/>
                <wp:docPr id="25" name="文本框 25"/>
                <wp:cNvGraphicFramePr/>
                <a:graphic xmlns:a="http://schemas.openxmlformats.org/drawingml/2006/main">
                  <a:graphicData uri="http://schemas.microsoft.com/office/word/2010/wordprocessingShape">
                    <wps:wsp>
                      <wps:cNvSpPr txBox="1"/>
                      <wps:spPr>
                        <a:xfrm>
                          <a:off x="2761615" y="586105"/>
                          <a:ext cx="2100580" cy="3416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765380">
                            <w:pPr>
                              <w:jc w:val="right"/>
                              <w:rPr>
                                <w:b/>
                                <w:bCs/>
                                <w:sz w:val="24"/>
                                <w:szCs w:val="28"/>
                              </w:rPr>
                            </w:pPr>
                            <w:r>
                              <w:rPr>
                                <w:rFonts w:hint="eastAsia"/>
                                <w:b/>
                                <w:bCs/>
                                <w:sz w:val="24"/>
                                <w:szCs w:val="28"/>
                              </w:rPr>
                              <w:t>SAUNA HEATER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15pt;margin-top:34.85pt;height:26.9pt;width:165.4pt;z-index:251664384;mso-width-relative:page;mso-height-relative:page;" filled="f" stroked="f" coordsize="21600,21600" o:gfxdata="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3zYAzbAAAACgEAAA8AAAAA&#10;AAAAAQAgAAAAIgAAAGRycy9kb3ducmV2LnhtbFBLAQIUABQAAAAIAIdO4kCIws3oSgIAAHMEAAAO&#10;AAAAAAAAAAEAIAAAACoBAABkcnMvZTJvRG9jLnhtbFBLBQYAAAAABgAGAFkBAADmBQAAAAA=&#10;">
                <v:fill on="f" focussize="0,0"/>
                <v:stroke on="f" weight="0.5pt"/>
                <v:imagedata o:title=""/>
                <o:lock v:ext="edit" aspectratio="f"/>
                <v:textbox>
                  <w:txbxContent>
                    <w:p w14:paraId="3B765380">
                      <w:pPr>
                        <w:jc w:val="right"/>
                        <w:rPr>
                          <w:b/>
                          <w:bCs/>
                          <w:sz w:val="24"/>
                          <w:szCs w:val="28"/>
                        </w:rPr>
                      </w:pPr>
                      <w:r>
                        <w:rPr>
                          <w:rFonts w:hint="eastAsia"/>
                          <w:b/>
                          <w:bCs/>
                          <w:sz w:val="24"/>
                          <w:szCs w:val="28"/>
                        </w:rPr>
                        <w:t>SAUNA HEATER</w:t>
                      </w:r>
                    </w:p>
                  </w:txbxContent>
                </v:textbox>
              </v:shape>
            </w:pict>
          </mc:Fallback>
        </mc:AlternateContent>
      </w:r>
      <w:r>
        <w:rPr>
          <w:sz w:val="20"/>
          <w:highlight w:val="none"/>
        </w:rPr>
        <w:drawing>
          <wp:inline distT="0" distB="0" distL="114300" distR="114300">
            <wp:extent cx="4605655" cy="1009015"/>
            <wp:effectExtent l="0" t="0" r="4445" b="635"/>
            <wp:docPr id="26" name="图片 26" descr="版头_画板 1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版头_画板 1_画板 1"/>
                    <pic:cNvPicPr>
                      <a:picLocks noChangeAspect="1"/>
                    </pic:cNvPicPr>
                  </pic:nvPicPr>
                  <pic:blipFill>
                    <a:blip r:embed="rId14"/>
                    <a:stretch>
                      <a:fillRect/>
                    </a:stretch>
                  </pic:blipFill>
                  <pic:spPr>
                    <a:xfrm>
                      <a:off x="0" y="0"/>
                      <a:ext cx="4605655" cy="1009015"/>
                    </a:xfrm>
                    <a:prstGeom prst="rect">
                      <a:avLst/>
                    </a:prstGeom>
                  </pic:spPr>
                </pic:pic>
              </a:graphicData>
            </a:graphic>
          </wp:inline>
        </w:drawing>
      </w:r>
    </w:p>
    <w:p w14:paraId="46544944">
      <w:pPr>
        <w:keepNext w:val="0"/>
        <w:keepLines w:val="0"/>
        <w:widowControl/>
        <w:suppressLineNumbers w:val="0"/>
        <w:jc w:val="left"/>
        <w:rPr>
          <w:b/>
          <w:bCs/>
          <w:highlight w:val="none"/>
        </w:rPr>
      </w:pPr>
    </w:p>
    <w:p w14:paraId="3B6644B4">
      <w:pPr>
        <w:keepNext w:val="0"/>
        <w:keepLines w:val="0"/>
        <w:widowControl/>
        <w:suppressLineNumbers w:val="0"/>
        <w:jc w:val="left"/>
      </w:pPr>
      <w:r>
        <w:rPr>
          <w:b/>
          <w:bCs/>
          <w:highlight w:val="none"/>
        </w:rPr>
        <w:t xml:space="preserve">Modèle : </w:t>
      </w:r>
      <w:r>
        <w:rPr>
          <w:rFonts w:hint="eastAsia"/>
          <w:b/>
          <w:bCs/>
          <w:spacing w:val="-1"/>
          <w:sz w:val="22"/>
          <w:szCs w:val="22"/>
        </w:rPr>
        <w:t xml:space="preserve">SCA-80BS </w:t>
      </w:r>
      <w:r>
        <w:rPr>
          <w:rFonts w:hint="eastAsia"/>
          <w:b/>
          <w:bCs/>
          <w:spacing w:val="-1"/>
          <w:sz w:val="22"/>
          <w:szCs w:val="22"/>
          <w:lang w:val="en-US" w:eastAsia="zh-CN"/>
        </w:rPr>
        <w:t xml:space="preserve">/ </w:t>
      </w:r>
      <w:r>
        <w:rPr>
          <w:rFonts w:hint="eastAsia"/>
          <w:b/>
          <w:bCs/>
          <w:spacing w:val="-1"/>
          <w:sz w:val="22"/>
          <w:szCs w:val="22"/>
        </w:rPr>
        <w:t xml:space="preserve">SCA-80 </w:t>
      </w:r>
      <w:r>
        <w:rPr>
          <w:rFonts w:hint="eastAsia"/>
          <w:b/>
          <w:bCs/>
          <w:spacing w:val="-1"/>
          <w:sz w:val="22"/>
          <w:szCs w:val="22"/>
          <w:lang w:val="en-US" w:eastAsia="zh-CN"/>
        </w:rPr>
        <w:t>NS</w:t>
      </w:r>
    </w:p>
    <w:p w14:paraId="1BD85EB4">
      <w:pPr>
        <w:widowControl/>
        <w:jc w:val="both"/>
        <w:rPr>
          <w:rFonts w:hint="default" w:eastAsia="Arial Unicode MS" w:cs="Arial"/>
          <w:b/>
          <w:bCs/>
          <w:caps/>
          <w:color w:val="000000" w:themeColor="text1"/>
          <w:kern w:val="0"/>
          <w:szCs w:val="22"/>
          <w:highlight w:val="none"/>
          <w:lang w:val="en-US" w:bidi="ar"/>
          <w14:textFill>
            <w14:solidFill>
              <w14:schemeClr w14:val="tx1"/>
            </w14:solidFill>
          </w14:textFill>
        </w:rPr>
      </w:pPr>
    </w:p>
    <w:p w14:paraId="707D8B70">
      <w:pPr>
        <w:jc w:val="center"/>
        <w:rPr>
          <w:highlight w:val="none"/>
        </w:rPr>
      </w:pPr>
      <w:r>
        <w:drawing>
          <wp:inline distT="0" distB="0" distL="114300" distR="114300">
            <wp:extent cx="2157730" cy="2614930"/>
            <wp:effectExtent l="0" t="0" r="13970" b="139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a:stretch>
                      <a:fillRect/>
                    </a:stretch>
                  </pic:blipFill>
                  <pic:spPr>
                    <a:xfrm>
                      <a:off x="0" y="0"/>
                      <a:ext cx="2157730" cy="2614930"/>
                    </a:xfrm>
                    <a:prstGeom prst="rect">
                      <a:avLst/>
                    </a:prstGeom>
                    <a:noFill/>
                    <a:ln>
                      <a:noFill/>
                    </a:ln>
                  </pic:spPr>
                </pic:pic>
              </a:graphicData>
            </a:graphic>
          </wp:inline>
        </w:drawing>
      </w:r>
    </w:p>
    <w:p w14:paraId="626FAC99">
      <w:pPr>
        <w:keepNext w:val="0"/>
        <w:keepLines w:val="0"/>
        <w:pageBreakBefore w:val="0"/>
        <w:widowControl w:val="0"/>
        <w:kinsoku/>
        <w:wordWrap/>
        <w:overflowPunct/>
        <w:topLinePunct w:val="0"/>
        <w:autoSpaceDE/>
        <w:autoSpaceDN/>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BESOIN D'AIDE ? CONTACTEZ-NOUS !</w:t>
      </w:r>
    </w:p>
    <w:p w14:paraId="635B3030">
      <w:pPr>
        <w:keepNext w:val="0"/>
        <w:keepLines w:val="0"/>
        <w:pageBreakBefore w:val="0"/>
        <w:widowControl w:val="0"/>
        <w:kinsoku/>
        <w:wordWrap/>
        <w:overflowPunct/>
        <w:topLinePunct w:val="0"/>
        <w:autoSpaceDE/>
        <w:autoSpaceDN/>
        <w:adjustRightInd/>
        <w:snapToGrid w:val="0"/>
        <w:spacing w:before="55"/>
        <w:ind w:left="130" w:right="208" w:firstLine="0"/>
        <w:jc w:val="both"/>
        <w:textAlignment w:val="auto"/>
        <w:rPr>
          <w:rFonts w:hint="eastAsia" w:ascii="Arial" w:hAnsi="Arial" w:eastAsia="宋体" w:cs="Arial"/>
          <w:color w:val="070101"/>
          <w:sz w:val="22"/>
          <w:lang w:val="en-US" w:eastAsia="zh-CN"/>
        </w:rPr>
      </w:pPr>
      <w:r>
        <w:rPr>
          <w:rFonts w:hint="default" w:ascii="Arial" w:hAnsi="Arial" w:cs="Arial"/>
          <w:color w:val="070101"/>
          <w:sz w:val="22"/>
        </w:rPr>
        <w:t>Des questions sur nos produits ? Besoin d'assistance technique ? N'hésitez pas à nous contacter :</w:t>
      </w:r>
      <w:r>
        <w:rPr>
          <w:rFonts w:hint="eastAsia" w:ascii="Arial" w:hAnsi="Arial" w:eastAsia="宋体" w:cs="Arial"/>
          <w:color w:val="070101"/>
          <w:sz w:val="22"/>
          <w:lang w:val="en-US" w:eastAsia="zh-CN"/>
        </w:rPr>
        <w:t xml:space="preserve">                     </w:t>
      </w:r>
    </w:p>
    <w:p w14:paraId="312B8A2B">
      <w:pPr>
        <w:keepNext w:val="0"/>
        <w:keepLines w:val="0"/>
        <w:pageBreakBefore w:val="0"/>
        <w:widowControl w:val="0"/>
        <w:kinsoku/>
        <w:wordWrap/>
        <w:overflowPunct/>
        <w:topLinePunct w:val="0"/>
        <w:autoSpaceDE/>
        <w:autoSpaceDN/>
        <w:adjustRightInd/>
        <w:snapToGrid w:val="0"/>
        <w:spacing w:line="240" w:lineRule="auto"/>
        <w:ind w:left="130" w:right="210" w:firstLine="0"/>
        <w:jc w:val="center"/>
        <w:textAlignment w:val="auto"/>
        <w:rPr>
          <w:rFonts w:hint="eastAsia" w:cs="Arial"/>
          <w:b/>
          <w:bCs/>
          <w:lang w:val="en-US" w:eastAsia="zh-CN"/>
        </w:rPr>
      </w:pPr>
      <w:r>
        <w:rPr>
          <w:rFonts w:hint="eastAsia" w:cs="Arial"/>
          <w:b/>
          <w:bCs/>
          <w:lang w:val="en-US" w:eastAsia="zh-CN"/>
        </w:rPr>
        <w:t>Assistance technique et certificat de garantie électronique</w:t>
      </w:r>
    </w:p>
    <w:p w14:paraId="5DB0AD80">
      <w:pPr>
        <w:keepNext w:val="0"/>
        <w:keepLines w:val="0"/>
        <w:pageBreakBefore w:val="0"/>
        <w:widowControl w:val="0"/>
        <w:kinsoku/>
        <w:wordWrap/>
        <w:overflowPunct/>
        <w:topLinePunct w:val="0"/>
        <w:autoSpaceDE/>
        <w:autoSpaceDN/>
        <w:adjustRightInd/>
        <w:snapToGrid w:val="0"/>
        <w:spacing w:line="240" w:lineRule="auto"/>
        <w:ind w:left="130" w:right="210" w:firstLine="0"/>
        <w:jc w:val="center"/>
        <w:textAlignment w:val="auto"/>
        <w:rPr>
          <w:rFonts w:hint="default" w:ascii="Oswald Light" w:hAnsi="Oswald Light" w:cs="Oswald Light"/>
          <w:highlight w:val="none"/>
        </w:rPr>
      </w:pPr>
      <w:r>
        <w:rPr>
          <w:rFonts w:hint="eastAsia" w:cs="Arial"/>
          <w:b/>
          <w:bCs/>
          <w:lang w:val="en-US" w:eastAsia="zh-CN"/>
        </w:rPr>
        <w:t>www.vevor.com/support</w:t>
      </w:r>
    </w:p>
    <w:p w14:paraId="23AB125F">
      <w:pPr>
        <w:keepNext w:val="0"/>
        <w:keepLines w:val="0"/>
        <w:pageBreakBefore w:val="0"/>
        <w:widowControl w:val="0"/>
        <w:kinsoku/>
        <w:wordWrap/>
        <w:overflowPunct/>
        <w:topLinePunct w:val="0"/>
        <w:autoSpaceDE w:val="0"/>
        <w:autoSpaceDN w:val="0"/>
        <w:adjustRightInd/>
        <w:snapToGrid w:val="0"/>
        <w:spacing w:before="157" w:line="240" w:lineRule="auto"/>
        <w:ind w:left="96" w:right="0" w:firstLine="0"/>
        <w:jc w:val="center"/>
        <w:textAlignment w:val="auto"/>
        <w:rPr>
          <w:rFonts w:hint="default" w:ascii="Arial" w:hAnsi="Arial" w:cs="Arial"/>
          <w:color w:val="231A16"/>
          <w:sz w:val="22"/>
        </w:rPr>
      </w:pPr>
      <w:r>
        <w:rPr>
          <w:rFonts w:hint="default" w:ascii="Arial" w:hAnsi="Arial" w:cs="Arial"/>
          <w:color w:val="231A16"/>
          <w:sz w:val="22"/>
        </w:rPr>
        <w:t xml:space="preserve">Ceci est le mode d'emploi d'origine. Veuillez lire attentivement l'intégralité du manuel avant utilisation. VEVOR se réserve </w:t>
      </w:r>
      <w:r>
        <w:rPr>
          <w:rFonts w:hint="default" w:ascii="Arial" w:hAnsi="Arial" w:eastAsia="宋体" w:cs="Arial"/>
          <w:color w:val="231A16"/>
          <w:sz w:val="22"/>
          <w:lang w:val="en-US" w:eastAsia="zh-CN"/>
        </w:rPr>
        <w:t xml:space="preserve">le droit </w:t>
      </w:r>
      <w:r>
        <w:rPr>
          <w:rFonts w:hint="default" w:ascii="Arial" w:hAnsi="Arial" w:cs="Arial"/>
          <w:color w:val="231A16"/>
          <w:sz w:val="22"/>
        </w:rPr>
        <w:t xml:space="preserve">d'interpréter clairement ce manuel d'utilisation. L'apparence du produit dépend du produit que vous avez reçu. Veuillez nous excuser pour les </w:t>
      </w:r>
      <w:r>
        <w:rPr>
          <w:rFonts w:hint="default" w:ascii="Arial" w:hAnsi="Arial" w:eastAsia="宋体" w:cs="Arial"/>
          <w:color w:val="231A16"/>
          <w:sz w:val="22"/>
          <w:lang w:val="en-US" w:eastAsia="zh-CN"/>
        </w:rPr>
        <w:t xml:space="preserve">éventuelles </w:t>
      </w:r>
      <w:r>
        <w:rPr>
          <w:rFonts w:hint="default" w:ascii="Arial" w:hAnsi="Arial" w:cs="Arial"/>
          <w:color w:val="231A16"/>
          <w:sz w:val="22"/>
        </w:rPr>
        <w:t>mises à jour technologiques ou logicielles.</w:t>
      </w:r>
    </w:p>
    <w:p w14:paraId="0459CC85">
      <w:pPr>
        <w:keepNext w:val="0"/>
        <w:keepLines w:val="0"/>
        <w:pageBreakBefore w:val="0"/>
        <w:widowControl w:val="0"/>
        <w:kinsoku/>
        <w:wordWrap/>
        <w:overflowPunct/>
        <w:topLinePunct w:val="0"/>
        <w:autoSpaceDE/>
        <w:autoSpaceDN/>
        <w:adjustRightInd/>
        <w:snapToGrid/>
        <w:jc w:val="left"/>
        <w:textAlignment w:val="auto"/>
        <w:rPr>
          <w:b/>
          <w:bCs/>
          <w:sz w:val="28"/>
          <w:szCs w:val="28"/>
          <w:highlight w:val="none"/>
        </w:rPr>
      </w:pPr>
      <w:r>
        <w:rPr>
          <w:b/>
          <w:bCs/>
          <w:sz w:val="28"/>
          <w:szCs w:val="28"/>
          <w:highlight w:val="none"/>
        </w:rPr>
        <w:t>CONSIGNES DE SÉCURITÉ</w:t>
      </w:r>
    </w:p>
    <w:p w14:paraId="44F32706">
      <w:pPr>
        <w:rPr>
          <w:rFonts w:hint="eastAsia"/>
          <w:lang w:val="en-US" w:eastAsia="zh-CN"/>
        </w:rPr>
      </w:pPr>
      <w:r>
        <w:rPr>
          <w:rFonts w:hint="eastAsia"/>
          <w:lang w:val="en-US" w:eastAsia="zh-CN"/>
        </w:rPr>
        <w:t>1. Risque de choc électrique ------Pour éviter tout risque de choc électrique, toutes les installations et tous les services pertinents doivent être effectués par du personnel qualifié.</w:t>
      </w:r>
    </w:p>
    <w:p w14:paraId="57BC876F">
      <w:pPr>
        <w:rPr>
          <w:rFonts w:hint="eastAsia"/>
          <w:lang w:val="en-US" w:eastAsia="zh-CN"/>
        </w:rPr>
      </w:pPr>
      <w:r>
        <w:rPr>
          <w:rFonts w:hint="eastAsia"/>
          <w:lang w:val="en-US" w:eastAsia="zh-CN"/>
        </w:rPr>
        <w:t>2. La durée du sauna doit être inférieure à une demi-heure. Un bain trop long peut provoquer une accélération du rythme cardiaque, des douleurs cardiaques, une sensation de faiblesse ou des vertiges. L'utilisateur doit immédiatement arrêter le sauna dès l'apparition des symptômes ci-dessus.</w:t>
      </w:r>
    </w:p>
    <w:p w14:paraId="4DF3D719">
      <w:pPr>
        <w:rPr>
          <w:rFonts w:hint="default"/>
          <w:lang w:val="en-US" w:eastAsia="zh-CN"/>
        </w:rPr>
      </w:pPr>
      <w:r>
        <w:rPr>
          <w:rFonts w:hint="eastAsia"/>
          <w:lang w:val="en-US" w:eastAsia="zh-CN"/>
        </w:rPr>
        <w:t>3. Le sauna peut provoquer des tensions. Par conséquent, les personnes présentant l'un des symptômes ci-dessous doivent se soumettre à un examen médical :</w:t>
      </w:r>
    </w:p>
    <w:p w14:paraId="27CD0AEB">
      <w:pPr>
        <w:rPr>
          <w:rFonts w:hint="eastAsia"/>
          <w:lang w:val="en-US" w:eastAsia="zh-CN"/>
        </w:rPr>
      </w:pPr>
      <w:r>
        <w:rPr>
          <w:rFonts w:hint="eastAsia"/>
          <w:lang w:val="en-US" w:eastAsia="zh-CN"/>
        </w:rPr>
        <w:t>A. Être enceinte.</w:t>
      </w:r>
    </w:p>
    <w:p w14:paraId="0CED0C1D">
      <w:pPr>
        <w:rPr>
          <w:rFonts w:hint="default"/>
          <w:lang w:val="en-US" w:eastAsia="zh-CN"/>
        </w:rPr>
      </w:pPr>
      <w:r>
        <w:rPr>
          <w:rFonts w:hint="eastAsia"/>
          <w:lang w:val="en-US" w:eastAsia="zh-CN"/>
        </w:rPr>
        <w:t>B. Avoir une maladie cardiaque.</w:t>
      </w:r>
    </w:p>
    <w:p w14:paraId="25179160">
      <w:pPr>
        <w:rPr>
          <w:rFonts w:hint="default"/>
          <w:lang w:val="en-US" w:eastAsia="zh-CN"/>
        </w:rPr>
      </w:pPr>
      <w:r>
        <w:rPr>
          <w:rFonts w:hint="eastAsia"/>
          <w:lang w:val="en-US" w:eastAsia="zh-CN"/>
        </w:rPr>
        <w:t>C. Avoir une pression artérielle élevée.</w:t>
      </w:r>
    </w:p>
    <w:p w14:paraId="6F7B766D">
      <w:pPr>
        <w:rPr>
          <w:rFonts w:hint="default"/>
          <w:lang w:val="en-US" w:eastAsia="zh-CN"/>
        </w:rPr>
      </w:pPr>
      <w:r>
        <w:rPr>
          <w:rFonts w:hint="eastAsia"/>
          <w:lang w:val="en-US" w:eastAsia="zh-CN"/>
        </w:rPr>
        <w:t>D. Avoir une maladie du système circulatoire.</w:t>
      </w:r>
    </w:p>
    <w:p w14:paraId="34B08D94">
      <w:pPr>
        <w:rPr>
          <w:rFonts w:hint="default"/>
          <w:lang w:val="en-US" w:eastAsia="zh-CN"/>
        </w:rPr>
      </w:pPr>
      <w:r>
        <w:rPr>
          <w:rFonts w:hint="eastAsia"/>
          <w:lang w:val="en-US" w:eastAsia="zh-CN"/>
        </w:rPr>
        <w:t>E. Après avoir bu.</w:t>
      </w:r>
    </w:p>
    <w:p w14:paraId="0B249B2F">
      <w:pPr>
        <w:rPr>
          <w:rFonts w:hint="default"/>
          <w:lang w:val="en-US" w:eastAsia="zh-CN"/>
        </w:rPr>
      </w:pPr>
      <w:r>
        <w:rPr>
          <w:rFonts w:hint="eastAsia"/>
          <w:lang w:val="en-US" w:eastAsia="zh-CN"/>
        </w:rPr>
        <w:t>F. Après avoir pris des médicaments.</w:t>
      </w:r>
    </w:p>
    <w:p w14:paraId="6B1D8B7F">
      <w:pPr>
        <w:rPr>
          <w:rFonts w:hint="default"/>
          <w:lang w:val="en-US" w:eastAsia="zh-CN"/>
        </w:rPr>
      </w:pPr>
      <w:r>
        <w:rPr>
          <w:rFonts w:hint="eastAsia"/>
          <w:lang w:val="en-US" w:eastAsia="zh-CN"/>
        </w:rPr>
        <w:t>G. Diabète.</w:t>
      </w:r>
    </w:p>
    <w:p w14:paraId="0D65A892">
      <w:pPr>
        <w:rPr>
          <w:rFonts w:hint="default"/>
          <w:lang w:val="en-US" w:eastAsia="zh-CN"/>
        </w:rPr>
      </w:pPr>
      <w:r>
        <w:rPr>
          <w:rFonts w:hint="eastAsia"/>
          <w:lang w:val="en-US" w:eastAsia="zh-CN"/>
        </w:rPr>
        <w:t>H. Je ne me sens pas bien.</w:t>
      </w:r>
    </w:p>
    <w:p w14:paraId="7F6972DE">
      <w:pPr>
        <w:rPr>
          <w:rFonts w:hint="eastAsia"/>
          <w:lang w:val="en-US" w:eastAsia="zh-CN"/>
        </w:rPr>
      </w:pPr>
      <w:r>
        <w:rPr>
          <w:rFonts w:hint="eastAsia"/>
          <w:lang w:val="en-US" w:eastAsia="zh-CN"/>
        </w:rPr>
        <w:t>4. Les enfants doivent être sous la compagnie d'un adulte pendant le bain de sauna.</w:t>
      </w:r>
    </w:p>
    <w:p w14:paraId="45FE52D6">
      <w:pPr>
        <w:rPr>
          <w:rFonts w:hint="eastAsia"/>
          <w:lang w:val="en-US" w:eastAsia="zh-CN"/>
        </w:rPr>
      </w:pPr>
      <w:r>
        <w:rPr>
          <w:rFonts w:hint="eastAsia"/>
          <w:lang w:val="en-US" w:eastAsia="zh-CN"/>
        </w:rPr>
        <w:t>5. Risque de brûlure : Ne touchez pas et ne déplacez pas le poêle pendant le chauffage. Restez à au moins 30 cm du poêle chaud.</w:t>
      </w:r>
    </w:p>
    <w:p w14:paraId="406DF3C5">
      <w:pPr>
        <w:rPr>
          <w:rFonts w:hint="eastAsia"/>
          <w:lang w:val="en-US" w:eastAsia="zh-CN"/>
        </w:rPr>
      </w:pPr>
      <w:r>
        <w:rPr>
          <w:rFonts w:hint="eastAsia"/>
          <w:lang w:val="en-US" w:eastAsia="zh-CN"/>
        </w:rPr>
        <w:t>6. Utilisez uniquement de l'eau potable ordinaire ; cela peut endommager les éléments chauffants lorsque de l'eau contenant d'autres matériaux est versée dans le compartiment à pierres, ce qui est au-delà de notre garantie. N'utilisez jamais d'eau traitée chimiquement (comme l'eau du spa ou de la piscine) sur le chauffe-eau.</w:t>
      </w:r>
    </w:p>
    <w:p w14:paraId="5B47286F">
      <w:pPr>
        <w:rPr>
          <w:rFonts w:hint="eastAsia"/>
          <w:lang w:val="en-US" w:eastAsia="zh-CN"/>
        </w:rPr>
      </w:pPr>
      <w:r>
        <w:rPr>
          <w:rFonts w:hint="eastAsia"/>
          <w:lang w:val="en-US" w:eastAsia="zh-CN"/>
        </w:rPr>
        <w:t>Il est conseillé de ne pas verser plus de 100 ml d'eau à chaque fois après le chauffage des pierres du sauna.</w:t>
      </w:r>
    </w:p>
    <w:p w14:paraId="4EF815AD">
      <w:pPr>
        <w:rPr>
          <w:rFonts w:hint="eastAsia"/>
          <w:lang w:val="en-US" w:eastAsia="zh-CN"/>
        </w:rPr>
      </w:pPr>
      <w:r>
        <w:rPr>
          <w:rFonts w:hint="eastAsia"/>
          <w:lang w:val="en-US" w:eastAsia="zh-CN"/>
        </w:rPr>
        <w:t>7. Des odeurs peuvent apparaître lors du premier bain de sauna car l'huile antirouille pour</w:t>
      </w:r>
    </w:p>
    <w:p w14:paraId="4063ECD2">
      <w:pPr>
        <w:rPr>
          <w:rFonts w:hint="eastAsia"/>
          <w:lang w:val="en-US" w:eastAsia="zh-CN"/>
        </w:rPr>
      </w:pPr>
      <w:r>
        <w:rPr>
          <w:rFonts w:hint="eastAsia"/>
          <w:lang w:val="en-US" w:eastAsia="zh-CN"/>
        </w:rPr>
        <w:t>éléments chauffants, qui disparaîtront après la mise sous tension du poêle du sauna lors de l'ouverture de la porte du sauna environ 10 à 15 minutes.</w:t>
      </w:r>
    </w:p>
    <w:p w14:paraId="293CE5FE">
      <w:pPr>
        <w:keepNext w:val="0"/>
        <w:keepLines w:val="0"/>
        <w:pageBreakBefore w:val="0"/>
        <w:widowControl w:val="0"/>
        <w:numPr>
          <w:ilvl w:val="0"/>
          <w:numId w:val="0"/>
        </w:numPr>
        <w:kinsoku/>
        <w:wordWrap/>
        <w:overflowPunct/>
        <w:topLinePunct w:val="0"/>
        <w:autoSpaceDE w:val="0"/>
        <w:autoSpaceDN w:val="0"/>
        <w:bidi w:val="0"/>
        <w:adjustRightInd/>
        <w:snapToGrid/>
        <w:spacing w:before="157"/>
        <w:jc w:val="left"/>
        <w:textAlignment w:val="auto"/>
        <w:rPr>
          <w:rFonts w:hint="eastAsia" w:eastAsia="宋体" w:cs="Arial"/>
          <w:b w:val="0"/>
          <w:bCs/>
          <w:color w:val="070101"/>
          <w:sz w:val="22"/>
          <w:szCs w:val="22"/>
          <w:highlight w:val="none"/>
          <w:lang w:val="en-US" w:eastAsia="zh-CN"/>
        </w:rPr>
      </w:pPr>
    </w:p>
    <w:p w14:paraId="58C7DD84">
      <w:pPr>
        <w:keepNext w:val="0"/>
        <w:keepLines w:val="0"/>
        <w:pageBreakBefore w:val="0"/>
        <w:widowControl w:val="0"/>
        <w:kinsoku/>
        <w:wordWrap/>
        <w:overflowPunct/>
        <w:topLinePunct w:val="0"/>
        <w:autoSpaceDE/>
        <w:autoSpaceDN/>
        <w:adjustRightInd/>
        <w:snapToGrid/>
        <w:jc w:val="left"/>
        <w:textAlignment w:val="auto"/>
        <w:rPr>
          <w:b/>
          <w:bCs/>
          <w:sz w:val="28"/>
          <w:szCs w:val="28"/>
          <w:highlight w:val="none"/>
        </w:rPr>
      </w:pPr>
      <w:r>
        <w:rPr>
          <w:b/>
          <w:bCs/>
          <w:sz w:val="28"/>
          <w:szCs w:val="28"/>
          <w:highlight w:val="none"/>
        </w:rPr>
        <w:t>Description du symbole</w:t>
      </w:r>
    </w:p>
    <w:tbl>
      <w:tblPr>
        <w:tblStyle w:val="11"/>
        <w:tblW w:w="730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6"/>
        <w:gridCol w:w="6287"/>
      </w:tblGrid>
      <w:tr w14:paraId="5A4C57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1016" w:type="dxa"/>
            <w:vAlign w:val="center"/>
          </w:tcPr>
          <w:p w14:paraId="1DCFFDE5">
            <w:pPr>
              <w:jc w:val="center"/>
              <w:rPr>
                <w:b/>
                <w:bCs/>
                <w:sz w:val="22"/>
                <w:szCs w:val="22"/>
              </w:rPr>
            </w:pPr>
            <w:r>
              <w:rPr>
                <w:b/>
                <w:bCs/>
                <w:sz w:val="22"/>
                <w:szCs w:val="22"/>
              </w:rPr>
              <w:t>Symbole</w:t>
            </w:r>
          </w:p>
        </w:tc>
        <w:tc>
          <w:tcPr>
            <w:tcW w:w="6287" w:type="dxa"/>
            <w:vAlign w:val="center"/>
          </w:tcPr>
          <w:p w14:paraId="1FF141B8">
            <w:pPr>
              <w:jc w:val="center"/>
              <w:rPr>
                <w:b/>
                <w:bCs/>
                <w:sz w:val="22"/>
                <w:szCs w:val="22"/>
              </w:rPr>
            </w:pPr>
            <w:r>
              <w:rPr>
                <w:b/>
                <w:bCs/>
                <w:sz w:val="22"/>
                <w:szCs w:val="22"/>
              </w:rPr>
              <w:t>Description du symbole</w:t>
            </w:r>
          </w:p>
        </w:tc>
      </w:tr>
      <w:tr w14:paraId="5FBBA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jc w:val="center"/>
        </w:trPr>
        <w:tc>
          <w:tcPr>
            <w:tcW w:w="1016" w:type="dxa"/>
            <w:vAlign w:val="center"/>
          </w:tcPr>
          <w:p w14:paraId="646C9576">
            <w:pPr>
              <w:jc w:val="center"/>
              <w:rPr>
                <w:sz w:val="22"/>
                <w:szCs w:val="22"/>
              </w:rPr>
            </w:pPr>
            <w:r>
              <w:rPr>
                <w:sz w:val="22"/>
                <w:szCs w:val="22"/>
              </w:rPr>
              <w:drawing>
                <wp:inline distT="0" distB="0" distL="0" distR="0">
                  <wp:extent cx="380365" cy="368300"/>
                  <wp:effectExtent l="0" t="0" r="635" b="12700"/>
                  <wp:docPr id="29" name="IM 12"/>
                  <wp:cNvGraphicFramePr/>
                  <a:graphic xmlns:a="http://schemas.openxmlformats.org/drawingml/2006/main">
                    <a:graphicData uri="http://schemas.openxmlformats.org/drawingml/2006/picture">
                      <pic:pic xmlns:pic="http://schemas.openxmlformats.org/drawingml/2006/picture">
                        <pic:nvPicPr>
                          <pic:cNvPr id="29" name="IM 12"/>
                          <pic:cNvPicPr/>
                        </pic:nvPicPr>
                        <pic:blipFill>
                          <a:blip r:embed="rId16"/>
                          <a:stretch>
                            <a:fillRect/>
                          </a:stretch>
                        </pic:blipFill>
                        <pic:spPr>
                          <a:xfrm>
                            <a:off x="0" y="0"/>
                            <a:ext cx="380999" cy="368807"/>
                          </a:xfrm>
                          <a:prstGeom prst="rect">
                            <a:avLst/>
                          </a:prstGeom>
                        </pic:spPr>
                      </pic:pic>
                    </a:graphicData>
                  </a:graphic>
                </wp:inline>
              </w:drawing>
            </w:r>
          </w:p>
        </w:tc>
        <w:tc>
          <w:tcPr>
            <w:tcW w:w="6287" w:type="dxa"/>
            <w:vAlign w:val="center"/>
          </w:tcPr>
          <w:p w14:paraId="02D2CCD1">
            <w:pPr>
              <w:jc w:val="center"/>
              <w:rPr>
                <w:sz w:val="22"/>
                <w:szCs w:val="22"/>
              </w:rPr>
            </w:pPr>
            <w:r>
              <w:rPr>
                <w:sz w:val="22"/>
                <w:szCs w:val="22"/>
              </w:rPr>
              <w:t>Avertissement - Pour réduire le risque de blessure, l'utilisateur doit lire le</w:t>
            </w:r>
          </w:p>
          <w:p w14:paraId="1516274D">
            <w:pPr>
              <w:jc w:val="center"/>
              <w:rPr>
                <w:sz w:val="22"/>
                <w:szCs w:val="22"/>
              </w:rPr>
            </w:pPr>
            <w:r>
              <w:rPr>
                <w:sz w:val="22"/>
                <w:szCs w:val="22"/>
              </w:rPr>
              <w:t>Lisez attentivement le manuel d'instructions.</w:t>
            </w:r>
          </w:p>
        </w:tc>
      </w:tr>
      <w:tr w14:paraId="0A776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jc w:val="center"/>
        </w:trPr>
        <w:tc>
          <w:tcPr>
            <w:tcW w:w="1016" w:type="dxa"/>
            <w:vAlign w:val="center"/>
          </w:tcPr>
          <w:p w14:paraId="7C11536F">
            <w:pPr>
              <w:jc w:val="center"/>
              <w:rPr>
                <w:sz w:val="22"/>
                <w:szCs w:val="22"/>
              </w:rPr>
            </w:pPr>
            <w:r>
              <w:rPr>
                <w:sz w:val="22"/>
                <w:szCs w:val="22"/>
              </w:rPr>
              <w:drawing>
                <wp:inline distT="0" distB="0" distL="0" distR="0">
                  <wp:extent cx="370205" cy="180975"/>
                  <wp:effectExtent l="0" t="0" r="10795" b="9525"/>
                  <wp:docPr id="32" name="IM 14"/>
                  <wp:cNvGraphicFramePr/>
                  <a:graphic xmlns:a="http://schemas.openxmlformats.org/drawingml/2006/main">
                    <a:graphicData uri="http://schemas.openxmlformats.org/drawingml/2006/picture">
                      <pic:pic xmlns:pic="http://schemas.openxmlformats.org/drawingml/2006/picture">
                        <pic:nvPicPr>
                          <pic:cNvPr id="32" name="IM 14"/>
                          <pic:cNvPicPr/>
                        </pic:nvPicPr>
                        <pic:blipFill>
                          <a:blip r:embed="rId17"/>
                          <a:stretch>
                            <a:fillRect/>
                          </a:stretch>
                        </pic:blipFill>
                        <pic:spPr>
                          <a:xfrm>
                            <a:off x="0" y="0"/>
                            <a:ext cx="370331" cy="181355"/>
                          </a:xfrm>
                          <a:prstGeom prst="rect">
                            <a:avLst/>
                          </a:prstGeom>
                        </pic:spPr>
                      </pic:pic>
                    </a:graphicData>
                  </a:graphic>
                </wp:inline>
              </w:drawing>
            </w:r>
          </w:p>
        </w:tc>
        <w:tc>
          <w:tcPr>
            <w:tcW w:w="6287" w:type="dxa"/>
            <w:vAlign w:val="center"/>
          </w:tcPr>
          <w:p w14:paraId="6E5D5DE7">
            <w:pPr>
              <w:jc w:val="center"/>
              <w:rPr>
                <w:sz w:val="22"/>
                <w:szCs w:val="22"/>
              </w:rPr>
            </w:pPr>
            <w:r>
              <w:rPr>
                <w:sz w:val="22"/>
                <w:szCs w:val="22"/>
              </w:rPr>
              <w:t>Courant alternatif</w:t>
            </w:r>
          </w:p>
        </w:tc>
      </w:tr>
      <w:tr w14:paraId="0E8670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2" w:hRule="atLeast"/>
          <w:jc w:val="center"/>
        </w:trPr>
        <w:tc>
          <w:tcPr>
            <w:tcW w:w="1016" w:type="dxa"/>
            <w:vAlign w:val="center"/>
          </w:tcPr>
          <w:p w14:paraId="42FF6F55">
            <w:pPr>
              <w:jc w:val="center"/>
              <w:rPr>
                <w:sz w:val="22"/>
                <w:szCs w:val="22"/>
              </w:rPr>
            </w:pPr>
          </w:p>
          <w:p w14:paraId="7CB81F92">
            <w:pPr>
              <w:jc w:val="center"/>
              <w:rPr>
                <w:sz w:val="22"/>
                <w:szCs w:val="22"/>
              </w:rPr>
            </w:pPr>
            <w:r>
              <w:rPr>
                <w:sz w:val="22"/>
                <w:szCs w:val="22"/>
              </w:rPr>
              <w:drawing>
                <wp:inline distT="0" distB="0" distL="0" distR="0">
                  <wp:extent cx="505460" cy="420370"/>
                  <wp:effectExtent l="0" t="0" r="8890" b="17780"/>
                  <wp:docPr id="33" name="IM 16"/>
                  <wp:cNvGraphicFramePr/>
                  <a:graphic xmlns:a="http://schemas.openxmlformats.org/drawingml/2006/main">
                    <a:graphicData uri="http://schemas.openxmlformats.org/drawingml/2006/picture">
                      <pic:pic xmlns:pic="http://schemas.openxmlformats.org/drawingml/2006/picture">
                        <pic:nvPicPr>
                          <pic:cNvPr id="33" name="IM 16"/>
                          <pic:cNvPicPr/>
                        </pic:nvPicPr>
                        <pic:blipFill>
                          <a:blip r:embed="rId18"/>
                          <a:stretch>
                            <a:fillRect/>
                          </a:stretch>
                        </pic:blipFill>
                        <pic:spPr>
                          <a:xfrm>
                            <a:off x="0" y="0"/>
                            <a:ext cx="505967" cy="420623"/>
                          </a:xfrm>
                          <a:prstGeom prst="rect">
                            <a:avLst/>
                          </a:prstGeom>
                        </pic:spPr>
                      </pic:pic>
                    </a:graphicData>
                  </a:graphic>
                </wp:inline>
              </w:drawing>
            </w:r>
          </w:p>
        </w:tc>
        <w:tc>
          <w:tcPr>
            <w:tcW w:w="6287" w:type="dxa"/>
            <w:vAlign w:val="center"/>
          </w:tcPr>
          <w:p w14:paraId="6A653556">
            <w:pPr>
              <w:jc w:val="center"/>
              <w:rPr>
                <w:sz w:val="22"/>
                <w:szCs w:val="22"/>
              </w:rPr>
            </w:pPr>
            <w:r>
              <w:rPr>
                <w:sz w:val="22"/>
                <w:szCs w:val="22"/>
              </w:rPr>
              <w:t>Ce symbole, placé avant un commentaire de sécurité, indique un</w:t>
            </w:r>
          </w:p>
          <w:p w14:paraId="3205D5E6">
            <w:pPr>
              <w:jc w:val="center"/>
              <w:rPr>
                <w:sz w:val="22"/>
                <w:szCs w:val="22"/>
              </w:rPr>
            </w:pPr>
            <w:r>
              <w:rPr>
                <w:sz w:val="22"/>
                <w:szCs w:val="22"/>
              </w:rPr>
              <w:t>type de précaution, d'avertissement ou de danger. Ignorer cet avertissement</w:t>
            </w:r>
          </w:p>
          <w:p w14:paraId="110E0622">
            <w:pPr>
              <w:jc w:val="center"/>
              <w:rPr>
                <w:sz w:val="22"/>
                <w:szCs w:val="22"/>
              </w:rPr>
            </w:pPr>
            <w:r>
              <w:rPr>
                <w:sz w:val="22"/>
                <w:szCs w:val="22"/>
              </w:rPr>
              <w:t>peut entraîner un accident. Pour réduire les risques de blessures, d'incendie ou</w:t>
            </w:r>
          </w:p>
          <w:p w14:paraId="35ECE82D">
            <w:pPr>
              <w:jc w:val="center"/>
              <w:rPr>
                <w:sz w:val="22"/>
                <w:szCs w:val="22"/>
              </w:rPr>
            </w:pPr>
            <w:r>
              <w:rPr>
                <w:sz w:val="22"/>
                <w:szCs w:val="22"/>
              </w:rPr>
              <w:t>électrocution, veuillez toujours suivre les recommandations</w:t>
            </w:r>
          </w:p>
          <w:p w14:paraId="30A29F6A">
            <w:pPr>
              <w:jc w:val="center"/>
              <w:rPr>
                <w:sz w:val="22"/>
                <w:szCs w:val="22"/>
              </w:rPr>
            </w:pPr>
            <w:r>
              <w:rPr>
                <w:sz w:val="22"/>
                <w:szCs w:val="22"/>
              </w:rPr>
              <w:t>montré ci-dessous.</w:t>
            </w:r>
          </w:p>
        </w:tc>
      </w:tr>
      <w:tr w14:paraId="2BF52B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1016" w:type="dxa"/>
            <w:vAlign w:val="center"/>
          </w:tcPr>
          <w:p w14:paraId="739C1A6F">
            <w:pPr>
              <w:jc w:val="center"/>
              <w:rPr>
                <w:sz w:val="22"/>
                <w:szCs w:val="22"/>
              </w:rPr>
            </w:pPr>
            <w:r>
              <w:rPr>
                <w:sz w:val="22"/>
                <w:szCs w:val="22"/>
              </w:rPr>
              <w:drawing>
                <wp:inline distT="0" distB="0" distL="0" distR="0">
                  <wp:extent cx="414020" cy="359410"/>
                  <wp:effectExtent l="0" t="0" r="5080" b="2540"/>
                  <wp:docPr id="34" name="IM 18"/>
                  <wp:cNvGraphicFramePr/>
                  <a:graphic xmlns:a="http://schemas.openxmlformats.org/drawingml/2006/main">
                    <a:graphicData uri="http://schemas.openxmlformats.org/drawingml/2006/picture">
                      <pic:pic xmlns:pic="http://schemas.openxmlformats.org/drawingml/2006/picture">
                        <pic:nvPicPr>
                          <pic:cNvPr id="34" name="IM 18"/>
                          <pic:cNvPicPr/>
                        </pic:nvPicPr>
                        <pic:blipFill>
                          <a:blip r:embed="rId19"/>
                          <a:stretch>
                            <a:fillRect/>
                          </a:stretch>
                        </pic:blipFill>
                        <pic:spPr>
                          <a:xfrm>
                            <a:off x="0" y="0"/>
                            <a:ext cx="414527" cy="359664"/>
                          </a:xfrm>
                          <a:prstGeom prst="rect">
                            <a:avLst/>
                          </a:prstGeom>
                        </pic:spPr>
                      </pic:pic>
                    </a:graphicData>
                  </a:graphic>
                </wp:inline>
              </w:drawing>
            </w:r>
          </w:p>
        </w:tc>
        <w:tc>
          <w:tcPr>
            <w:tcW w:w="6287" w:type="dxa"/>
            <w:vAlign w:val="center"/>
          </w:tcPr>
          <w:p w14:paraId="663C0591">
            <w:pPr>
              <w:jc w:val="center"/>
              <w:rPr>
                <w:sz w:val="22"/>
                <w:szCs w:val="22"/>
              </w:rPr>
            </w:pPr>
            <w:r>
              <w:rPr>
                <w:sz w:val="22"/>
                <w:szCs w:val="22"/>
              </w:rPr>
              <w:t>Danger!</w:t>
            </w:r>
          </w:p>
          <w:p w14:paraId="7043B516">
            <w:pPr>
              <w:jc w:val="center"/>
              <w:rPr>
                <w:sz w:val="22"/>
                <w:szCs w:val="22"/>
              </w:rPr>
            </w:pPr>
            <w:r>
              <w:rPr>
                <w:sz w:val="22"/>
                <w:szCs w:val="22"/>
              </w:rPr>
              <w:t>Risque de blessure corporelle ou de dommages environnementaux ! Risque de choc électrique ! Risque de blessure corporelle par choc électrique !</w:t>
            </w:r>
          </w:p>
        </w:tc>
      </w:tr>
      <w:tr w14:paraId="0C6058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7" w:hRule="atLeast"/>
          <w:jc w:val="center"/>
        </w:trPr>
        <w:tc>
          <w:tcPr>
            <w:tcW w:w="1016" w:type="dxa"/>
            <w:vAlign w:val="center"/>
          </w:tcPr>
          <w:p w14:paraId="00429265">
            <w:pPr>
              <w:jc w:val="center"/>
              <w:rPr>
                <w:sz w:val="22"/>
                <w:szCs w:val="22"/>
              </w:rPr>
            </w:pPr>
          </w:p>
          <w:p w14:paraId="3817195E">
            <w:pPr>
              <w:jc w:val="center"/>
              <w:rPr>
                <w:sz w:val="22"/>
                <w:szCs w:val="22"/>
              </w:rPr>
            </w:pPr>
          </w:p>
          <w:p w14:paraId="6474700A">
            <w:pPr>
              <w:jc w:val="center"/>
              <w:rPr>
                <w:sz w:val="22"/>
                <w:szCs w:val="22"/>
              </w:rPr>
            </w:pPr>
          </w:p>
          <w:p w14:paraId="6828B1FD">
            <w:pPr>
              <w:jc w:val="center"/>
              <w:rPr>
                <w:sz w:val="22"/>
                <w:szCs w:val="22"/>
              </w:rPr>
            </w:pPr>
            <w:r>
              <w:rPr>
                <w:sz w:val="22"/>
                <w:szCs w:val="22"/>
              </w:rPr>
              <w:drawing>
                <wp:inline distT="0" distB="0" distL="0" distR="0">
                  <wp:extent cx="504190" cy="723900"/>
                  <wp:effectExtent l="0" t="0" r="10160" b="0"/>
                  <wp:docPr id="35" name="IM 20"/>
                  <wp:cNvGraphicFramePr/>
                  <a:graphic xmlns:a="http://schemas.openxmlformats.org/drawingml/2006/main">
                    <a:graphicData uri="http://schemas.openxmlformats.org/drawingml/2006/picture">
                      <pic:pic xmlns:pic="http://schemas.openxmlformats.org/drawingml/2006/picture">
                        <pic:nvPicPr>
                          <pic:cNvPr id="35" name="IM 20"/>
                          <pic:cNvPicPr/>
                        </pic:nvPicPr>
                        <pic:blipFill>
                          <a:blip r:embed="rId20"/>
                          <a:stretch>
                            <a:fillRect/>
                          </a:stretch>
                        </pic:blipFill>
                        <pic:spPr>
                          <a:xfrm>
                            <a:off x="0" y="0"/>
                            <a:ext cx="504444" cy="723900"/>
                          </a:xfrm>
                          <a:prstGeom prst="rect">
                            <a:avLst/>
                          </a:prstGeom>
                        </pic:spPr>
                      </pic:pic>
                    </a:graphicData>
                  </a:graphic>
                </wp:inline>
              </w:drawing>
            </w:r>
          </w:p>
        </w:tc>
        <w:tc>
          <w:tcPr>
            <w:tcW w:w="6287" w:type="dxa"/>
            <w:vAlign w:val="center"/>
          </w:tcPr>
          <w:p w14:paraId="4737B7F8">
            <w:pPr>
              <w:jc w:val="center"/>
              <w:rPr>
                <w:sz w:val="22"/>
                <w:szCs w:val="22"/>
              </w:rPr>
            </w:pPr>
            <w:r>
              <w:rPr>
                <w:sz w:val="22"/>
                <w:szCs w:val="22"/>
              </w:rPr>
              <w:t>Ce produit est soumis aux dispositions de la directive européenne</w:t>
            </w:r>
          </w:p>
          <w:p w14:paraId="33E9346F">
            <w:pPr>
              <w:jc w:val="center"/>
              <w:rPr>
                <w:sz w:val="22"/>
                <w:szCs w:val="22"/>
              </w:rPr>
            </w:pPr>
            <w:r>
              <w:rPr>
                <w:sz w:val="22"/>
                <w:szCs w:val="22"/>
              </w:rPr>
              <w:t>2012/19/CE. Le symbole représentant une poubelle barrée</w:t>
            </w:r>
          </w:p>
          <w:p w14:paraId="19719147">
            <w:pPr>
              <w:jc w:val="center"/>
              <w:rPr>
                <w:sz w:val="22"/>
                <w:szCs w:val="22"/>
              </w:rPr>
            </w:pPr>
            <w:r>
              <w:rPr>
                <w:sz w:val="22"/>
                <w:szCs w:val="22"/>
              </w:rPr>
              <w:t>à travers indique que le produit nécessite un tri sélectif des déchets</w:t>
            </w:r>
          </w:p>
          <w:p w14:paraId="78FAF8A6">
            <w:pPr>
              <w:jc w:val="center"/>
              <w:rPr>
                <w:sz w:val="22"/>
                <w:szCs w:val="22"/>
              </w:rPr>
            </w:pPr>
            <w:r>
              <w:rPr>
                <w:sz w:val="22"/>
                <w:szCs w:val="22"/>
              </w:rPr>
              <w:t>collecte dans l'Union européenne. Ceci s'applique au produit</w:t>
            </w:r>
          </w:p>
          <w:p w14:paraId="693A7E38">
            <w:pPr>
              <w:jc w:val="center"/>
              <w:rPr>
                <w:sz w:val="22"/>
                <w:szCs w:val="22"/>
              </w:rPr>
            </w:pPr>
            <w:r>
              <w:rPr>
                <w:sz w:val="22"/>
                <w:szCs w:val="22"/>
              </w:rPr>
              <w:t>et tous les accessoires marqués de ce symbole. Produits marqués</w:t>
            </w:r>
          </w:p>
          <w:p w14:paraId="3E2143F9">
            <w:pPr>
              <w:jc w:val="center"/>
              <w:rPr>
                <w:sz w:val="22"/>
                <w:szCs w:val="22"/>
              </w:rPr>
            </w:pPr>
            <w:r>
              <w:rPr>
                <w:sz w:val="22"/>
                <w:szCs w:val="22"/>
              </w:rPr>
              <w:t>en tant que tel ne peut pas être jeté avec les déchets ménagers normaux, mais</w:t>
            </w:r>
          </w:p>
          <w:p w14:paraId="0C97853C">
            <w:pPr>
              <w:jc w:val="center"/>
              <w:rPr>
                <w:sz w:val="22"/>
                <w:szCs w:val="22"/>
              </w:rPr>
            </w:pPr>
            <w:r>
              <w:rPr>
                <w:sz w:val="22"/>
                <w:szCs w:val="22"/>
              </w:rPr>
              <w:t>doivent être apportés à un point de collecte pour le recyclage des appareils électriques et</w:t>
            </w:r>
          </w:p>
          <w:p w14:paraId="3292C716">
            <w:pPr>
              <w:jc w:val="center"/>
              <w:rPr>
                <w:sz w:val="22"/>
                <w:szCs w:val="22"/>
              </w:rPr>
            </w:pPr>
            <w:r>
              <w:rPr>
                <w:sz w:val="22"/>
                <w:szCs w:val="22"/>
              </w:rPr>
              <w:t>appareils électroniques.</w:t>
            </w:r>
          </w:p>
        </w:tc>
      </w:tr>
    </w:tbl>
    <w:p w14:paraId="3F27E3C5">
      <w:pPr>
        <w:widowControl/>
        <w:numPr>
          <w:ilvl w:val="0"/>
          <w:numId w:val="0"/>
        </w:numPr>
        <w:jc w:val="left"/>
        <w:rPr>
          <w:rFonts w:hint="eastAsia" w:eastAsia="Arial Unicode MS" w:cs="Arial"/>
          <w:b w:val="0"/>
          <w:bCs w:val="0"/>
          <w:color w:val="000000" w:themeColor="text1"/>
          <w:kern w:val="0"/>
          <w:sz w:val="20"/>
          <w:szCs w:val="20"/>
          <w:highlight w:val="none"/>
          <w:lang w:val="en-US" w:eastAsia="zh-CN" w:bidi="ar"/>
          <w14:textFill>
            <w14:solidFill>
              <w14:schemeClr w14:val="tx1"/>
            </w14:solidFill>
          </w14:textFill>
        </w:rPr>
      </w:pPr>
    </w:p>
    <w:p w14:paraId="670CE3CF">
      <w:pPr>
        <w:keepNext w:val="0"/>
        <w:keepLines w:val="0"/>
        <w:pageBreakBefore w:val="0"/>
        <w:widowControl w:val="0"/>
        <w:kinsoku/>
        <w:wordWrap/>
        <w:overflowPunct/>
        <w:topLinePunct w:val="0"/>
        <w:autoSpaceDE/>
        <w:autoSpaceDN/>
        <w:adjustRightInd/>
        <w:snapToGrid/>
        <w:jc w:val="left"/>
        <w:textAlignment w:val="auto"/>
        <w:rPr>
          <w:rFonts w:hint="eastAsia" w:ascii="Arial" w:hAnsi="Arial" w:eastAsia="Yu Gothic" w:cs="Arial"/>
          <w:b/>
          <w:caps/>
          <w:color w:val="070101"/>
          <w:sz w:val="28"/>
          <w:szCs w:val="28"/>
          <w:highlight w:val="none"/>
          <w:lang w:val="en-US" w:eastAsia="zh-CN"/>
        </w:rPr>
      </w:pPr>
      <w:r>
        <w:rPr>
          <w:rFonts w:hint="default" w:ascii="Arial" w:hAnsi="Arial" w:eastAsia="Yu Gothic" w:cs="Arial"/>
          <w:b/>
          <w:caps/>
          <w:color w:val="070101"/>
          <w:sz w:val="28"/>
          <w:szCs w:val="28"/>
          <w:highlight w:val="none"/>
          <w:lang w:eastAsia="ja-JP"/>
        </w:rPr>
        <w:t>Liste des paramètres</w:t>
      </w:r>
    </w:p>
    <w:tbl>
      <w:tblPr>
        <w:tblStyle w:val="8"/>
        <w:tblW w:w="48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8"/>
        <w:gridCol w:w="1845"/>
        <w:gridCol w:w="1814"/>
        <w:gridCol w:w="1680"/>
      </w:tblGrid>
      <w:tr w14:paraId="418E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6" w:type="pct"/>
            <w:vAlign w:val="center"/>
          </w:tcPr>
          <w:p w14:paraId="540BC1F4">
            <w:pPr>
              <w:jc w:val="center"/>
              <w:rPr>
                <w:rFonts w:hint="default"/>
                <w:b/>
                <w:bCs/>
                <w:sz w:val="22"/>
                <w:szCs w:val="22"/>
                <w:lang w:val="en-US" w:eastAsia="zh-CN"/>
              </w:rPr>
            </w:pPr>
            <w:r>
              <w:rPr>
                <w:rFonts w:hint="default"/>
                <w:b/>
                <w:bCs/>
                <w:sz w:val="22"/>
                <w:szCs w:val="22"/>
              </w:rPr>
              <w:t>Modèle</w:t>
            </w:r>
          </w:p>
        </w:tc>
        <w:tc>
          <w:tcPr>
            <w:tcW w:w="1265" w:type="pct"/>
            <w:vAlign w:val="center"/>
          </w:tcPr>
          <w:p w14:paraId="7106285C">
            <w:pPr>
              <w:jc w:val="center"/>
              <w:rPr>
                <w:rFonts w:hint="eastAsia"/>
                <w:b/>
                <w:bCs/>
                <w:sz w:val="22"/>
                <w:szCs w:val="22"/>
                <w:lang w:val="en-US" w:eastAsia="zh-CN"/>
              </w:rPr>
            </w:pPr>
            <w:r>
              <w:rPr>
                <w:b/>
                <w:bCs/>
                <w:sz w:val="22"/>
                <w:szCs w:val="22"/>
                <w:lang w:val="en-US" w:eastAsia="zh-CN"/>
              </w:rPr>
              <w:t>SCA-80BS</w:t>
            </w:r>
          </w:p>
        </w:tc>
        <w:tc>
          <w:tcPr>
            <w:tcW w:w="1244" w:type="pct"/>
            <w:shd w:val="clear" w:color="auto" w:fill="auto"/>
            <w:vAlign w:val="center"/>
          </w:tcPr>
          <w:p w14:paraId="5FBF24D0">
            <w:pPr>
              <w:jc w:val="center"/>
              <w:rPr>
                <w:b/>
                <w:bCs/>
                <w:sz w:val="22"/>
                <w:szCs w:val="22"/>
                <w:lang w:val="en-US" w:eastAsia="en-US"/>
              </w:rPr>
            </w:pPr>
            <w:r>
              <w:rPr>
                <w:b/>
                <w:bCs/>
                <w:sz w:val="22"/>
                <w:szCs w:val="22"/>
                <w:lang w:val="en-US" w:eastAsia="zh-CN"/>
              </w:rPr>
              <w:t xml:space="preserve">SCA-80 </w:t>
            </w:r>
            <w:r>
              <w:rPr>
                <w:rFonts w:hint="eastAsia"/>
                <w:b/>
                <w:bCs/>
                <w:sz w:val="22"/>
                <w:szCs w:val="22"/>
                <w:lang w:val="en-US" w:eastAsia="zh-CN"/>
              </w:rPr>
              <w:t xml:space="preserve">N </w:t>
            </w:r>
            <w:r>
              <w:rPr>
                <w:b/>
                <w:bCs/>
                <w:sz w:val="22"/>
                <w:szCs w:val="22"/>
                <w:lang w:val="en-US" w:eastAsia="zh-CN"/>
              </w:rPr>
              <w:t>S</w:t>
            </w:r>
          </w:p>
        </w:tc>
        <w:tc>
          <w:tcPr>
            <w:tcW w:w="1152" w:type="pct"/>
            <w:shd w:val="clear" w:color="auto" w:fill="auto"/>
            <w:vAlign w:val="center"/>
          </w:tcPr>
          <w:p w14:paraId="4F7FE5F5">
            <w:pPr>
              <w:jc w:val="center"/>
              <w:rPr>
                <w:b/>
                <w:bCs/>
                <w:sz w:val="22"/>
                <w:szCs w:val="22"/>
                <w:lang w:val="en-US" w:eastAsia="zh-CN"/>
              </w:rPr>
            </w:pPr>
            <w:r>
              <w:rPr>
                <w:b/>
                <w:bCs/>
                <w:sz w:val="22"/>
                <w:szCs w:val="22"/>
                <w:lang w:val="en-US" w:eastAsia="zh-CN"/>
              </w:rPr>
              <w:t>SCA-90BS</w:t>
            </w:r>
          </w:p>
        </w:tc>
      </w:tr>
      <w:tr w14:paraId="059A1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6" w:type="pct"/>
            <w:vAlign w:val="center"/>
          </w:tcPr>
          <w:p w14:paraId="69B88E3C">
            <w:pPr>
              <w:jc w:val="center"/>
              <w:rPr>
                <w:rFonts w:hint="default"/>
                <w:sz w:val="22"/>
                <w:szCs w:val="22"/>
                <w:lang w:val="en-US" w:eastAsia="zh-CN"/>
              </w:rPr>
            </w:pPr>
            <w:r>
              <w:rPr>
                <w:sz w:val="22"/>
                <w:szCs w:val="22"/>
              </w:rPr>
              <w:t>Tension</w:t>
            </w:r>
          </w:p>
        </w:tc>
        <w:tc>
          <w:tcPr>
            <w:tcW w:w="1265" w:type="pct"/>
            <w:vAlign w:val="center"/>
          </w:tcPr>
          <w:p w14:paraId="4A5AB396">
            <w:pPr>
              <w:jc w:val="center"/>
              <w:rPr>
                <w:rFonts w:hint="default"/>
                <w:sz w:val="22"/>
                <w:szCs w:val="22"/>
                <w:lang w:val="en-US" w:eastAsia="zh-CN"/>
              </w:rPr>
            </w:pPr>
            <w:r>
              <w:rPr>
                <w:rFonts w:hint="default"/>
                <w:sz w:val="22"/>
                <w:szCs w:val="22"/>
                <w:lang w:val="en-US" w:eastAsia="zh-CN"/>
              </w:rPr>
              <w:t>400 V 3 N ~ 50/60 Hz</w:t>
            </w:r>
          </w:p>
        </w:tc>
        <w:tc>
          <w:tcPr>
            <w:tcW w:w="1244" w:type="pct"/>
            <w:shd w:val="clear" w:color="auto" w:fill="auto"/>
            <w:vAlign w:val="center"/>
          </w:tcPr>
          <w:p w14:paraId="023A0F84">
            <w:pPr>
              <w:jc w:val="center"/>
              <w:rPr>
                <w:rFonts w:hint="default"/>
                <w:sz w:val="22"/>
                <w:szCs w:val="22"/>
                <w:lang w:val="en-US" w:eastAsia="zh-CN"/>
              </w:rPr>
            </w:pPr>
            <w:r>
              <w:rPr>
                <w:rFonts w:hint="default"/>
                <w:sz w:val="22"/>
                <w:szCs w:val="22"/>
                <w:lang w:val="en-US" w:eastAsia="zh-CN"/>
              </w:rPr>
              <w:t>400 V 3 N ~ 50/60 Hz</w:t>
            </w:r>
          </w:p>
        </w:tc>
        <w:tc>
          <w:tcPr>
            <w:tcW w:w="1152" w:type="pct"/>
            <w:shd w:val="clear" w:color="auto" w:fill="auto"/>
            <w:vAlign w:val="center"/>
          </w:tcPr>
          <w:p w14:paraId="17726207">
            <w:pPr>
              <w:jc w:val="center"/>
              <w:rPr>
                <w:rFonts w:hint="default"/>
                <w:sz w:val="22"/>
                <w:szCs w:val="22"/>
                <w:lang w:val="en-US" w:eastAsia="zh-CN"/>
              </w:rPr>
            </w:pPr>
            <w:r>
              <w:rPr>
                <w:rFonts w:hint="default"/>
                <w:sz w:val="22"/>
                <w:szCs w:val="22"/>
                <w:lang w:val="en-US" w:eastAsia="zh-CN"/>
              </w:rPr>
              <w:t>400 V 3 N ~ 50/60 Hz</w:t>
            </w:r>
          </w:p>
        </w:tc>
      </w:tr>
      <w:tr w14:paraId="4B36E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6" w:type="pct"/>
            <w:vAlign w:val="center"/>
          </w:tcPr>
          <w:p w14:paraId="1A7301F5">
            <w:pPr>
              <w:jc w:val="center"/>
              <w:rPr>
                <w:rFonts w:hint="default"/>
                <w:sz w:val="22"/>
                <w:szCs w:val="22"/>
                <w:lang w:val="en-US" w:eastAsia="zh-CN"/>
              </w:rPr>
            </w:pPr>
            <w:r>
              <w:rPr>
                <w:sz w:val="22"/>
                <w:szCs w:val="22"/>
              </w:rPr>
              <w:t>Pouvoir</w:t>
            </w:r>
          </w:p>
        </w:tc>
        <w:tc>
          <w:tcPr>
            <w:tcW w:w="1265" w:type="pct"/>
            <w:vAlign w:val="center"/>
          </w:tcPr>
          <w:p w14:paraId="7FFD4924">
            <w:pPr>
              <w:jc w:val="center"/>
              <w:rPr>
                <w:rFonts w:hint="default"/>
                <w:sz w:val="22"/>
                <w:szCs w:val="22"/>
                <w:lang w:val="en-US" w:eastAsia="zh-CN"/>
              </w:rPr>
            </w:pPr>
            <w:r>
              <w:rPr>
                <w:rFonts w:hint="default"/>
                <w:sz w:val="22"/>
                <w:szCs w:val="22"/>
                <w:lang w:val="en-US" w:eastAsia="zh-CN"/>
              </w:rPr>
              <w:t>8 kW</w:t>
            </w:r>
          </w:p>
        </w:tc>
        <w:tc>
          <w:tcPr>
            <w:tcW w:w="1244" w:type="pct"/>
            <w:shd w:val="clear" w:color="auto" w:fill="auto"/>
            <w:vAlign w:val="center"/>
          </w:tcPr>
          <w:p w14:paraId="2FFC1121">
            <w:pPr>
              <w:jc w:val="center"/>
              <w:rPr>
                <w:rFonts w:hint="default"/>
                <w:sz w:val="22"/>
                <w:szCs w:val="22"/>
                <w:lang w:val="en-US" w:eastAsia="zh-CN"/>
              </w:rPr>
            </w:pPr>
            <w:r>
              <w:rPr>
                <w:rFonts w:hint="default"/>
                <w:sz w:val="22"/>
                <w:szCs w:val="22"/>
                <w:lang w:val="en-US" w:eastAsia="zh-CN"/>
              </w:rPr>
              <w:t>8 kW</w:t>
            </w:r>
          </w:p>
        </w:tc>
        <w:tc>
          <w:tcPr>
            <w:tcW w:w="1152" w:type="pct"/>
            <w:shd w:val="clear" w:color="auto" w:fill="auto"/>
            <w:vAlign w:val="center"/>
          </w:tcPr>
          <w:p w14:paraId="63DB0DDD">
            <w:pPr>
              <w:jc w:val="center"/>
              <w:rPr>
                <w:rFonts w:hint="default"/>
                <w:sz w:val="22"/>
                <w:szCs w:val="22"/>
              </w:rPr>
            </w:pPr>
            <w:r>
              <w:rPr>
                <w:rFonts w:hint="default"/>
                <w:sz w:val="22"/>
                <w:szCs w:val="22"/>
              </w:rPr>
              <w:t>9 kW</w:t>
            </w:r>
          </w:p>
        </w:tc>
      </w:tr>
      <w:tr w14:paraId="45267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6" w:type="pct"/>
            <w:vAlign w:val="center"/>
          </w:tcPr>
          <w:p w14:paraId="24BC07D1">
            <w:pPr>
              <w:jc w:val="center"/>
              <w:rPr>
                <w:rFonts w:hint="default"/>
                <w:sz w:val="22"/>
                <w:szCs w:val="22"/>
                <w:lang w:val="en-US" w:eastAsia="zh-CN"/>
              </w:rPr>
            </w:pPr>
            <w:r>
              <w:rPr>
                <w:sz w:val="22"/>
                <w:szCs w:val="22"/>
              </w:rPr>
              <w:t>Plage de température</w:t>
            </w:r>
          </w:p>
        </w:tc>
        <w:tc>
          <w:tcPr>
            <w:tcW w:w="1265" w:type="pct"/>
            <w:vAlign w:val="center"/>
          </w:tcPr>
          <w:p w14:paraId="51887BC5">
            <w:pPr>
              <w:jc w:val="center"/>
              <w:rPr>
                <w:rFonts w:hint="default"/>
                <w:sz w:val="22"/>
                <w:szCs w:val="22"/>
                <w:lang w:val="en-US" w:eastAsia="zh-CN"/>
              </w:rPr>
            </w:pPr>
            <w:r>
              <w:rPr>
                <w:rFonts w:hint="default"/>
                <w:sz w:val="22"/>
                <w:szCs w:val="22"/>
                <w:lang w:val="en-US" w:eastAsia="zh-CN"/>
              </w:rPr>
              <w:t>35-110℃</w:t>
            </w:r>
          </w:p>
        </w:tc>
        <w:tc>
          <w:tcPr>
            <w:tcW w:w="1244" w:type="pct"/>
            <w:shd w:val="clear" w:color="auto" w:fill="auto"/>
            <w:vAlign w:val="center"/>
          </w:tcPr>
          <w:p w14:paraId="01A71B2A">
            <w:pPr>
              <w:jc w:val="center"/>
              <w:rPr>
                <w:rFonts w:hint="default"/>
                <w:sz w:val="22"/>
                <w:szCs w:val="22"/>
                <w:lang w:val="en-US" w:eastAsia="zh-CN"/>
              </w:rPr>
            </w:pPr>
            <w:r>
              <w:rPr>
                <w:rFonts w:hint="default"/>
                <w:sz w:val="22"/>
                <w:szCs w:val="22"/>
                <w:lang w:val="en-US" w:eastAsia="zh-CN"/>
              </w:rPr>
              <w:t>35-110℃</w:t>
            </w:r>
          </w:p>
        </w:tc>
        <w:tc>
          <w:tcPr>
            <w:tcW w:w="1152" w:type="pct"/>
            <w:shd w:val="clear" w:color="auto" w:fill="auto"/>
            <w:vAlign w:val="center"/>
          </w:tcPr>
          <w:p w14:paraId="03C237F2">
            <w:pPr>
              <w:jc w:val="center"/>
              <w:rPr>
                <w:rFonts w:hint="default"/>
                <w:sz w:val="22"/>
                <w:szCs w:val="22"/>
                <w:lang w:val="en-US" w:eastAsia="zh-CN"/>
              </w:rPr>
            </w:pPr>
            <w:r>
              <w:rPr>
                <w:rFonts w:hint="default"/>
                <w:sz w:val="22"/>
                <w:szCs w:val="22"/>
                <w:lang w:val="en-US" w:eastAsia="zh-CN"/>
              </w:rPr>
              <w:t>35-110℃</w:t>
            </w:r>
          </w:p>
        </w:tc>
      </w:tr>
      <w:tr w14:paraId="7E8B9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6" w:type="pct"/>
            <w:vAlign w:val="center"/>
          </w:tcPr>
          <w:p w14:paraId="344898E5">
            <w:pPr>
              <w:jc w:val="center"/>
              <w:rPr>
                <w:sz w:val="22"/>
                <w:szCs w:val="22"/>
              </w:rPr>
            </w:pPr>
            <w:r>
              <w:rPr>
                <w:sz w:val="22"/>
                <w:szCs w:val="22"/>
              </w:rPr>
              <w:t>Espace applicable</w:t>
            </w:r>
          </w:p>
        </w:tc>
        <w:tc>
          <w:tcPr>
            <w:tcW w:w="1265" w:type="pct"/>
            <w:vAlign w:val="center"/>
          </w:tcPr>
          <w:p w14:paraId="7801BD61">
            <w:pPr>
              <w:jc w:val="center"/>
              <w:rPr>
                <w:rFonts w:hint="default"/>
                <w:sz w:val="22"/>
                <w:szCs w:val="22"/>
                <w:lang w:val="en-US" w:eastAsia="zh-CN"/>
              </w:rPr>
            </w:pPr>
            <w:r>
              <w:rPr>
                <w:rFonts w:hint="default"/>
                <w:sz w:val="22"/>
                <w:szCs w:val="22"/>
                <w:lang w:val="en-US" w:eastAsia="zh-CN"/>
              </w:rPr>
              <w:t>282,5 à 423,7 pi³</w:t>
            </w:r>
          </w:p>
        </w:tc>
        <w:tc>
          <w:tcPr>
            <w:tcW w:w="1244" w:type="pct"/>
            <w:shd w:val="clear" w:color="auto" w:fill="auto"/>
            <w:vAlign w:val="center"/>
          </w:tcPr>
          <w:p w14:paraId="22148C56">
            <w:pPr>
              <w:jc w:val="center"/>
              <w:rPr>
                <w:rFonts w:hint="default"/>
                <w:sz w:val="22"/>
                <w:szCs w:val="22"/>
                <w:lang w:val="en-US" w:eastAsia="zh-CN"/>
              </w:rPr>
            </w:pPr>
            <w:r>
              <w:rPr>
                <w:rFonts w:hint="default"/>
                <w:sz w:val="22"/>
                <w:szCs w:val="22"/>
                <w:lang w:val="en-US" w:eastAsia="zh-CN"/>
              </w:rPr>
              <w:t>282,5 à 423,7 pi³</w:t>
            </w:r>
          </w:p>
        </w:tc>
        <w:tc>
          <w:tcPr>
            <w:tcW w:w="1152" w:type="pct"/>
            <w:shd w:val="clear" w:color="auto" w:fill="auto"/>
            <w:vAlign w:val="center"/>
          </w:tcPr>
          <w:p w14:paraId="533BDB67">
            <w:pPr>
              <w:jc w:val="center"/>
              <w:rPr>
                <w:rFonts w:hint="default"/>
                <w:sz w:val="22"/>
                <w:szCs w:val="22"/>
                <w:lang w:val="en-US" w:eastAsia="zh-CN"/>
              </w:rPr>
            </w:pPr>
            <w:r>
              <w:rPr>
                <w:rFonts w:hint="default"/>
                <w:sz w:val="22"/>
                <w:szCs w:val="22"/>
                <w:lang w:val="en-US" w:eastAsia="zh-CN"/>
              </w:rPr>
              <w:t>317,8 à 459 pi³</w:t>
            </w:r>
          </w:p>
        </w:tc>
      </w:tr>
    </w:tbl>
    <w:p w14:paraId="66E99893">
      <w:pPr>
        <w:rPr>
          <w:rFonts w:hint="eastAsia"/>
          <w:lang w:val="en-US" w:eastAsia="zh-CN"/>
        </w:rPr>
      </w:pPr>
      <w:r>
        <w:rPr>
          <w:rFonts w:hint="eastAsia"/>
          <w:b/>
          <w:bCs/>
          <w:lang w:val="en-US" w:eastAsia="zh-CN"/>
        </w:rPr>
        <w:t xml:space="preserve">Remarque : </w:t>
      </w:r>
      <w:r>
        <w:rPr>
          <w:rFonts w:hint="eastAsia"/>
          <w:lang w:val="en-US" w:eastAsia="zh-CN"/>
        </w:rPr>
        <w:t>Le matériau de la coque et de la doublure du modèle SCA-80BS est le SUS430 ; La coque et la doublure intérieure du modèle SCA-80NS sont en zinc revêtu d'aluminium 51D+AZ ; Les autres paramètres des deux modèles sont cohérents ;</w:t>
      </w:r>
    </w:p>
    <w:p w14:paraId="2441555C">
      <w:pPr>
        <w:rPr>
          <w:rFonts w:hint="eastAsia"/>
          <w:lang w:val="en-US" w:eastAsia="zh-CN"/>
        </w:rPr>
      </w:pPr>
    </w:p>
    <w:p w14:paraId="62B06E16">
      <w:pPr>
        <w:keepNext w:val="0"/>
        <w:keepLines w:val="0"/>
        <w:pageBreakBefore w:val="0"/>
        <w:widowControl w:val="0"/>
        <w:kinsoku/>
        <w:wordWrap/>
        <w:overflowPunct/>
        <w:topLinePunct w:val="0"/>
        <w:autoSpaceDE/>
        <w:autoSpaceDN/>
        <w:adjustRightInd/>
        <w:snapToGrid/>
        <w:jc w:val="left"/>
        <w:textAlignment w:val="auto"/>
        <w:rPr>
          <w:rFonts w:hint="eastAsia" w:ascii="Arial" w:hAnsi="Arial" w:eastAsia="Yu Gothic" w:cs="Arial"/>
          <w:b/>
          <w:caps/>
          <w:color w:val="070101"/>
          <w:sz w:val="28"/>
          <w:szCs w:val="28"/>
          <w:highlight w:val="none"/>
          <w:lang w:val="en-US" w:eastAsia="zh-CN"/>
        </w:rPr>
      </w:pPr>
      <w:r>
        <w:rPr>
          <w:rFonts w:hint="eastAsia" w:ascii="Arial" w:hAnsi="Arial" w:eastAsia="Yu Gothic" w:cs="Arial"/>
          <w:b/>
          <w:caps/>
          <w:color w:val="070101"/>
          <w:sz w:val="28"/>
          <w:szCs w:val="28"/>
          <w:highlight w:val="none"/>
          <w:lang w:val="en-US" w:eastAsia="zh-CN"/>
        </w:rPr>
        <w:t>Liste des pièces</w:t>
      </w:r>
    </w:p>
    <w:tbl>
      <w:tblPr>
        <w:tblStyle w:val="11"/>
        <w:tblW w:w="726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7"/>
        <w:gridCol w:w="5791"/>
        <w:gridCol w:w="673"/>
      </w:tblGrid>
      <w:tr w14:paraId="03A6D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797" w:type="dxa"/>
            <w:vAlign w:val="center"/>
          </w:tcPr>
          <w:p w14:paraId="118A8308">
            <w:pPr>
              <w:jc w:val="center"/>
              <w:rPr>
                <w:b/>
                <w:bCs/>
                <w:sz w:val="22"/>
                <w:szCs w:val="22"/>
              </w:rPr>
            </w:pPr>
            <w:r>
              <w:rPr>
                <w:b/>
                <w:bCs/>
                <w:sz w:val="22"/>
                <w:szCs w:val="22"/>
              </w:rPr>
              <w:t>ARTICLE</w:t>
            </w:r>
          </w:p>
        </w:tc>
        <w:tc>
          <w:tcPr>
            <w:tcW w:w="5791" w:type="dxa"/>
            <w:vAlign w:val="center"/>
          </w:tcPr>
          <w:p w14:paraId="72906058">
            <w:pPr>
              <w:jc w:val="center"/>
              <w:rPr>
                <w:b/>
                <w:bCs/>
                <w:sz w:val="22"/>
                <w:szCs w:val="22"/>
              </w:rPr>
            </w:pPr>
            <w:r>
              <w:rPr>
                <w:b/>
                <w:bCs/>
                <w:sz w:val="22"/>
                <w:szCs w:val="22"/>
              </w:rPr>
              <w:t>DESCRIPTION</w:t>
            </w:r>
          </w:p>
        </w:tc>
        <w:tc>
          <w:tcPr>
            <w:tcW w:w="673" w:type="dxa"/>
            <w:vAlign w:val="center"/>
          </w:tcPr>
          <w:p w14:paraId="4BCEC7E1">
            <w:pPr>
              <w:jc w:val="center"/>
              <w:rPr>
                <w:b/>
                <w:bCs/>
                <w:sz w:val="22"/>
                <w:szCs w:val="22"/>
              </w:rPr>
            </w:pPr>
            <w:r>
              <w:rPr>
                <w:b/>
                <w:bCs/>
                <w:sz w:val="22"/>
                <w:szCs w:val="22"/>
              </w:rPr>
              <w:t>Qté</w:t>
            </w:r>
          </w:p>
        </w:tc>
      </w:tr>
      <w:tr w14:paraId="2C048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797" w:type="dxa"/>
            <w:vAlign w:val="center"/>
          </w:tcPr>
          <w:p w14:paraId="402D0429">
            <w:pPr>
              <w:jc w:val="center"/>
              <w:rPr>
                <w:sz w:val="22"/>
                <w:szCs w:val="22"/>
              </w:rPr>
            </w:pPr>
            <w:r>
              <w:rPr>
                <w:sz w:val="22"/>
                <w:szCs w:val="22"/>
              </w:rPr>
              <w:t>1</w:t>
            </w:r>
          </w:p>
        </w:tc>
        <w:tc>
          <w:tcPr>
            <w:tcW w:w="5791" w:type="dxa"/>
            <w:vAlign w:val="center"/>
          </w:tcPr>
          <w:p w14:paraId="1B942418">
            <w:pPr>
              <w:jc w:val="center"/>
              <w:rPr>
                <w:sz w:val="22"/>
                <w:szCs w:val="22"/>
              </w:rPr>
            </w:pPr>
            <w:r>
              <w:rPr>
                <w:sz w:val="22"/>
                <w:szCs w:val="22"/>
              </w:rPr>
              <w:t>Poêle à sauna</w:t>
            </w:r>
          </w:p>
        </w:tc>
        <w:tc>
          <w:tcPr>
            <w:tcW w:w="673" w:type="dxa"/>
            <w:vAlign w:val="center"/>
          </w:tcPr>
          <w:p w14:paraId="7E51EE91">
            <w:pPr>
              <w:jc w:val="center"/>
              <w:rPr>
                <w:sz w:val="22"/>
                <w:szCs w:val="22"/>
              </w:rPr>
            </w:pPr>
            <w:r>
              <w:rPr>
                <w:sz w:val="22"/>
                <w:szCs w:val="22"/>
              </w:rPr>
              <w:t>1</w:t>
            </w:r>
          </w:p>
        </w:tc>
      </w:tr>
      <w:tr w14:paraId="2867F2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797" w:type="dxa"/>
            <w:vMerge w:val="restart"/>
            <w:tcBorders>
              <w:top w:val="nil"/>
            </w:tcBorders>
            <w:vAlign w:val="center"/>
          </w:tcPr>
          <w:p w14:paraId="5BAFFE62">
            <w:pPr>
              <w:jc w:val="center"/>
              <w:rPr>
                <w:rFonts w:hint="eastAsia"/>
                <w:sz w:val="22"/>
                <w:szCs w:val="22"/>
                <w:lang w:eastAsia="zh-CN"/>
              </w:rPr>
            </w:pPr>
            <w:r>
              <w:rPr>
                <w:rFonts w:hint="eastAsia"/>
                <w:sz w:val="22"/>
                <w:szCs w:val="22"/>
                <w:lang w:val="en-US" w:eastAsia="zh-CN"/>
              </w:rPr>
              <w:t>2</w:t>
            </w:r>
          </w:p>
        </w:tc>
        <w:tc>
          <w:tcPr>
            <w:tcW w:w="5791" w:type="dxa"/>
            <w:vAlign w:val="center"/>
          </w:tcPr>
          <w:p w14:paraId="3A462E7E">
            <w:pPr>
              <w:jc w:val="center"/>
              <w:rPr>
                <w:sz w:val="22"/>
                <w:szCs w:val="22"/>
              </w:rPr>
            </w:pPr>
            <w:r>
              <w:rPr>
                <w:sz w:val="22"/>
                <w:szCs w:val="22"/>
              </w:rPr>
              <w:t>Vis de support M6*40mm</w:t>
            </w:r>
          </w:p>
        </w:tc>
        <w:tc>
          <w:tcPr>
            <w:tcW w:w="673" w:type="dxa"/>
            <w:vAlign w:val="center"/>
          </w:tcPr>
          <w:p w14:paraId="60A52CCE">
            <w:pPr>
              <w:jc w:val="center"/>
              <w:rPr>
                <w:sz w:val="22"/>
                <w:szCs w:val="22"/>
              </w:rPr>
            </w:pPr>
            <w:r>
              <w:rPr>
                <w:sz w:val="22"/>
                <w:szCs w:val="22"/>
              </w:rPr>
              <w:t>2</w:t>
            </w:r>
          </w:p>
        </w:tc>
      </w:tr>
      <w:tr w14:paraId="1E81BC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797" w:type="dxa"/>
            <w:vMerge w:val="continue"/>
            <w:vAlign w:val="center"/>
          </w:tcPr>
          <w:p w14:paraId="31F7BE2A">
            <w:pPr>
              <w:jc w:val="center"/>
              <w:rPr>
                <w:sz w:val="22"/>
                <w:szCs w:val="22"/>
              </w:rPr>
            </w:pPr>
          </w:p>
        </w:tc>
        <w:tc>
          <w:tcPr>
            <w:tcW w:w="5791" w:type="dxa"/>
            <w:vAlign w:val="center"/>
          </w:tcPr>
          <w:p w14:paraId="469DBF5B">
            <w:pPr>
              <w:jc w:val="center"/>
              <w:rPr>
                <w:sz w:val="22"/>
                <w:szCs w:val="22"/>
              </w:rPr>
            </w:pPr>
            <w:r>
              <w:rPr>
                <w:sz w:val="22"/>
                <w:szCs w:val="22"/>
              </w:rPr>
              <w:t>Vis de support M6* 16 mm</w:t>
            </w:r>
          </w:p>
        </w:tc>
        <w:tc>
          <w:tcPr>
            <w:tcW w:w="673" w:type="dxa"/>
            <w:vAlign w:val="center"/>
          </w:tcPr>
          <w:p w14:paraId="7C87E6FA">
            <w:pPr>
              <w:jc w:val="center"/>
              <w:rPr>
                <w:sz w:val="22"/>
                <w:szCs w:val="22"/>
              </w:rPr>
            </w:pPr>
            <w:r>
              <w:rPr>
                <w:sz w:val="22"/>
                <w:szCs w:val="22"/>
              </w:rPr>
              <w:t>2</w:t>
            </w:r>
          </w:p>
        </w:tc>
      </w:tr>
      <w:tr w14:paraId="31AAC4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797" w:type="dxa"/>
            <w:vAlign w:val="center"/>
          </w:tcPr>
          <w:p w14:paraId="70A65F8B">
            <w:pPr>
              <w:jc w:val="center"/>
              <w:rPr>
                <w:rFonts w:hint="eastAsia"/>
                <w:sz w:val="22"/>
                <w:szCs w:val="22"/>
                <w:lang w:val="en-US" w:eastAsia="zh-CN"/>
              </w:rPr>
            </w:pPr>
            <w:r>
              <w:rPr>
                <w:rFonts w:hint="eastAsia"/>
                <w:sz w:val="22"/>
                <w:szCs w:val="22"/>
                <w:lang w:val="en-US" w:eastAsia="zh-CN"/>
              </w:rPr>
              <w:t>3</w:t>
            </w:r>
          </w:p>
        </w:tc>
        <w:tc>
          <w:tcPr>
            <w:tcW w:w="5791" w:type="dxa"/>
            <w:vAlign w:val="center"/>
          </w:tcPr>
          <w:p w14:paraId="1F962AFB">
            <w:pPr>
              <w:jc w:val="center"/>
              <w:rPr>
                <w:sz w:val="22"/>
                <w:szCs w:val="22"/>
              </w:rPr>
            </w:pPr>
            <w:r>
              <w:rPr>
                <w:sz w:val="22"/>
                <w:szCs w:val="22"/>
                <w:lang w:val="en-US" w:eastAsia="zh-CN"/>
              </w:rPr>
              <w:t>Borne à fourche</w:t>
            </w:r>
          </w:p>
        </w:tc>
        <w:tc>
          <w:tcPr>
            <w:tcW w:w="673" w:type="dxa"/>
            <w:vAlign w:val="center"/>
          </w:tcPr>
          <w:p w14:paraId="0189F855">
            <w:pPr>
              <w:jc w:val="center"/>
              <w:rPr>
                <w:rFonts w:hint="eastAsia"/>
                <w:sz w:val="22"/>
                <w:szCs w:val="22"/>
                <w:lang w:eastAsia="zh-CN"/>
              </w:rPr>
            </w:pPr>
            <w:r>
              <w:rPr>
                <w:rFonts w:hint="eastAsia"/>
                <w:sz w:val="22"/>
                <w:szCs w:val="22"/>
                <w:lang w:val="en-US" w:eastAsia="zh-CN"/>
              </w:rPr>
              <w:t>5</w:t>
            </w:r>
          </w:p>
        </w:tc>
      </w:tr>
      <w:tr w14:paraId="6388A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797" w:type="dxa"/>
            <w:vAlign w:val="center"/>
          </w:tcPr>
          <w:p w14:paraId="6ACC587E">
            <w:pPr>
              <w:jc w:val="center"/>
              <w:rPr>
                <w:rFonts w:hint="eastAsia"/>
                <w:sz w:val="22"/>
                <w:szCs w:val="22"/>
                <w:lang w:val="en-US" w:eastAsia="zh-CN"/>
              </w:rPr>
            </w:pPr>
            <w:r>
              <w:rPr>
                <w:rFonts w:hint="eastAsia"/>
                <w:sz w:val="22"/>
                <w:szCs w:val="22"/>
                <w:lang w:val="en-US" w:eastAsia="zh-CN"/>
              </w:rPr>
              <w:t>4</w:t>
            </w:r>
          </w:p>
        </w:tc>
        <w:tc>
          <w:tcPr>
            <w:tcW w:w="5791" w:type="dxa"/>
            <w:vAlign w:val="center"/>
          </w:tcPr>
          <w:p w14:paraId="736FA49C">
            <w:pPr>
              <w:jc w:val="center"/>
              <w:rPr>
                <w:sz w:val="22"/>
                <w:szCs w:val="22"/>
              </w:rPr>
            </w:pPr>
            <w:r>
              <w:rPr>
                <w:sz w:val="22"/>
                <w:szCs w:val="22"/>
                <w:lang w:val="en-US" w:eastAsia="zh-CN"/>
              </w:rPr>
              <w:t xml:space="preserve">Affiche d'instructions sur le câblage et </w:t>
            </w:r>
            <w:r>
              <w:rPr>
                <w:rFonts w:hint="default"/>
                <w:sz w:val="22"/>
                <w:szCs w:val="22"/>
                <w:lang w:val="en-US" w:eastAsia="zh-CN"/>
              </w:rPr>
              <w:t>le placement des pierres de sauna</w:t>
            </w:r>
          </w:p>
        </w:tc>
        <w:tc>
          <w:tcPr>
            <w:tcW w:w="673" w:type="dxa"/>
            <w:vAlign w:val="center"/>
          </w:tcPr>
          <w:p w14:paraId="203EB4D3">
            <w:pPr>
              <w:jc w:val="center"/>
              <w:rPr>
                <w:sz w:val="22"/>
                <w:szCs w:val="22"/>
              </w:rPr>
            </w:pPr>
            <w:r>
              <w:rPr>
                <w:sz w:val="22"/>
                <w:szCs w:val="22"/>
              </w:rPr>
              <w:t>1</w:t>
            </w:r>
          </w:p>
        </w:tc>
      </w:tr>
      <w:tr w14:paraId="08E73F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97" w:type="dxa"/>
            <w:vAlign w:val="center"/>
          </w:tcPr>
          <w:p w14:paraId="5840C331">
            <w:pPr>
              <w:jc w:val="center"/>
              <w:rPr>
                <w:rFonts w:hint="eastAsia"/>
                <w:sz w:val="22"/>
                <w:szCs w:val="22"/>
                <w:lang w:eastAsia="zh-CN"/>
              </w:rPr>
            </w:pPr>
            <w:r>
              <w:rPr>
                <w:rFonts w:hint="eastAsia"/>
                <w:sz w:val="22"/>
                <w:szCs w:val="22"/>
                <w:lang w:val="en-US" w:eastAsia="zh-CN"/>
              </w:rPr>
              <w:t>5</w:t>
            </w:r>
          </w:p>
        </w:tc>
        <w:tc>
          <w:tcPr>
            <w:tcW w:w="5791" w:type="dxa"/>
            <w:vAlign w:val="center"/>
          </w:tcPr>
          <w:p w14:paraId="31014BE8">
            <w:pPr>
              <w:jc w:val="center"/>
              <w:rPr>
                <w:sz w:val="22"/>
                <w:szCs w:val="22"/>
              </w:rPr>
            </w:pPr>
            <w:r>
              <w:rPr>
                <w:sz w:val="22"/>
                <w:szCs w:val="22"/>
              </w:rPr>
              <w:t>Manuel du produit</w:t>
            </w:r>
          </w:p>
        </w:tc>
        <w:tc>
          <w:tcPr>
            <w:tcW w:w="673" w:type="dxa"/>
            <w:vAlign w:val="center"/>
          </w:tcPr>
          <w:p w14:paraId="10558FF8">
            <w:pPr>
              <w:jc w:val="center"/>
              <w:rPr>
                <w:sz w:val="22"/>
                <w:szCs w:val="22"/>
              </w:rPr>
            </w:pPr>
            <w:r>
              <w:rPr>
                <w:sz w:val="22"/>
                <w:szCs w:val="22"/>
              </w:rPr>
              <w:t>1</w:t>
            </w:r>
          </w:p>
        </w:tc>
      </w:tr>
    </w:tbl>
    <w:p w14:paraId="025A03A2"/>
    <w:p w14:paraId="4273149D">
      <w:pPr>
        <w:keepNext w:val="0"/>
        <w:keepLines w:val="0"/>
        <w:pageBreakBefore w:val="0"/>
        <w:widowControl w:val="0"/>
        <w:kinsoku/>
        <w:wordWrap/>
        <w:overflowPunct/>
        <w:topLinePunct w:val="0"/>
        <w:autoSpaceDE w:val="0"/>
        <w:autoSpaceDN w:val="0"/>
        <w:bidi w:val="0"/>
        <w:adjustRightInd/>
        <w:snapToGrid/>
        <w:spacing w:before="157"/>
        <w:jc w:val="center"/>
        <w:textAlignment w:val="auto"/>
      </w:pPr>
      <w:r>
        <w:drawing>
          <wp:inline distT="0" distB="0" distL="114300" distR="114300">
            <wp:extent cx="4580890" cy="2319655"/>
            <wp:effectExtent l="0" t="0" r="10160" b="444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21"/>
                    <a:srcRect r="5075"/>
                    <a:stretch>
                      <a:fillRect/>
                    </a:stretch>
                  </pic:blipFill>
                  <pic:spPr>
                    <a:xfrm>
                      <a:off x="0" y="0"/>
                      <a:ext cx="4580890" cy="2319655"/>
                    </a:xfrm>
                    <a:prstGeom prst="rect">
                      <a:avLst/>
                    </a:prstGeom>
                    <a:noFill/>
                    <a:ln>
                      <a:noFill/>
                    </a:ln>
                  </pic:spPr>
                </pic:pic>
              </a:graphicData>
            </a:graphic>
          </wp:inline>
        </w:drawing>
      </w:r>
    </w:p>
    <w:p w14:paraId="484821DC">
      <w:pPr>
        <w:rPr>
          <w:rFonts w:hint="eastAsia"/>
          <w:lang w:val="en-US" w:eastAsia="zh-CN"/>
        </w:rPr>
      </w:pPr>
    </w:p>
    <w:p w14:paraId="08F9A7EF">
      <w:pPr>
        <w:keepNext w:val="0"/>
        <w:keepLines w:val="0"/>
        <w:pageBreakBefore w:val="0"/>
        <w:widowControl w:val="0"/>
        <w:kinsoku/>
        <w:wordWrap/>
        <w:overflowPunct/>
        <w:topLinePunct w:val="0"/>
        <w:autoSpaceDE/>
        <w:autoSpaceDN/>
        <w:adjustRightInd/>
        <w:snapToGrid/>
        <w:jc w:val="left"/>
        <w:textAlignment w:val="auto"/>
        <w:rPr>
          <w:rFonts w:hint="eastAsia" w:ascii="Arial" w:hAnsi="Arial" w:eastAsia="Yu Gothic" w:cs="Arial"/>
          <w:b/>
          <w:caps/>
          <w:color w:val="070101"/>
          <w:sz w:val="28"/>
          <w:szCs w:val="28"/>
          <w:highlight w:val="none"/>
          <w:lang w:val="en-US" w:eastAsia="zh-CN"/>
        </w:rPr>
      </w:pPr>
      <w:r>
        <w:rPr>
          <w:rFonts w:hint="eastAsia" w:ascii="Arial" w:hAnsi="Arial" w:eastAsia="Yu Gothic" w:cs="Arial"/>
          <w:b/>
          <w:caps/>
          <w:color w:val="070101"/>
          <w:sz w:val="28"/>
          <w:szCs w:val="28"/>
          <w:highlight w:val="none"/>
          <w:lang w:val="en-US" w:eastAsia="zh-CN"/>
        </w:rPr>
        <w:t>instructions d'installation</w:t>
      </w:r>
    </w:p>
    <w:p w14:paraId="4FE82917">
      <w:pPr>
        <w:keepNext w:val="0"/>
        <w:keepLines w:val="0"/>
        <w:widowControl/>
        <w:suppressLineNumbers w:val="0"/>
        <w:jc w:val="left"/>
      </w:pPr>
      <w:r>
        <w:rPr>
          <w:rFonts w:ascii="Arial" w:hAnsi="Arial" w:eastAsia="宋体" w:cs="Arial"/>
          <w:b/>
          <w:bCs/>
          <w:color w:val="070101"/>
          <w:kern w:val="0"/>
          <w:sz w:val="22"/>
          <w:szCs w:val="22"/>
          <w:lang w:val="en-US" w:eastAsia="zh-CN" w:bidi="ar"/>
        </w:rPr>
        <w:t>VENTILATION</w:t>
      </w:r>
    </w:p>
    <w:p w14:paraId="6486C6B8">
      <w:pPr>
        <w:keepNext w:val="0"/>
        <w:keepLines w:val="0"/>
        <w:widowControl/>
        <w:suppressLineNumbers w:val="0"/>
        <w:jc w:val="left"/>
      </w:pPr>
      <w:r>
        <w:rPr>
          <w:rFonts w:ascii="Arial" w:hAnsi="Arial" w:eastAsia="宋体" w:cs="Arial"/>
          <w:color w:val="000000"/>
          <w:kern w:val="0"/>
          <w:sz w:val="22"/>
          <w:szCs w:val="22"/>
          <w:lang w:val="en-US" w:eastAsia="zh-CN" w:bidi="ar"/>
        </w:rPr>
        <w:t>Pour avoir un bain de sauna apaisant, il faut un bon mélange d'eau chaude</w:t>
      </w:r>
    </w:p>
    <w:p w14:paraId="40D18D5B">
      <w:pPr>
        <w:keepNext w:val="0"/>
        <w:keepLines w:val="0"/>
        <w:widowControl/>
        <w:suppressLineNumbers w:val="0"/>
        <w:jc w:val="left"/>
      </w:pPr>
      <w:r>
        <w:rPr>
          <w:rFonts w:hint="default" w:ascii="Arial" w:hAnsi="Arial" w:eastAsia="宋体" w:cs="Arial"/>
          <w:color w:val="000000"/>
          <w:kern w:val="0"/>
          <w:sz w:val="22"/>
          <w:szCs w:val="22"/>
          <w:lang w:val="en-US" w:eastAsia="zh-CN" w:bidi="ar"/>
        </w:rPr>
        <w:t>et l'air froid à l'intérieur du sauna. Une autre raison de la ventilation est</w:t>
      </w:r>
    </w:p>
    <w:p w14:paraId="752F7643">
      <w:pPr>
        <w:keepNext w:val="0"/>
        <w:keepLines w:val="0"/>
        <w:widowControl/>
        <w:suppressLineNumbers w:val="0"/>
        <w:jc w:val="left"/>
      </w:pPr>
      <w:r>
        <w:rPr>
          <w:rFonts w:hint="default" w:ascii="Arial" w:hAnsi="Arial" w:eastAsia="宋体" w:cs="Arial"/>
          <w:color w:val="000000"/>
          <w:kern w:val="0"/>
          <w:sz w:val="22"/>
          <w:szCs w:val="22"/>
          <w:lang w:val="en-US" w:eastAsia="zh-CN" w:bidi="ar"/>
        </w:rPr>
        <w:t>aspirer l'air autour du poêle du sauna et déplacer la chaleur vers la partie la plus éloignée</w:t>
      </w:r>
    </w:p>
    <w:p w14:paraId="2C5164E9">
      <w:pPr>
        <w:keepNext w:val="0"/>
        <w:keepLines w:val="0"/>
        <w:widowControl/>
        <w:suppressLineNumbers w:val="0"/>
        <w:jc w:val="left"/>
      </w:pPr>
      <w:r>
        <w:rPr>
          <w:rFonts w:hint="default" w:ascii="Arial" w:hAnsi="Arial" w:eastAsia="宋体" w:cs="Arial"/>
          <w:color w:val="000000"/>
          <w:kern w:val="0"/>
          <w:sz w:val="22"/>
          <w:szCs w:val="22"/>
          <w:lang w:val="en-US" w:eastAsia="zh-CN" w:bidi="ar"/>
        </w:rPr>
        <w:t>salle de sauna.</w:t>
      </w:r>
    </w:p>
    <w:p w14:paraId="3B3FFAB3">
      <w:pPr>
        <w:keepNext w:val="0"/>
        <w:keepLines w:val="0"/>
        <w:widowControl/>
        <w:suppressLineNumbers w:val="0"/>
        <w:jc w:val="left"/>
      </w:pPr>
      <w:r>
        <w:rPr>
          <w:rFonts w:hint="default" w:ascii="Arial" w:hAnsi="Arial" w:eastAsia="宋体" w:cs="Arial"/>
          <w:color w:val="000000"/>
          <w:kern w:val="0"/>
          <w:sz w:val="22"/>
          <w:szCs w:val="22"/>
          <w:lang w:val="en-US" w:eastAsia="zh-CN" w:bidi="ar"/>
        </w:rPr>
        <w:t>L'évent d'admission d'un diamètre supérieur à 6 cm doit être installé directement</w:t>
      </w:r>
    </w:p>
    <w:p w14:paraId="30A26F5E">
      <w:pPr>
        <w:keepNext w:val="0"/>
        <w:keepLines w:val="0"/>
        <w:widowControl/>
        <w:suppressLineNumbers w:val="0"/>
        <w:jc w:val="left"/>
      </w:pPr>
      <w:r>
        <w:rPr>
          <w:rFonts w:hint="default" w:ascii="Arial" w:hAnsi="Arial" w:eastAsia="宋体" w:cs="Arial"/>
          <w:color w:val="000000"/>
          <w:kern w:val="0"/>
          <w:sz w:val="22"/>
          <w:szCs w:val="22"/>
          <w:lang w:val="en-US" w:eastAsia="zh-CN" w:bidi="ar"/>
        </w:rPr>
        <w:t>sous le poêle du sauna.</w:t>
      </w:r>
    </w:p>
    <w:p w14:paraId="6B47350B">
      <w:pPr>
        <w:keepNext w:val="0"/>
        <w:keepLines w:val="0"/>
        <w:widowControl/>
        <w:suppressLineNumbers w:val="0"/>
        <w:jc w:val="left"/>
      </w:pPr>
      <w:r>
        <w:rPr>
          <w:rFonts w:hint="default" w:ascii="Arial" w:hAnsi="Arial" w:eastAsia="宋体" w:cs="Arial"/>
          <w:color w:val="000000"/>
          <w:kern w:val="0"/>
          <w:sz w:val="22"/>
          <w:szCs w:val="22"/>
          <w:lang w:val="en-US" w:eastAsia="zh-CN" w:bidi="ar"/>
        </w:rPr>
        <w:t>L'évent de sortie doit être installé en diagonale par rapport à l'entrée, son</w:t>
      </w:r>
    </w:p>
    <w:p w14:paraId="497E9245">
      <w:pPr>
        <w:keepNext w:val="0"/>
        <w:keepLines w:val="0"/>
        <w:widowControl/>
        <w:suppressLineNumbers w:val="0"/>
        <w:jc w:val="left"/>
      </w:pPr>
      <w:r>
        <w:rPr>
          <w:rFonts w:hint="default" w:ascii="Arial" w:hAnsi="Arial" w:eastAsia="宋体" w:cs="Arial"/>
          <w:color w:val="000000"/>
          <w:kern w:val="0"/>
          <w:sz w:val="22"/>
          <w:szCs w:val="22"/>
          <w:lang w:val="en-US" w:eastAsia="zh-CN" w:bidi="ar"/>
        </w:rPr>
        <w:t>il est suggéré de le placer sous la plate-forme à l'intérieur de la salle de sauna dans la mesure du possible</w:t>
      </w:r>
    </w:p>
    <w:p w14:paraId="55C43A6C">
      <w:pPr>
        <w:keepNext w:val="0"/>
        <w:keepLines w:val="0"/>
        <w:widowControl/>
        <w:suppressLineNumbers w:val="0"/>
        <w:jc w:val="left"/>
      </w:pPr>
      <w:r>
        <w:rPr>
          <w:rFonts w:hint="default" w:ascii="Arial" w:hAnsi="Arial" w:eastAsia="宋体" w:cs="Arial"/>
          <w:color w:val="000000"/>
          <w:kern w:val="0"/>
          <w:sz w:val="22"/>
          <w:szCs w:val="22"/>
          <w:lang w:val="en-US" w:eastAsia="zh-CN" w:bidi="ar"/>
        </w:rPr>
        <w:t>possible depuis l'évent d'entrée. Le diamètre de l'évent de sortie doit être deux fois plus grand</w:t>
      </w:r>
    </w:p>
    <w:p w14:paraId="68535AB3">
      <w:pPr>
        <w:keepNext w:val="0"/>
        <w:keepLines w:val="0"/>
        <w:widowControl/>
        <w:suppressLineNumbers w:val="0"/>
        <w:jc w:val="left"/>
      </w:pPr>
      <w:r>
        <w:rPr>
          <w:rFonts w:hint="default" w:ascii="Arial" w:hAnsi="Arial" w:eastAsia="宋体" w:cs="Arial"/>
          <w:color w:val="000000"/>
          <w:kern w:val="0"/>
          <w:sz w:val="22"/>
          <w:szCs w:val="22"/>
          <w:lang w:val="en-US" w:eastAsia="zh-CN" w:bidi="ar"/>
        </w:rPr>
        <w:t>aussi grand que l'entrée, il peut être installé loin du sol et sous le fond</w:t>
      </w:r>
    </w:p>
    <w:p w14:paraId="007D5739">
      <w:pPr>
        <w:keepNext w:val="0"/>
        <w:keepLines w:val="0"/>
        <w:widowControl/>
        <w:suppressLineNumbers w:val="0"/>
        <w:jc w:val="left"/>
      </w:pPr>
      <w:r>
        <w:rPr>
          <w:rFonts w:hint="default" w:ascii="Arial" w:hAnsi="Arial" w:eastAsia="宋体" w:cs="Arial"/>
          <w:color w:val="000000"/>
          <w:kern w:val="0"/>
          <w:sz w:val="22"/>
          <w:szCs w:val="22"/>
          <w:lang w:val="en-US" w:eastAsia="zh-CN" w:bidi="ar"/>
        </w:rPr>
        <w:t>du banc supérieur.</w:t>
      </w:r>
    </w:p>
    <w:p w14:paraId="1EA6D212">
      <w:pPr>
        <w:rPr>
          <w:rFonts w:hint="default" w:ascii="Arial" w:hAnsi="Arial" w:cs="Arial"/>
          <w:lang w:val="en-US" w:eastAsia="zh-CN"/>
        </w:rPr>
      </w:pPr>
    </w:p>
    <w:p w14:paraId="4DA677F6">
      <w:pPr>
        <w:keepNext w:val="0"/>
        <w:keepLines w:val="0"/>
        <w:widowControl/>
        <w:suppressLineNumbers w:val="0"/>
        <w:jc w:val="left"/>
        <w:rPr>
          <w:rFonts w:hint="default" w:ascii="Arial" w:hAnsi="Arial" w:cs="Arial"/>
        </w:rPr>
      </w:pPr>
      <w:r>
        <w:rPr>
          <w:rFonts w:hint="default" w:ascii="Arial" w:hAnsi="Arial" w:eastAsia="宋体" w:cs="Arial"/>
          <w:b/>
          <w:bCs/>
          <w:color w:val="070101"/>
          <w:kern w:val="0"/>
          <w:sz w:val="22"/>
          <w:szCs w:val="22"/>
          <w:lang w:val="en-US" w:eastAsia="zh-CN" w:bidi="ar"/>
        </w:rPr>
        <w:t>INSTALLATION</w:t>
      </w:r>
    </w:p>
    <w:p w14:paraId="66CD87A2">
      <w:pPr>
        <w:rPr>
          <w:rFonts w:hint="default" w:ascii="Arial" w:hAnsi="Arial" w:cs="Arial"/>
        </w:rPr>
      </w:pPr>
      <w:r>
        <w:rPr>
          <w:rFonts w:hint="default" w:ascii="Arial" w:hAnsi="Arial" w:cs="Arial"/>
          <w:lang w:val="en-US" w:eastAsia="zh-CN"/>
        </w:rPr>
        <w:t>Installez le poêle de sauna sur le mur à l'aide des vis fournies avec le</w:t>
      </w:r>
    </w:p>
    <w:p w14:paraId="4F11CDB7">
      <w:pPr>
        <w:rPr>
          <w:rFonts w:hint="default" w:ascii="Arial" w:hAnsi="Arial" w:cs="Arial"/>
        </w:rPr>
      </w:pPr>
      <w:r>
        <w:rPr>
          <w:rFonts w:hint="default" w:ascii="Arial" w:hAnsi="Arial" w:cs="Arial"/>
          <w:lang w:val="en-US" w:eastAsia="zh-CN"/>
        </w:rPr>
        <w:t>chauffage, selon les distances de sécurité minimales et les volumes indiqués</w:t>
      </w:r>
    </w:p>
    <w:p w14:paraId="4F8C530E">
      <w:pPr>
        <w:rPr>
          <w:rFonts w:hint="default" w:ascii="Arial" w:hAnsi="Arial" w:cs="Arial"/>
        </w:rPr>
      </w:pPr>
      <w:r>
        <w:rPr>
          <w:rFonts w:hint="default" w:ascii="Arial" w:hAnsi="Arial" w:cs="Arial"/>
          <w:lang w:val="en-US" w:eastAsia="zh-CN"/>
        </w:rPr>
        <w:t>dans le tableau 1 et la figure 1, ou sur la plaque technique du réchauffeur.</w:t>
      </w:r>
    </w:p>
    <w:p w14:paraId="28228747">
      <w:pPr>
        <w:rPr>
          <w:rFonts w:hint="default" w:ascii="Arial" w:hAnsi="Arial" w:cs="Arial"/>
        </w:rPr>
      </w:pPr>
      <w:r>
        <w:rPr>
          <w:rFonts w:hint="default" w:ascii="Arial" w:hAnsi="Arial" w:cs="Arial"/>
          <w:lang w:val="en-US" w:eastAsia="zh-CN"/>
        </w:rPr>
        <w:t>------Le poêle peut être installé à l'intérieur du sauna avec un minimum de</w:t>
      </w:r>
    </w:p>
    <w:p w14:paraId="4BC785B5">
      <w:pPr>
        <w:rPr>
          <w:rFonts w:hint="default" w:ascii="Arial" w:hAnsi="Arial" w:cs="Arial"/>
        </w:rPr>
      </w:pPr>
      <w:r>
        <w:rPr>
          <w:rFonts w:hint="default" w:ascii="Arial" w:hAnsi="Arial" w:cs="Arial"/>
          <w:lang w:val="en-US" w:eastAsia="zh-CN"/>
        </w:rPr>
        <w:t>hauteur de 1900 mm. (Figure 1C)</w:t>
      </w:r>
    </w:p>
    <w:p w14:paraId="30DA6F97">
      <w:pPr>
        <w:rPr>
          <w:rFonts w:hint="default" w:ascii="Arial" w:hAnsi="Arial" w:cs="Arial"/>
        </w:rPr>
      </w:pPr>
      <w:r>
        <w:rPr>
          <w:rFonts w:hint="default" w:ascii="Arial" w:hAnsi="Arial" w:cs="Arial"/>
          <w:lang w:val="en-US" w:eastAsia="zh-CN"/>
        </w:rPr>
        <w:t>------Le mur derrière le radiateur ne doit pas être recouvert de matériaux</w:t>
      </w:r>
    </w:p>
    <w:p w14:paraId="303515BF">
      <w:pPr>
        <w:rPr>
          <w:rFonts w:hint="default" w:ascii="Arial" w:hAnsi="Arial" w:cs="Arial"/>
        </w:rPr>
      </w:pPr>
      <w:r>
        <w:rPr>
          <w:rFonts w:hint="default" w:ascii="Arial" w:hAnsi="Arial" w:cs="Arial"/>
          <w:lang w:val="en-US" w:eastAsia="zh-CN"/>
        </w:rPr>
        <w:t>comme l'amiante-ciment, les panneaux d'amiante, etc., car ce genre de</w:t>
      </w:r>
    </w:p>
    <w:p w14:paraId="6DE48A05">
      <w:pPr>
        <w:rPr>
          <w:rFonts w:hint="default" w:ascii="Arial" w:hAnsi="Arial" w:cs="Arial"/>
        </w:rPr>
      </w:pPr>
      <w:r>
        <w:rPr>
          <w:rFonts w:hint="default" w:ascii="Arial" w:hAnsi="Arial" w:cs="Arial"/>
          <w:lang w:val="en-US" w:eastAsia="zh-CN"/>
        </w:rPr>
        <w:t>la couche de recouvrement peut provoquer une température élevée et un risque de brûlure.</w:t>
      </w:r>
    </w:p>
    <w:p w14:paraId="72514F61">
      <w:pPr>
        <w:rPr>
          <w:rFonts w:hint="default" w:ascii="Arial" w:hAnsi="Arial" w:cs="Arial"/>
        </w:rPr>
      </w:pPr>
      <w:r>
        <w:rPr>
          <w:rFonts w:hint="default" w:ascii="Arial" w:hAnsi="Arial" w:cs="Arial"/>
          <w:lang w:val="en-US" w:eastAsia="zh-CN"/>
        </w:rPr>
        <w:t>------Doit utiliser des matériaux qualifiés pour les murs et le plafond.</w:t>
      </w:r>
    </w:p>
    <w:p w14:paraId="7BBD8AB7">
      <w:pPr>
        <w:rPr>
          <w:rFonts w:hint="default" w:ascii="Arial" w:hAnsi="Arial" w:cs="Arial"/>
        </w:rPr>
      </w:pPr>
      <w:r>
        <w:rPr>
          <w:rFonts w:hint="default" w:ascii="Arial" w:hAnsi="Arial" w:cs="Arial"/>
          <w:lang w:val="en-US" w:eastAsia="zh-CN"/>
        </w:rPr>
        <w:t>Remarque : les vis supérieures doivent être serrées fermement, les distances minimales</w:t>
      </w:r>
    </w:p>
    <w:p w14:paraId="185756DD">
      <w:pPr>
        <w:rPr>
          <w:rFonts w:hint="default" w:ascii="Arial" w:hAnsi="Arial" w:cs="Arial"/>
        </w:rPr>
      </w:pPr>
      <w:r>
        <w:rPr>
          <w:rFonts w:hint="default" w:ascii="Arial" w:hAnsi="Arial" w:cs="Arial"/>
          <w:lang w:val="en-US" w:eastAsia="zh-CN"/>
        </w:rPr>
        <w:t>entre la tête de vis et le mur est de 3 mm.</w:t>
      </w:r>
    </w:p>
    <w:p w14:paraId="384A0B22">
      <w:pPr>
        <w:keepNext w:val="0"/>
        <w:keepLines w:val="0"/>
        <w:widowControl/>
        <w:suppressLineNumbers w:val="0"/>
        <w:jc w:val="left"/>
        <w:rPr>
          <w:rFonts w:hint="default" w:ascii="Arial" w:hAnsi="Arial" w:cs="Arial"/>
        </w:rPr>
      </w:pPr>
    </w:p>
    <w:p w14:paraId="47950CB5">
      <w:pPr>
        <w:keepNext w:val="0"/>
        <w:keepLines w:val="0"/>
        <w:widowControl/>
        <w:suppressLineNumbers w:val="0"/>
        <w:jc w:val="left"/>
        <w:rPr>
          <w:rFonts w:hint="default" w:ascii="Arial" w:hAnsi="Arial" w:cs="Arial"/>
        </w:rPr>
      </w:pPr>
      <w:r>
        <w:rPr>
          <w:rFonts w:hint="default" w:ascii="Arial" w:hAnsi="Arial" w:eastAsia="宋体" w:cs="Arial"/>
          <w:b/>
          <w:bCs/>
          <w:color w:val="070101"/>
          <w:kern w:val="0"/>
          <w:sz w:val="22"/>
          <w:szCs w:val="22"/>
          <w:lang w:val="en-US" w:eastAsia="zh-CN" w:bidi="ar"/>
        </w:rPr>
        <w:t>GARDE-CORPS</w:t>
      </w:r>
    </w:p>
    <w:p w14:paraId="542F22C9">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Veuillez respecter les distances minimales requises dans la figure 6 si le garde-corps est</w:t>
      </w:r>
    </w:p>
    <w:p w14:paraId="14121FE8">
      <w:pPr>
        <w:keepNext w:val="0"/>
        <w:keepLines w:val="0"/>
        <w:widowControl/>
        <w:suppressLineNumbers w:val="0"/>
        <w:jc w:val="left"/>
        <w:rPr>
          <w:rFonts w:hint="default" w:ascii="Arial" w:hAnsi="Arial" w:eastAsia="宋体" w:cs="Arial"/>
          <w:color w:val="000000"/>
          <w:kern w:val="0"/>
          <w:sz w:val="22"/>
          <w:szCs w:val="22"/>
          <w:lang w:val="en-US" w:eastAsia="zh-CN" w:bidi="ar"/>
        </w:rPr>
      </w:pPr>
      <w:r>
        <w:rPr>
          <w:rFonts w:hint="default" w:ascii="Arial" w:hAnsi="Arial" w:eastAsia="宋体" w:cs="Arial"/>
          <w:color w:val="000000"/>
          <w:kern w:val="0"/>
          <w:sz w:val="22"/>
          <w:szCs w:val="22"/>
          <w:lang w:val="en-US" w:eastAsia="zh-CN" w:bidi="ar"/>
        </w:rPr>
        <w:t>souhaité pour le chauffage.</w:t>
      </w:r>
    </w:p>
    <w:p w14:paraId="09EE4388">
      <w:pPr>
        <w:keepNext w:val="0"/>
        <w:keepLines w:val="0"/>
        <w:widowControl/>
        <w:suppressLineNumbers w:val="0"/>
        <w:jc w:val="left"/>
        <w:rPr>
          <w:rFonts w:hint="default" w:ascii="Arial" w:hAnsi="Arial" w:eastAsia="宋体" w:cs="Arial"/>
          <w:color w:val="000000"/>
          <w:kern w:val="0"/>
          <w:sz w:val="22"/>
          <w:szCs w:val="22"/>
          <w:lang w:val="en-US" w:eastAsia="zh-CN" w:bidi="ar"/>
        </w:rPr>
      </w:pPr>
    </w:p>
    <w:p w14:paraId="4D389A66">
      <w:pPr>
        <w:keepNext w:val="0"/>
        <w:keepLines w:val="0"/>
        <w:widowControl/>
        <w:suppressLineNumbers w:val="0"/>
        <w:jc w:val="left"/>
        <w:rPr>
          <w:rFonts w:hint="default" w:ascii="Arial" w:hAnsi="Arial" w:cs="Arial"/>
        </w:rPr>
      </w:pPr>
      <w:r>
        <w:rPr>
          <w:rFonts w:hint="default" w:ascii="Arial" w:hAnsi="Arial" w:eastAsia="宋体" w:cs="Arial"/>
          <w:b/>
          <w:bCs/>
          <w:color w:val="070101"/>
          <w:kern w:val="0"/>
          <w:sz w:val="22"/>
          <w:szCs w:val="22"/>
          <w:lang w:val="en-US" w:eastAsia="zh-CN" w:bidi="ar"/>
        </w:rPr>
        <w:t>RACCORDEMENT DU CÂBLE D'ALIMENTATION ÉLECTRIQUE</w:t>
      </w:r>
    </w:p>
    <w:p w14:paraId="5B373916">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Seul un électricien qualifié peut terminer le raccordement du radiateur.</w:t>
      </w:r>
    </w:p>
    <w:p w14:paraId="06913CD2">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câbles. Vous devez respecter les codes électriques pour terminer l'installation. Caoutchouc</w:t>
      </w:r>
    </w:p>
    <w:p w14:paraId="39D22A8E">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des câbles isolés sont suggérés comme câbles de connexion au secteur</w:t>
      </w:r>
    </w:p>
    <w:p w14:paraId="0A432B19">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alimentation du poêle du sauna.</w:t>
      </w:r>
    </w:p>
    <w:p w14:paraId="6DE84FF1">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La boîte de jonction à l'intérieur du poêle de sauna doit être hermétique et anti-éclaboussures.</w:t>
      </w:r>
    </w:p>
    <w:p w14:paraId="7793EA11">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type de preuve, comprenant également un trou de drainage de 7 mm de diamètre pour empêcher</w:t>
      </w:r>
    </w:p>
    <w:p w14:paraId="7FFC2432">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humidité et condensation. La boîte de jonction doit mesurer moins de 500 mm.</w:t>
      </w:r>
    </w:p>
    <w:p w14:paraId="6417C365">
      <w:pPr>
        <w:keepNext w:val="0"/>
        <w:keepLines w:val="0"/>
        <w:widowControl/>
        <w:suppressLineNumbers w:val="0"/>
        <w:jc w:val="left"/>
        <w:rPr>
          <w:rFonts w:hint="default" w:ascii="Arial" w:hAnsi="Arial" w:eastAsia="宋体" w:cs="Arial"/>
          <w:color w:val="000000"/>
          <w:kern w:val="0"/>
          <w:sz w:val="22"/>
          <w:szCs w:val="22"/>
          <w:lang w:val="en-US" w:eastAsia="zh-CN" w:bidi="ar"/>
        </w:rPr>
      </w:pPr>
      <w:r>
        <w:rPr>
          <w:rFonts w:hint="default" w:ascii="Arial" w:hAnsi="Arial" w:eastAsia="宋体" w:cs="Arial"/>
          <w:color w:val="000000"/>
          <w:kern w:val="0"/>
          <w:sz w:val="22"/>
          <w:szCs w:val="22"/>
          <w:lang w:val="en-US" w:eastAsia="zh-CN" w:bidi="ar"/>
        </w:rPr>
        <w:t>sur le sol.</w:t>
      </w:r>
    </w:p>
    <w:p w14:paraId="7F79BBD8">
      <w:pPr>
        <w:keepNext w:val="0"/>
        <w:keepLines w:val="0"/>
        <w:widowControl/>
        <w:suppressLineNumbers w:val="0"/>
        <w:jc w:val="left"/>
        <w:rPr>
          <w:rFonts w:hint="default" w:ascii="Arial" w:hAnsi="Arial" w:eastAsia="宋体" w:cs="Arial"/>
          <w:color w:val="000000"/>
          <w:kern w:val="0"/>
          <w:sz w:val="22"/>
          <w:szCs w:val="22"/>
          <w:lang w:val="en-US" w:eastAsia="zh-CN" w:bidi="ar"/>
        </w:rPr>
      </w:pPr>
    </w:p>
    <w:p w14:paraId="2740B8DD">
      <w:pPr>
        <w:keepNext w:val="0"/>
        <w:keepLines w:val="0"/>
        <w:widowControl/>
        <w:suppressLineNumbers w:val="0"/>
        <w:jc w:val="left"/>
        <w:rPr>
          <w:rFonts w:hint="default" w:ascii="Arial" w:hAnsi="Arial" w:eastAsia="宋体" w:cs="Arial"/>
          <w:b/>
          <w:bCs/>
          <w:color w:val="070101"/>
          <w:kern w:val="0"/>
          <w:sz w:val="22"/>
          <w:szCs w:val="22"/>
          <w:lang w:val="en-US" w:eastAsia="zh-CN" w:bidi="ar"/>
        </w:rPr>
      </w:pPr>
      <w:r>
        <w:rPr>
          <w:rFonts w:hint="default" w:ascii="Arial" w:hAnsi="Arial" w:eastAsia="宋体" w:cs="Arial"/>
          <w:b/>
          <w:bCs/>
          <w:color w:val="070101"/>
          <w:kern w:val="0"/>
          <w:sz w:val="22"/>
          <w:szCs w:val="22"/>
          <w:lang w:val="en-US" w:eastAsia="zh-CN" w:bidi="ar"/>
        </w:rPr>
        <w:t>CONTRÔLE DE LA TEMPÉRATURE</w:t>
      </w:r>
    </w:p>
    <w:p w14:paraId="06AC250A">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La température peut être contrôlée par le thermostat à l'intérieur du sauna</w:t>
      </w:r>
    </w:p>
    <w:p w14:paraId="57F4A363">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(figure 3). Le cadran du thermostat affiche une échelle de chaleur croissante. Trouvez</w:t>
      </w:r>
    </w:p>
    <w:p w14:paraId="6EE87B5D">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la température du sauna qui vous convient le mieux (généralement 158-176℉/70-80℃).</w:t>
      </w:r>
    </w:p>
    <w:p w14:paraId="07BDBF53">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Le sauna peut atteindre une température prédéfinie en 30 à 60 minutes.</w:t>
      </w:r>
    </w:p>
    <w:p w14:paraId="1FC6F7B5">
      <w:pPr>
        <w:keepNext w:val="0"/>
        <w:keepLines w:val="0"/>
        <w:widowControl/>
        <w:suppressLineNumbers w:val="0"/>
        <w:jc w:val="left"/>
        <w:rPr>
          <w:rFonts w:hint="default" w:ascii="Arial" w:hAnsi="Arial" w:cs="Arial"/>
          <w:lang w:val="en-US"/>
        </w:rPr>
      </w:pPr>
      <w:r>
        <w:rPr>
          <w:rFonts w:hint="default" w:ascii="Arial" w:hAnsi="Arial" w:eastAsia="宋体" w:cs="Arial"/>
          <w:color w:val="000000"/>
          <w:kern w:val="0"/>
          <w:sz w:val="22"/>
          <w:szCs w:val="22"/>
          <w:lang w:val="en-US" w:eastAsia="zh-CN" w:bidi="ar"/>
        </w:rPr>
        <w:t>Cela dépend de la taille de la cabine de sauna et de la puissance du poêle de sauna.</w:t>
      </w:r>
    </w:p>
    <w:p w14:paraId="1C857979">
      <w:pPr>
        <w:keepNext w:val="0"/>
        <w:keepLines w:val="0"/>
        <w:widowControl/>
        <w:suppressLineNumbers w:val="0"/>
        <w:jc w:val="left"/>
        <w:rPr>
          <w:rFonts w:ascii="Arial" w:hAnsi="Arial" w:eastAsia="宋体" w:cs="Arial"/>
          <w:b/>
          <w:bCs/>
          <w:color w:val="070101"/>
          <w:kern w:val="0"/>
          <w:sz w:val="22"/>
          <w:szCs w:val="22"/>
          <w:lang w:val="en-US" w:eastAsia="zh-CN" w:bidi="ar"/>
        </w:rPr>
      </w:pPr>
      <w:r>
        <w:rPr>
          <w:rFonts w:hint="eastAsia"/>
          <w:lang w:val="en-US" w:eastAsia="zh-CN"/>
        </w:rPr>
        <w:t>.</w:t>
      </w:r>
      <w:r>
        <w:drawing>
          <wp:inline distT="0" distB="0" distL="114300" distR="114300">
            <wp:extent cx="4405630" cy="2014220"/>
            <wp:effectExtent l="0" t="0" r="13970" b="508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22"/>
                    <a:srcRect l="1102" r="1220"/>
                    <a:stretch>
                      <a:fillRect/>
                    </a:stretch>
                  </pic:blipFill>
                  <pic:spPr>
                    <a:xfrm>
                      <a:off x="0" y="0"/>
                      <a:ext cx="4405630" cy="2014220"/>
                    </a:xfrm>
                    <a:prstGeom prst="rect">
                      <a:avLst/>
                    </a:prstGeom>
                    <a:noFill/>
                    <a:ln>
                      <a:noFill/>
                    </a:ln>
                  </pic:spPr>
                </pic:pic>
              </a:graphicData>
            </a:graphic>
          </wp:inline>
        </w:drawing>
      </w:r>
    </w:p>
    <w:p w14:paraId="65F4FF43">
      <w:pPr>
        <w:keepNext w:val="0"/>
        <w:keepLines w:val="0"/>
        <w:widowControl/>
        <w:suppressLineNumbers w:val="0"/>
        <w:jc w:val="left"/>
        <w:rPr>
          <w:rFonts w:hint="default" w:ascii="Arial" w:hAnsi="Arial" w:eastAsia="宋体" w:cs="Arial"/>
          <w:color w:val="000000"/>
          <w:kern w:val="0"/>
          <w:sz w:val="22"/>
          <w:szCs w:val="22"/>
          <w:lang w:val="en-US" w:eastAsia="zh-CN" w:bidi="ar"/>
        </w:rPr>
      </w:pPr>
    </w:p>
    <w:p w14:paraId="6BDABCA4">
      <w:pPr>
        <w:keepNext w:val="0"/>
        <w:keepLines w:val="0"/>
        <w:widowControl/>
        <w:suppressLineNumbers w:val="0"/>
        <w:jc w:val="left"/>
      </w:pPr>
      <w:r>
        <w:rPr>
          <w:rFonts w:ascii="Arial" w:hAnsi="Arial" w:eastAsia="宋体" w:cs="Arial"/>
          <w:b/>
          <w:bCs/>
          <w:color w:val="070101"/>
          <w:kern w:val="0"/>
          <w:sz w:val="22"/>
          <w:szCs w:val="22"/>
          <w:lang w:val="en-US" w:eastAsia="zh-CN" w:bidi="ar"/>
        </w:rPr>
        <w:t>INTERRUPTEUR D'ALIMENTATION</w:t>
      </w:r>
    </w:p>
    <w:p w14:paraId="2471E4FB">
      <w:pPr>
        <w:keepNext w:val="0"/>
        <w:keepLines w:val="0"/>
        <w:widowControl/>
        <w:suppressLineNumbers w:val="0"/>
        <w:jc w:val="left"/>
      </w:pPr>
      <w:r>
        <w:rPr>
          <w:rFonts w:ascii="Arial" w:hAnsi="Arial" w:eastAsia="宋体" w:cs="Arial"/>
          <w:color w:val="000000"/>
          <w:kern w:val="0"/>
          <w:sz w:val="22"/>
          <w:szCs w:val="22"/>
          <w:lang w:val="en-US" w:eastAsia="zh-CN" w:bidi="ar"/>
        </w:rPr>
        <w:t>L'interrupteur d'alimentation doit être éteint lorsque vous quittez la cabine de sauna, car il</w:t>
      </w:r>
    </w:p>
    <w:p w14:paraId="1467008D">
      <w:pPr>
        <w:keepNext w:val="0"/>
        <w:keepLines w:val="0"/>
        <w:widowControl/>
        <w:suppressLineNumbers w:val="0"/>
        <w:jc w:val="left"/>
      </w:pPr>
      <w:r>
        <w:rPr>
          <w:rFonts w:hint="default" w:ascii="Arial" w:hAnsi="Arial" w:eastAsia="宋体" w:cs="Arial"/>
          <w:color w:val="000000"/>
          <w:kern w:val="0"/>
          <w:sz w:val="22"/>
          <w:szCs w:val="22"/>
          <w:lang w:val="en-US" w:eastAsia="zh-CN" w:bidi="ar"/>
        </w:rPr>
        <w:t>est le principal contrôle de puissance de la salle de sauna.</w:t>
      </w:r>
    </w:p>
    <w:p w14:paraId="7F2F2D7B">
      <w:pPr>
        <w:keepNext w:val="0"/>
        <w:keepLines w:val="0"/>
        <w:widowControl/>
        <w:suppressLineNumbers w:val="0"/>
        <w:jc w:val="left"/>
      </w:pPr>
      <w:r>
        <w:rPr>
          <w:rFonts w:hint="default" w:ascii="Arial" w:hAnsi="Arial" w:eastAsia="宋体" w:cs="Arial"/>
          <w:color w:val="000000"/>
          <w:kern w:val="0"/>
          <w:sz w:val="22"/>
          <w:szCs w:val="22"/>
          <w:lang w:val="en-US" w:eastAsia="zh-CN" w:bidi="ar"/>
        </w:rPr>
        <w:t>Pour régler l'heure de démarrage immédiat : tournez le bouton de la minuterie à fond dans le sens des aiguilles d'une montre,</w:t>
      </w:r>
    </w:p>
    <w:p w14:paraId="78C2DAD8">
      <w:pPr>
        <w:keepNext w:val="0"/>
        <w:keepLines w:val="0"/>
        <w:widowControl/>
        <w:suppressLineNumbers w:val="0"/>
        <w:jc w:val="left"/>
        <w:rPr>
          <w:rFonts w:hint="default" w:ascii="Arial" w:hAnsi="Arial" w:eastAsia="宋体" w:cs="Arial"/>
          <w:color w:val="000000"/>
          <w:kern w:val="0"/>
          <w:sz w:val="22"/>
          <w:szCs w:val="22"/>
          <w:lang w:val="en-US" w:eastAsia="zh-CN" w:bidi="ar"/>
        </w:rPr>
      </w:pPr>
      <w:r>
        <w:rPr>
          <w:rFonts w:hint="default" w:ascii="Arial" w:hAnsi="Arial" w:eastAsia="宋体" w:cs="Arial"/>
          <w:color w:val="000000"/>
          <w:kern w:val="0"/>
          <w:sz w:val="22"/>
          <w:szCs w:val="22"/>
          <w:lang w:val="en-US" w:eastAsia="zh-CN" w:bidi="ar"/>
        </w:rPr>
        <w:t>la durée du sauna est fixée à 180 minutes.</w:t>
      </w:r>
    </w:p>
    <w:p w14:paraId="4015CA1D">
      <w:pPr>
        <w:keepNext w:val="0"/>
        <w:keepLines w:val="0"/>
        <w:widowControl/>
        <w:suppressLineNumbers w:val="0"/>
        <w:jc w:val="left"/>
        <w:rPr>
          <w:rFonts w:hint="default" w:ascii="Arial" w:hAnsi="Arial" w:eastAsia="宋体" w:cs="Arial"/>
          <w:color w:val="000000"/>
          <w:kern w:val="0"/>
          <w:sz w:val="22"/>
          <w:szCs w:val="22"/>
          <w:lang w:val="en-US" w:eastAsia="zh-CN" w:bidi="ar"/>
        </w:rPr>
      </w:pPr>
    </w:p>
    <w:tbl>
      <w:tblPr>
        <w:tblStyle w:val="11"/>
        <w:tblW w:w="501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57" w:type="dxa"/>
          <w:left w:w="57" w:type="dxa"/>
          <w:bottom w:w="57" w:type="dxa"/>
          <w:right w:w="57" w:type="dxa"/>
        </w:tblCellMar>
      </w:tblPr>
      <w:tblGrid>
        <w:gridCol w:w="1198"/>
        <w:gridCol w:w="1241"/>
        <w:gridCol w:w="1137"/>
        <w:gridCol w:w="1121"/>
        <w:gridCol w:w="2688"/>
      </w:tblGrid>
      <w:tr w14:paraId="11E7E5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811" w:type="pct"/>
            <w:vMerge w:val="restart"/>
            <w:tcBorders>
              <w:bottom w:val="nil"/>
            </w:tcBorders>
            <w:vAlign w:val="center"/>
          </w:tcPr>
          <w:p w14:paraId="1E21DFF0">
            <w:pPr>
              <w:jc w:val="center"/>
              <w:rPr>
                <w:rFonts w:hint="default" w:ascii="Arial" w:hAnsi="Arial" w:cs="Arial"/>
                <w:sz w:val="22"/>
                <w:szCs w:val="22"/>
              </w:rPr>
            </w:pPr>
          </w:p>
          <w:p w14:paraId="39C3D488">
            <w:pPr>
              <w:jc w:val="center"/>
              <w:rPr>
                <w:rFonts w:hint="default" w:ascii="Arial" w:hAnsi="Arial" w:cs="Arial"/>
                <w:sz w:val="22"/>
                <w:szCs w:val="22"/>
              </w:rPr>
            </w:pPr>
            <w:r>
              <w:rPr>
                <w:rFonts w:hint="default" w:ascii="Arial" w:hAnsi="Arial" w:cs="Arial"/>
                <w:sz w:val="22"/>
                <w:szCs w:val="22"/>
              </w:rPr>
              <w:t>Modèle</w:t>
            </w:r>
          </w:p>
        </w:tc>
        <w:tc>
          <w:tcPr>
            <w:tcW w:w="840" w:type="pct"/>
            <w:vMerge w:val="restart"/>
            <w:tcBorders>
              <w:bottom w:val="nil"/>
            </w:tcBorders>
            <w:vAlign w:val="center"/>
          </w:tcPr>
          <w:p w14:paraId="3785B4BA">
            <w:pPr>
              <w:jc w:val="center"/>
              <w:rPr>
                <w:rFonts w:hint="default" w:ascii="Arial" w:hAnsi="Arial" w:cs="Arial"/>
                <w:sz w:val="22"/>
                <w:szCs w:val="22"/>
              </w:rPr>
            </w:pPr>
            <w:r>
              <w:rPr>
                <w:rFonts w:hint="default" w:ascii="Arial" w:hAnsi="Arial" w:cs="Arial"/>
                <w:sz w:val="22"/>
                <w:szCs w:val="22"/>
              </w:rPr>
              <w:t xml:space="preserve">Puissance ( </w:t>
            </w:r>
            <w:r>
              <w:rPr>
                <w:rFonts w:hint="default" w:ascii="Arial" w:hAnsi="Arial" w:cs="Arial"/>
                <w:sz w:val="22"/>
                <w:szCs w:val="22"/>
                <w:lang w:val="en-US" w:eastAsia="zh-CN"/>
              </w:rPr>
              <w:t xml:space="preserve">kW </w:t>
            </w:r>
            <w:r>
              <w:rPr>
                <w:rFonts w:hint="default" w:ascii="Arial" w:hAnsi="Arial" w:cs="Arial"/>
                <w:sz w:val="22"/>
                <w:szCs w:val="22"/>
              </w:rPr>
              <w:t>)</w:t>
            </w:r>
          </w:p>
        </w:tc>
        <w:tc>
          <w:tcPr>
            <w:tcW w:w="1529" w:type="pct"/>
            <w:gridSpan w:val="2"/>
            <w:vAlign w:val="center"/>
          </w:tcPr>
          <w:p w14:paraId="5518E110">
            <w:pPr>
              <w:jc w:val="center"/>
              <w:rPr>
                <w:rFonts w:hint="default" w:ascii="Arial" w:hAnsi="Arial" w:cs="Arial"/>
                <w:sz w:val="22"/>
                <w:szCs w:val="22"/>
              </w:rPr>
            </w:pPr>
            <w:r>
              <w:rPr>
                <w:rFonts w:hint="default" w:ascii="Arial" w:hAnsi="Arial" w:cs="Arial"/>
                <w:sz w:val="22"/>
                <w:szCs w:val="22"/>
              </w:rPr>
              <w:t>Volume de la salle de sauna (m³)</w:t>
            </w:r>
          </w:p>
        </w:tc>
        <w:tc>
          <w:tcPr>
            <w:tcW w:w="1818" w:type="pct"/>
            <w:vAlign w:val="center"/>
          </w:tcPr>
          <w:p w14:paraId="53845306">
            <w:pPr>
              <w:jc w:val="center"/>
              <w:rPr>
                <w:rFonts w:hint="default" w:ascii="Arial" w:hAnsi="Arial" w:cs="Arial"/>
                <w:sz w:val="22"/>
                <w:szCs w:val="22"/>
              </w:rPr>
            </w:pPr>
            <w:r>
              <w:rPr>
                <w:rFonts w:hint="default" w:ascii="Arial" w:hAnsi="Arial" w:cs="Arial"/>
                <w:sz w:val="22"/>
                <w:szCs w:val="22"/>
              </w:rPr>
              <w:t>Suggestion de temps de chauffage</w:t>
            </w:r>
          </w:p>
        </w:tc>
      </w:tr>
      <w:tr w14:paraId="6D0C68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90" w:hRule="atLeast"/>
          <w:jc w:val="center"/>
        </w:trPr>
        <w:tc>
          <w:tcPr>
            <w:tcW w:w="811" w:type="pct"/>
            <w:vMerge w:val="continue"/>
            <w:tcBorders>
              <w:top w:val="nil"/>
            </w:tcBorders>
            <w:vAlign w:val="center"/>
          </w:tcPr>
          <w:p w14:paraId="2B2CA39E">
            <w:pPr>
              <w:jc w:val="center"/>
              <w:rPr>
                <w:rFonts w:hint="default" w:ascii="Arial" w:hAnsi="Arial" w:cs="Arial"/>
                <w:sz w:val="22"/>
                <w:szCs w:val="22"/>
              </w:rPr>
            </w:pPr>
          </w:p>
        </w:tc>
        <w:tc>
          <w:tcPr>
            <w:tcW w:w="840" w:type="pct"/>
            <w:vMerge w:val="continue"/>
            <w:tcBorders>
              <w:top w:val="nil"/>
            </w:tcBorders>
            <w:vAlign w:val="center"/>
          </w:tcPr>
          <w:p w14:paraId="58BDAE37">
            <w:pPr>
              <w:jc w:val="center"/>
              <w:rPr>
                <w:rFonts w:hint="default" w:ascii="Arial" w:hAnsi="Arial" w:cs="Arial"/>
                <w:sz w:val="22"/>
                <w:szCs w:val="22"/>
              </w:rPr>
            </w:pPr>
          </w:p>
        </w:tc>
        <w:tc>
          <w:tcPr>
            <w:tcW w:w="770" w:type="pct"/>
            <w:vAlign w:val="center"/>
          </w:tcPr>
          <w:p w14:paraId="64B10C53">
            <w:pPr>
              <w:jc w:val="center"/>
              <w:rPr>
                <w:rFonts w:hint="default" w:ascii="Arial" w:hAnsi="Arial" w:cs="Arial"/>
                <w:sz w:val="22"/>
                <w:szCs w:val="22"/>
              </w:rPr>
            </w:pPr>
            <w:r>
              <w:rPr>
                <w:rFonts w:hint="default" w:ascii="Arial" w:hAnsi="Arial" w:cs="Arial"/>
                <w:sz w:val="22"/>
                <w:szCs w:val="22"/>
              </w:rPr>
              <w:t>Min</w:t>
            </w:r>
          </w:p>
        </w:tc>
        <w:tc>
          <w:tcPr>
            <w:tcW w:w="759" w:type="pct"/>
            <w:vAlign w:val="center"/>
          </w:tcPr>
          <w:p w14:paraId="50703A21">
            <w:pPr>
              <w:jc w:val="center"/>
              <w:rPr>
                <w:rFonts w:hint="default" w:ascii="Arial" w:hAnsi="Arial" w:cs="Arial"/>
                <w:sz w:val="22"/>
                <w:szCs w:val="22"/>
              </w:rPr>
            </w:pPr>
            <w:r>
              <w:rPr>
                <w:rFonts w:hint="default" w:ascii="Arial" w:hAnsi="Arial" w:cs="Arial"/>
                <w:sz w:val="22"/>
                <w:szCs w:val="22"/>
              </w:rPr>
              <w:t>Max</w:t>
            </w:r>
          </w:p>
        </w:tc>
        <w:tc>
          <w:tcPr>
            <w:tcW w:w="1818" w:type="pct"/>
            <w:vAlign w:val="center"/>
          </w:tcPr>
          <w:p w14:paraId="5BD89BEB">
            <w:pPr>
              <w:jc w:val="center"/>
              <w:rPr>
                <w:rFonts w:hint="default" w:ascii="Arial" w:hAnsi="Arial" w:cs="Arial"/>
                <w:sz w:val="22"/>
                <w:szCs w:val="22"/>
              </w:rPr>
            </w:pPr>
            <w:r>
              <w:rPr>
                <w:rFonts w:hint="default" w:ascii="Arial" w:hAnsi="Arial" w:cs="Arial"/>
                <w:sz w:val="22"/>
                <w:szCs w:val="22"/>
              </w:rPr>
              <w:t>(28-70℃)</w:t>
            </w:r>
          </w:p>
        </w:tc>
      </w:tr>
      <w:tr w14:paraId="129F8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81" w:hRule="atLeast"/>
          <w:jc w:val="center"/>
        </w:trPr>
        <w:tc>
          <w:tcPr>
            <w:tcW w:w="811" w:type="pct"/>
            <w:vAlign w:val="center"/>
          </w:tcPr>
          <w:p w14:paraId="6E6AA839">
            <w:pPr>
              <w:jc w:val="center"/>
              <w:rPr>
                <w:rFonts w:hint="default" w:ascii="Arial" w:hAnsi="Arial" w:cs="Arial"/>
                <w:sz w:val="22"/>
                <w:szCs w:val="22"/>
              </w:rPr>
            </w:pPr>
            <w:r>
              <w:rPr>
                <w:rFonts w:hint="default" w:ascii="Arial" w:hAnsi="Arial" w:cs="Arial"/>
                <w:sz w:val="22"/>
                <w:szCs w:val="22"/>
                <w:lang w:val="en-US" w:eastAsia="zh-CN"/>
              </w:rPr>
              <w:t>SCA-30</w:t>
            </w:r>
          </w:p>
        </w:tc>
        <w:tc>
          <w:tcPr>
            <w:tcW w:w="840" w:type="pct"/>
            <w:vAlign w:val="center"/>
          </w:tcPr>
          <w:p w14:paraId="7BA6F595">
            <w:pPr>
              <w:jc w:val="center"/>
              <w:rPr>
                <w:rFonts w:hint="default" w:ascii="Arial" w:hAnsi="Arial" w:cs="Arial"/>
                <w:sz w:val="22"/>
                <w:szCs w:val="22"/>
                <w:lang w:val="en-US" w:eastAsia="zh-CN"/>
              </w:rPr>
            </w:pPr>
            <w:r>
              <w:rPr>
                <w:rFonts w:hint="default" w:ascii="Arial" w:hAnsi="Arial" w:cs="Arial"/>
                <w:sz w:val="22"/>
                <w:szCs w:val="22"/>
                <w:lang w:val="en-US" w:eastAsia="zh-CN"/>
              </w:rPr>
              <w:t>3</w:t>
            </w:r>
          </w:p>
        </w:tc>
        <w:tc>
          <w:tcPr>
            <w:tcW w:w="770" w:type="pct"/>
            <w:vAlign w:val="center"/>
          </w:tcPr>
          <w:p w14:paraId="51B94269">
            <w:pPr>
              <w:jc w:val="center"/>
              <w:rPr>
                <w:rFonts w:hint="default" w:ascii="Arial" w:hAnsi="Arial" w:cs="Arial"/>
                <w:sz w:val="22"/>
                <w:szCs w:val="22"/>
                <w:lang w:val="en-US" w:eastAsia="zh-CN"/>
              </w:rPr>
            </w:pPr>
            <w:r>
              <w:rPr>
                <w:rFonts w:hint="default" w:ascii="Arial" w:hAnsi="Arial" w:cs="Arial"/>
                <w:sz w:val="22"/>
                <w:szCs w:val="22"/>
                <w:lang w:val="en-US" w:eastAsia="zh-CN"/>
              </w:rPr>
              <w:t>2</w:t>
            </w:r>
          </w:p>
        </w:tc>
        <w:tc>
          <w:tcPr>
            <w:tcW w:w="759" w:type="pct"/>
            <w:vAlign w:val="center"/>
          </w:tcPr>
          <w:p w14:paraId="5AE5B710">
            <w:pPr>
              <w:jc w:val="center"/>
              <w:rPr>
                <w:rFonts w:hint="default" w:ascii="Arial" w:hAnsi="Arial" w:cs="Arial"/>
                <w:sz w:val="22"/>
                <w:szCs w:val="22"/>
                <w:lang w:val="en-US" w:eastAsia="zh-CN"/>
              </w:rPr>
            </w:pPr>
            <w:r>
              <w:rPr>
                <w:rFonts w:hint="default" w:ascii="Arial" w:hAnsi="Arial" w:cs="Arial"/>
                <w:sz w:val="22"/>
                <w:szCs w:val="22"/>
                <w:lang w:val="en-US" w:eastAsia="zh-CN"/>
              </w:rPr>
              <w:t>4</w:t>
            </w:r>
          </w:p>
        </w:tc>
        <w:tc>
          <w:tcPr>
            <w:tcW w:w="1818" w:type="pct"/>
            <w:vAlign w:val="center"/>
          </w:tcPr>
          <w:p w14:paraId="0EAD7C62">
            <w:pPr>
              <w:jc w:val="center"/>
              <w:rPr>
                <w:rFonts w:hint="default" w:ascii="Arial" w:hAnsi="Arial" w:cs="Arial"/>
                <w:sz w:val="22"/>
                <w:szCs w:val="22"/>
                <w:lang w:val="en-US" w:eastAsia="zh-CN"/>
              </w:rPr>
            </w:pPr>
            <w:r>
              <w:rPr>
                <w:rFonts w:hint="default" w:ascii="Arial" w:hAnsi="Arial" w:cs="Arial"/>
                <w:sz w:val="22"/>
                <w:szCs w:val="22"/>
                <w:lang w:val="en-US" w:eastAsia="zh-CN"/>
              </w:rPr>
              <w:t>20 à 40 minutes</w:t>
            </w:r>
          </w:p>
        </w:tc>
      </w:tr>
      <w:tr w14:paraId="6EBD1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811" w:type="pct"/>
            <w:vAlign w:val="center"/>
          </w:tcPr>
          <w:p w14:paraId="39644D13">
            <w:pPr>
              <w:jc w:val="center"/>
              <w:rPr>
                <w:rFonts w:hint="default" w:ascii="Arial" w:hAnsi="Arial" w:cs="Arial"/>
                <w:sz w:val="22"/>
                <w:szCs w:val="22"/>
              </w:rPr>
            </w:pPr>
            <w:r>
              <w:rPr>
                <w:rFonts w:hint="default" w:ascii="Arial" w:hAnsi="Arial" w:cs="Arial"/>
                <w:sz w:val="22"/>
                <w:szCs w:val="22"/>
                <w:lang w:val="en-US" w:eastAsia="zh-CN"/>
              </w:rPr>
              <w:t>SCA-45</w:t>
            </w:r>
          </w:p>
        </w:tc>
        <w:tc>
          <w:tcPr>
            <w:tcW w:w="840" w:type="pct"/>
            <w:vAlign w:val="center"/>
          </w:tcPr>
          <w:p w14:paraId="00BD7D13">
            <w:pPr>
              <w:jc w:val="center"/>
              <w:rPr>
                <w:rFonts w:hint="default" w:ascii="Arial" w:hAnsi="Arial" w:cs="Arial"/>
                <w:sz w:val="22"/>
                <w:szCs w:val="22"/>
                <w:lang w:val="en-US" w:eastAsia="zh-CN"/>
              </w:rPr>
            </w:pPr>
            <w:r>
              <w:rPr>
                <w:rFonts w:hint="default" w:ascii="Arial" w:hAnsi="Arial" w:cs="Arial"/>
                <w:sz w:val="22"/>
                <w:szCs w:val="22"/>
                <w:lang w:val="en-US" w:eastAsia="zh-CN"/>
              </w:rPr>
              <w:t>4,5</w:t>
            </w:r>
          </w:p>
        </w:tc>
        <w:tc>
          <w:tcPr>
            <w:tcW w:w="770" w:type="pct"/>
            <w:vAlign w:val="center"/>
          </w:tcPr>
          <w:p w14:paraId="695EC646">
            <w:pPr>
              <w:jc w:val="center"/>
              <w:rPr>
                <w:rFonts w:hint="default" w:ascii="Arial" w:hAnsi="Arial" w:cs="Arial"/>
                <w:sz w:val="22"/>
                <w:szCs w:val="22"/>
                <w:lang w:val="en-US" w:eastAsia="zh-CN"/>
              </w:rPr>
            </w:pPr>
            <w:r>
              <w:rPr>
                <w:rFonts w:hint="default" w:ascii="Arial" w:hAnsi="Arial" w:cs="Arial"/>
                <w:sz w:val="22"/>
                <w:szCs w:val="22"/>
                <w:lang w:val="en-US" w:eastAsia="zh-CN"/>
              </w:rPr>
              <w:t>3</w:t>
            </w:r>
          </w:p>
        </w:tc>
        <w:tc>
          <w:tcPr>
            <w:tcW w:w="759" w:type="pct"/>
            <w:vAlign w:val="center"/>
          </w:tcPr>
          <w:p w14:paraId="30B2D7BE">
            <w:pPr>
              <w:jc w:val="center"/>
              <w:rPr>
                <w:rFonts w:hint="default" w:ascii="Arial" w:hAnsi="Arial" w:cs="Arial"/>
                <w:sz w:val="22"/>
                <w:szCs w:val="22"/>
                <w:lang w:val="en-US" w:eastAsia="zh-CN"/>
              </w:rPr>
            </w:pPr>
            <w:r>
              <w:rPr>
                <w:rFonts w:hint="default" w:ascii="Arial" w:hAnsi="Arial" w:cs="Arial"/>
                <w:sz w:val="22"/>
                <w:szCs w:val="22"/>
                <w:lang w:val="en-US" w:eastAsia="zh-CN"/>
              </w:rPr>
              <w:t>6</w:t>
            </w:r>
          </w:p>
        </w:tc>
        <w:tc>
          <w:tcPr>
            <w:tcW w:w="1818" w:type="pct"/>
            <w:vAlign w:val="center"/>
          </w:tcPr>
          <w:p w14:paraId="6AA1B825">
            <w:pPr>
              <w:jc w:val="center"/>
              <w:rPr>
                <w:rFonts w:hint="default" w:ascii="Arial" w:hAnsi="Arial" w:cs="Arial"/>
                <w:sz w:val="22"/>
                <w:szCs w:val="22"/>
              </w:rPr>
            </w:pPr>
            <w:r>
              <w:rPr>
                <w:rFonts w:hint="default" w:ascii="Arial" w:hAnsi="Arial" w:cs="Arial"/>
                <w:sz w:val="22"/>
                <w:szCs w:val="22"/>
                <w:lang w:val="en-US" w:eastAsia="zh-CN"/>
              </w:rPr>
              <w:t>20 à 40 minutes</w:t>
            </w:r>
          </w:p>
        </w:tc>
      </w:tr>
      <w:tr w14:paraId="6DE0E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211" w:hRule="atLeast"/>
          <w:jc w:val="center"/>
        </w:trPr>
        <w:tc>
          <w:tcPr>
            <w:tcW w:w="811" w:type="pct"/>
            <w:vAlign w:val="center"/>
          </w:tcPr>
          <w:p w14:paraId="4637BE53">
            <w:pPr>
              <w:jc w:val="center"/>
              <w:rPr>
                <w:rFonts w:hint="default" w:ascii="Arial" w:hAnsi="Arial" w:cs="Arial"/>
                <w:sz w:val="22"/>
                <w:szCs w:val="22"/>
              </w:rPr>
            </w:pPr>
            <w:r>
              <w:rPr>
                <w:rFonts w:hint="default" w:ascii="Arial" w:hAnsi="Arial" w:cs="Arial"/>
                <w:sz w:val="22"/>
                <w:szCs w:val="22"/>
              </w:rPr>
              <w:t>SCA-60</w:t>
            </w:r>
          </w:p>
        </w:tc>
        <w:tc>
          <w:tcPr>
            <w:tcW w:w="840" w:type="pct"/>
            <w:vAlign w:val="center"/>
          </w:tcPr>
          <w:p w14:paraId="05FD3BDE">
            <w:pPr>
              <w:jc w:val="center"/>
              <w:rPr>
                <w:rFonts w:hint="default" w:ascii="Arial" w:hAnsi="Arial" w:eastAsia="思源宋体 CN" w:cs="Arial"/>
                <w:sz w:val="22"/>
                <w:szCs w:val="22"/>
                <w:lang w:val="en-US" w:eastAsia="zh-CN"/>
              </w:rPr>
            </w:pPr>
            <w:r>
              <w:rPr>
                <w:rFonts w:hint="default" w:ascii="Arial" w:hAnsi="Arial" w:cs="Arial"/>
                <w:sz w:val="22"/>
                <w:szCs w:val="22"/>
              </w:rPr>
              <w:t>6</w:t>
            </w:r>
          </w:p>
        </w:tc>
        <w:tc>
          <w:tcPr>
            <w:tcW w:w="770" w:type="pct"/>
            <w:vAlign w:val="center"/>
          </w:tcPr>
          <w:p w14:paraId="5F7E418E">
            <w:pPr>
              <w:jc w:val="center"/>
              <w:rPr>
                <w:rFonts w:hint="default" w:ascii="Arial" w:hAnsi="Arial" w:cs="Arial"/>
                <w:sz w:val="22"/>
                <w:szCs w:val="22"/>
              </w:rPr>
            </w:pPr>
            <w:r>
              <w:rPr>
                <w:rFonts w:hint="default" w:ascii="Arial" w:hAnsi="Arial" w:cs="Arial"/>
                <w:sz w:val="22"/>
                <w:szCs w:val="22"/>
              </w:rPr>
              <w:t>5</w:t>
            </w:r>
          </w:p>
        </w:tc>
        <w:tc>
          <w:tcPr>
            <w:tcW w:w="759" w:type="pct"/>
            <w:vAlign w:val="center"/>
          </w:tcPr>
          <w:p w14:paraId="330BB4B8">
            <w:pPr>
              <w:jc w:val="center"/>
              <w:rPr>
                <w:rFonts w:hint="default" w:ascii="Arial" w:hAnsi="Arial" w:cs="Arial"/>
                <w:sz w:val="22"/>
                <w:szCs w:val="22"/>
              </w:rPr>
            </w:pPr>
            <w:r>
              <w:rPr>
                <w:rFonts w:hint="default" w:ascii="Arial" w:hAnsi="Arial" w:cs="Arial"/>
                <w:sz w:val="22"/>
                <w:szCs w:val="22"/>
              </w:rPr>
              <w:t>9</w:t>
            </w:r>
          </w:p>
        </w:tc>
        <w:tc>
          <w:tcPr>
            <w:tcW w:w="1818" w:type="pct"/>
            <w:vAlign w:val="center"/>
          </w:tcPr>
          <w:p w14:paraId="2B325E27">
            <w:pPr>
              <w:jc w:val="center"/>
              <w:rPr>
                <w:rFonts w:hint="default" w:ascii="Arial" w:hAnsi="Arial" w:cs="Arial"/>
                <w:sz w:val="22"/>
                <w:szCs w:val="22"/>
              </w:rPr>
            </w:pPr>
            <w:r>
              <w:rPr>
                <w:rFonts w:hint="default" w:ascii="Arial" w:hAnsi="Arial" w:cs="Arial"/>
                <w:sz w:val="22"/>
                <w:szCs w:val="22"/>
              </w:rPr>
              <w:t>30 à 50 minutes</w:t>
            </w:r>
          </w:p>
        </w:tc>
      </w:tr>
      <w:tr w14:paraId="53B9A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811" w:type="pct"/>
            <w:vAlign w:val="center"/>
          </w:tcPr>
          <w:p w14:paraId="650CDAE3">
            <w:pPr>
              <w:jc w:val="center"/>
              <w:rPr>
                <w:rFonts w:hint="default" w:ascii="Arial" w:hAnsi="Arial" w:cs="Arial"/>
                <w:sz w:val="22"/>
                <w:szCs w:val="22"/>
              </w:rPr>
            </w:pPr>
            <w:r>
              <w:rPr>
                <w:rFonts w:hint="default" w:ascii="Arial" w:hAnsi="Arial" w:cs="Arial"/>
                <w:sz w:val="22"/>
                <w:szCs w:val="22"/>
              </w:rPr>
              <w:t>SCA-80</w:t>
            </w:r>
          </w:p>
        </w:tc>
        <w:tc>
          <w:tcPr>
            <w:tcW w:w="840" w:type="pct"/>
            <w:vAlign w:val="center"/>
          </w:tcPr>
          <w:p w14:paraId="7BF18197">
            <w:pPr>
              <w:jc w:val="center"/>
              <w:rPr>
                <w:rFonts w:hint="default" w:ascii="Arial" w:hAnsi="Arial" w:cs="Arial"/>
                <w:sz w:val="22"/>
                <w:szCs w:val="22"/>
              </w:rPr>
            </w:pPr>
            <w:r>
              <w:rPr>
                <w:rFonts w:hint="default" w:ascii="Arial" w:hAnsi="Arial" w:cs="Arial"/>
                <w:sz w:val="22"/>
                <w:szCs w:val="22"/>
              </w:rPr>
              <w:t>8</w:t>
            </w:r>
          </w:p>
        </w:tc>
        <w:tc>
          <w:tcPr>
            <w:tcW w:w="770" w:type="pct"/>
            <w:vAlign w:val="center"/>
          </w:tcPr>
          <w:p w14:paraId="0880FD68">
            <w:pPr>
              <w:jc w:val="center"/>
              <w:rPr>
                <w:rFonts w:hint="default" w:ascii="Arial" w:hAnsi="Arial" w:cs="Arial"/>
                <w:sz w:val="22"/>
                <w:szCs w:val="22"/>
              </w:rPr>
            </w:pPr>
            <w:r>
              <w:rPr>
                <w:rFonts w:hint="default" w:ascii="Arial" w:hAnsi="Arial" w:cs="Arial"/>
                <w:sz w:val="22"/>
                <w:szCs w:val="22"/>
              </w:rPr>
              <w:t>8</w:t>
            </w:r>
          </w:p>
        </w:tc>
        <w:tc>
          <w:tcPr>
            <w:tcW w:w="759" w:type="pct"/>
            <w:vAlign w:val="center"/>
          </w:tcPr>
          <w:p w14:paraId="7C8DDF09">
            <w:pPr>
              <w:jc w:val="center"/>
              <w:rPr>
                <w:rFonts w:hint="default" w:ascii="Arial" w:hAnsi="Arial" w:cs="Arial"/>
                <w:sz w:val="22"/>
                <w:szCs w:val="22"/>
              </w:rPr>
            </w:pPr>
            <w:r>
              <w:rPr>
                <w:rFonts w:hint="default" w:ascii="Arial" w:hAnsi="Arial" w:cs="Arial"/>
                <w:sz w:val="22"/>
                <w:szCs w:val="22"/>
              </w:rPr>
              <w:t>12</w:t>
            </w:r>
          </w:p>
        </w:tc>
        <w:tc>
          <w:tcPr>
            <w:tcW w:w="1818" w:type="pct"/>
            <w:vAlign w:val="center"/>
          </w:tcPr>
          <w:p w14:paraId="4663D671">
            <w:pPr>
              <w:jc w:val="center"/>
              <w:rPr>
                <w:rFonts w:hint="default" w:ascii="Arial" w:hAnsi="Arial" w:cs="Arial"/>
                <w:sz w:val="22"/>
                <w:szCs w:val="22"/>
              </w:rPr>
            </w:pPr>
            <w:r>
              <w:rPr>
                <w:rFonts w:hint="default" w:ascii="Arial" w:hAnsi="Arial" w:cs="Arial"/>
                <w:sz w:val="22"/>
                <w:szCs w:val="22"/>
              </w:rPr>
              <w:t>30 à 50 minutes</w:t>
            </w:r>
          </w:p>
        </w:tc>
      </w:tr>
      <w:tr w14:paraId="783BE4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811" w:type="pct"/>
            <w:vAlign w:val="center"/>
          </w:tcPr>
          <w:p w14:paraId="48372F79">
            <w:pPr>
              <w:jc w:val="center"/>
              <w:rPr>
                <w:rFonts w:hint="default" w:ascii="Arial" w:hAnsi="Arial" w:cs="Arial"/>
                <w:sz w:val="22"/>
                <w:szCs w:val="22"/>
              </w:rPr>
            </w:pPr>
            <w:r>
              <w:rPr>
                <w:rFonts w:hint="default" w:ascii="Arial" w:hAnsi="Arial" w:cs="Arial"/>
                <w:sz w:val="22"/>
                <w:szCs w:val="22"/>
              </w:rPr>
              <w:t>SCA-90</w:t>
            </w:r>
          </w:p>
        </w:tc>
        <w:tc>
          <w:tcPr>
            <w:tcW w:w="840" w:type="pct"/>
            <w:vAlign w:val="center"/>
          </w:tcPr>
          <w:p w14:paraId="7E73AA73">
            <w:pPr>
              <w:jc w:val="center"/>
              <w:rPr>
                <w:rFonts w:hint="default" w:ascii="Arial" w:hAnsi="Arial" w:cs="Arial"/>
                <w:sz w:val="22"/>
                <w:szCs w:val="22"/>
              </w:rPr>
            </w:pPr>
            <w:r>
              <w:rPr>
                <w:rFonts w:hint="default" w:ascii="Arial" w:hAnsi="Arial" w:cs="Arial"/>
                <w:sz w:val="22"/>
                <w:szCs w:val="22"/>
              </w:rPr>
              <w:t>9</w:t>
            </w:r>
          </w:p>
        </w:tc>
        <w:tc>
          <w:tcPr>
            <w:tcW w:w="770" w:type="pct"/>
            <w:vAlign w:val="center"/>
          </w:tcPr>
          <w:p w14:paraId="290A0640">
            <w:pPr>
              <w:jc w:val="center"/>
              <w:rPr>
                <w:rFonts w:hint="default" w:ascii="Arial" w:hAnsi="Arial" w:cs="Arial"/>
                <w:sz w:val="22"/>
                <w:szCs w:val="22"/>
              </w:rPr>
            </w:pPr>
            <w:r>
              <w:rPr>
                <w:rFonts w:hint="default" w:ascii="Arial" w:hAnsi="Arial" w:cs="Arial"/>
                <w:sz w:val="22"/>
                <w:szCs w:val="22"/>
              </w:rPr>
              <w:t>9</w:t>
            </w:r>
          </w:p>
        </w:tc>
        <w:tc>
          <w:tcPr>
            <w:tcW w:w="759" w:type="pct"/>
            <w:vAlign w:val="center"/>
          </w:tcPr>
          <w:p w14:paraId="1CEDA8A1">
            <w:pPr>
              <w:jc w:val="center"/>
              <w:rPr>
                <w:rFonts w:hint="default" w:ascii="Arial" w:hAnsi="Arial" w:cs="Arial"/>
                <w:sz w:val="22"/>
                <w:szCs w:val="22"/>
              </w:rPr>
            </w:pPr>
            <w:r>
              <w:rPr>
                <w:rFonts w:hint="default" w:ascii="Arial" w:hAnsi="Arial" w:cs="Arial"/>
                <w:sz w:val="22"/>
                <w:szCs w:val="22"/>
              </w:rPr>
              <w:t>13</w:t>
            </w:r>
          </w:p>
        </w:tc>
        <w:tc>
          <w:tcPr>
            <w:tcW w:w="1818" w:type="pct"/>
            <w:vAlign w:val="center"/>
          </w:tcPr>
          <w:p w14:paraId="0C8D56E5">
            <w:pPr>
              <w:jc w:val="center"/>
              <w:rPr>
                <w:rFonts w:hint="default" w:ascii="Arial" w:hAnsi="Arial" w:cs="Arial"/>
                <w:sz w:val="22"/>
                <w:szCs w:val="22"/>
              </w:rPr>
            </w:pPr>
            <w:r>
              <w:rPr>
                <w:rFonts w:hint="default" w:ascii="Arial" w:hAnsi="Arial" w:cs="Arial"/>
                <w:sz w:val="22"/>
                <w:szCs w:val="22"/>
              </w:rPr>
              <w:t>30 à 50 minutes</w:t>
            </w:r>
          </w:p>
        </w:tc>
      </w:tr>
      <w:tr w14:paraId="39688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5000" w:type="pct"/>
            <w:gridSpan w:val="5"/>
            <w:vAlign w:val="center"/>
          </w:tcPr>
          <w:p w14:paraId="089E9DB9">
            <w:pPr>
              <w:jc w:val="left"/>
              <w:rPr>
                <w:rFonts w:hint="default" w:ascii="Arial" w:hAnsi="Arial" w:cs="Arial"/>
                <w:b/>
                <w:bCs/>
                <w:sz w:val="22"/>
                <w:szCs w:val="22"/>
              </w:rPr>
            </w:pPr>
            <w:r>
              <w:rPr>
                <w:rFonts w:hint="default" w:ascii="Arial" w:hAnsi="Arial" w:cs="Arial"/>
                <w:b/>
                <w:bCs/>
                <w:sz w:val="22"/>
                <w:szCs w:val="22"/>
              </w:rPr>
              <w:t>Le temps de chauffage suggéré ci-dessus doit être respecté,</w:t>
            </w:r>
            <w:r>
              <w:rPr>
                <w:rFonts w:hint="eastAsia" w:ascii="Arial" w:hAnsi="Arial" w:cs="Arial"/>
                <w:b/>
                <w:bCs/>
                <w:sz w:val="22"/>
                <w:szCs w:val="22"/>
                <w:lang w:val="en-US" w:eastAsia="zh-CN"/>
              </w:rPr>
              <w:t xml:space="preserve"> </w:t>
            </w:r>
            <w:r>
              <w:rPr>
                <w:rFonts w:hint="default" w:ascii="Arial" w:hAnsi="Arial" w:cs="Arial"/>
                <w:b/>
                <w:bCs/>
                <w:sz w:val="22"/>
                <w:szCs w:val="22"/>
              </w:rPr>
              <w:t>y compris</w:t>
            </w:r>
            <w:r>
              <w:rPr>
                <w:rFonts w:hint="eastAsia" w:ascii="Arial" w:hAnsi="Arial" w:cs="Arial"/>
                <w:b/>
                <w:bCs/>
                <w:sz w:val="22"/>
                <w:szCs w:val="22"/>
                <w:lang w:val="en-US" w:eastAsia="zh-CN"/>
              </w:rPr>
              <w:t xml:space="preserve"> </w:t>
            </w:r>
            <w:r>
              <w:rPr>
                <w:rFonts w:hint="default" w:ascii="Arial" w:hAnsi="Arial" w:cs="Arial"/>
                <w:b/>
                <w:bCs/>
                <w:sz w:val="22"/>
                <w:szCs w:val="22"/>
              </w:rPr>
              <w:t>mais</w:t>
            </w:r>
            <w:r>
              <w:rPr>
                <w:rFonts w:hint="eastAsia" w:ascii="Arial" w:hAnsi="Arial" w:cs="Arial"/>
                <w:b/>
                <w:bCs/>
                <w:sz w:val="22"/>
                <w:szCs w:val="22"/>
                <w:lang w:val="en-US" w:eastAsia="zh-CN"/>
              </w:rPr>
              <w:t xml:space="preserve"> </w:t>
            </w:r>
            <w:r>
              <w:rPr>
                <w:rFonts w:hint="default" w:ascii="Arial" w:hAnsi="Arial" w:cs="Arial"/>
                <w:b/>
                <w:bCs/>
                <w:sz w:val="22"/>
                <w:szCs w:val="22"/>
              </w:rPr>
              <w:t>pas</w:t>
            </w:r>
            <w:r>
              <w:rPr>
                <w:rFonts w:hint="eastAsia" w:ascii="Arial" w:hAnsi="Arial" w:cs="Arial"/>
                <w:b/>
                <w:bCs/>
                <w:sz w:val="22"/>
                <w:szCs w:val="22"/>
                <w:lang w:val="en-US" w:eastAsia="zh-CN"/>
              </w:rPr>
              <w:t xml:space="preserve"> </w:t>
            </w:r>
            <w:r>
              <w:rPr>
                <w:rFonts w:hint="default" w:ascii="Arial" w:hAnsi="Arial" w:cs="Arial"/>
                <w:b/>
                <w:bCs/>
                <w:sz w:val="22"/>
                <w:szCs w:val="22"/>
              </w:rPr>
              <w:t>limité à ceux-ci :</w:t>
            </w:r>
          </w:p>
          <w:p w14:paraId="0A2BCE45">
            <w:pPr>
              <w:jc w:val="left"/>
              <w:rPr>
                <w:rFonts w:hint="default" w:ascii="Arial" w:hAnsi="Arial" w:cs="Arial"/>
                <w:sz w:val="22"/>
                <w:szCs w:val="22"/>
                <w:lang w:val="en-US" w:eastAsia="zh-CN"/>
              </w:rPr>
            </w:pPr>
            <w:r>
              <w:rPr>
                <w:rFonts w:hint="default" w:ascii="Arial" w:hAnsi="Arial" w:cs="Arial"/>
                <w:sz w:val="22"/>
                <w:szCs w:val="22"/>
              </w:rPr>
              <w:t xml:space="preserve">1. Thermomètre d'ambiance installé en face du poêle du sauna, près du plafond </w:t>
            </w:r>
            <w:r>
              <w:rPr>
                <w:rFonts w:hint="default" w:ascii="Arial" w:hAnsi="Arial" w:cs="Arial"/>
                <w:sz w:val="22"/>
                <w:szCs w:val="22"/>
                <w:lang w:val="en-US" w:eastAsia="zh-CN"/>
              </w:rPr>
              <w:t>.</w:t>
            </w:r>
          </w:p>
          <w:p w14:paraId="54AACBCA">
            <w:pPr>
              <w:jc w:val="left"/>
              <w:rPr>
                <w:rFonts w:hint="default" w:ascii="Arial" w:hAnsi="Arial" w:cs="Arial"/>
                <w:sz w:val="22"/>
                <w:szCs w:val="22"/>
                <w:lang w:val="en-US" w:eastAsia="zh-CN"/>
              </w:rPr>
            </w:pPr>
            <w:r>
              <w:rPr>
                <w:rFonts w:hint="default" w:ascii="Arial" w:hAnsi="Arial" w:cs="Arial"/>
                <w:sz w:val="22"/>
                <w:szCs w:val="22"/>
              </w:rPr>
              <w:t xml:space="preserve">2. La salle de sauna est installée à l'intérieur avec une isolation à des fins de prévention de la diffusion </w:t>
            </w:r>
            <w:r>
              <w:rPr>
                <w:rFonts w:hint="default" w:ascii="Arial" w:hAnsi="Arial" w:cs="Arial"/>
                <w:sz w:val="22"/>
                <w:szCs w:val="22"/>
                <w:lang w:val="en-US" w:eastAsia="zh-CN"/>
              </w:rPr>
              <w:t>.</w:t>
            </w:r>
          </w:p>
          <w:p w14:paraId="0FEEC2C0">
            <w:pPr>
              <w:jc w:val="left"/>
              <w:rPr>
                <w:rFonts w:hint="default" w:ascii="Arial" w:hAnsi="Arial" w:cs="Arial"/>
                <w:sz w:val="22"/>
                <w:szCs w:val="22"/>
                <w:lang w:val="en-US" w:eastAsia="zh-CN"/>
              </w:rPr>
            </w:pPr>
            <w:r>
              <w:rPr>
                <w:rFonts w:hint="default" w:ascii="Arial" w:hAnsi="Arial" w:cs="Arial"/>
                <w:sz w:val="22"/>
                <w:szCs w:val="22"/>
              </w:rPr>
              <w:t xml:space="preserve">3. Le bouton de température est réglé sur Max </w:t>
            </w:r>
            <w:r>
              <w:rPr>
                <w:rFonts w:hint="default" w:ascii="Arial" w:hAnsi="Arial" w:cs="Arial"/>
                <w:sz w:val="22"/>
                <w:szCs w:val="22"/>
                <w:lang w:val="en-US" w:eastAsia="zh-CN"/>
              </w:rPr>
              <w:t>.</w:t>
            </w:r>
          </w:p>
        </w:tc>
      </w:tr>
    </w:tbl>
    <w:p w14:paraId="04259EB3">
      <w:pPr>
        <w:keepNext w:val="0"/>
        <w:keepLines w:val="0"/>
        <w:widowControl/>
        <w:suppressLineNumbers w:val="0"/>
        <w:jc w:val="left"/>
        <w:rPr>
          <w:rFonts w:ascii="Arial" w:hAnsi="Arial" w:eastAsia="宋体" w:cs="Arial"/>
          <w:b/>
          <w:bCs/>
          <w:color w:val="070101"/>
          <w:kern w:val="0"/>
          <w:sz w:val="22"/>
          <w:szCs w:val="22"/>
          <w:lang w:val="en-US" w:eastAsia="zh-CN" w:bidi="ar"/>
        </w:rPr>
      </w:pPr>
    </w:p>
    <w:p w14:paraId="6E4B4D28">
      <w:pPr>
        <w:keepNext w:val="0"/>
        <w:keepLines w:val="0"/>
        <w:widowControl/>
        <w:suppressLineNumbers w:val="0"/>
        <w:jc w:val="left"/>
      </w:pPr>
      <w:r>
        <w:rPr>
          <w:rFonts w:ascii="Arial" w:hAnsi="Arial" w:eastAsia="宋体" w:cs="Arial"/>
          <w:b/>
          <w:bCs/>
          <w:color w:val="070101"/>
          <w:kern w:val="0"/>
          <w:sz w:val="22"/>
          <w:szCs w:val="22"/>
          <w:lang w:val="en-US" w:eastAsia="zh-CN" w:bidi="ar"/>
        </w:rPr>
        <w:t>ROCHERS DE SAUNA</w:t>
      </w:r>
    </w:p>
    <w:p w14:paraId="1A54C40E">
      <w:pPr>
        <w:keepNext w:val="0"/>
        <w:keepLines w:val="0"/>
        <w:widowControl/>
        <w:suppressLineNumbers w:val="0"/>
        <w:jc w:val="left"/>
      </w:pPr>
      <w:r>
        <w:rPr>
          <w:rFonts w:ascii="Arial" w:hAnsi="Arial" w:eastAsia="宋体" w:cs="Arial"/>
          <w:color w:val="000000"/>
          <w:kern w:val="0"/>
          <w:sz w:val="22"/>
          <w:szCs w:val="22"/>
          <w:lang w:val="en-US" w:eastAsia="zh-CN" w:bidi="ar"/>
        </w:rPr>
        <w:t>Il est recommandé de rincer toutes les pierres du sauna pour éliminer toute trace de</w:t>
      </w:r>
    </w:p>
    <w:p w14:paraId="7646036D">
      <w:pPr>
        <w:keepNext w:val="0"/>
        <w:keepLines w:val="0"/>
        <w:widowControl/>
        <w:suppressLineNumbers w:val="0"/>
        <w:jc w:val="left"/>
      </w:pPr>
      <w:r>
        <w:rPr>
          <w:rFonts w:hint="default" w:ascii="Arial" w:hAnsi="Arial" w:eastAsia="宋体" w:cs="Arial"/>
          <w:color w:val="000000"/>
          <w:kern w:val="0"/>
          <w:sz w:val="22"/>
          <w:szCs w:val="22"/>
          <w:lang w:val="en-US" w:eastAsia="zh-CN" w:bidi="ar"/>
        </w:rPr>
        <w:t>taches ou de poussière. Les plus gros doivent être placés en bas. Ne</w:t>
      </w:r>
    </w:p>
    <w:p w14:paraId="39A4C9CC">
      <w:pPr>
        <w:keepNext w:val="0"/>
        <w:keepLines w:val="0"/>
        <w:widowControl/>
        <w:suppressLineNumbers w:val="0"/>
        <w:jc w:val="left"/>
      </w:pPr>
      <w:r>
        <w:rPr>
          <w:rFonts w:hint="default" w:ascii="Arial" w:hAnsi="Arial" w:eastAsia="宋体" w:cs="Arial"/>
          <w:color w:val="000000"/>
          <w:kern w:val="0"/>
          <w:sz w:val="22"/>
          <w:szCs w:val="22"/>
          <w:lang w:val="en-US" w:eastAsia="zh-CN" w:bidi="ar"/>
        </w:rPr>
        <w:t>chargez les pierres trop serrées pour bloquer la circulation de l'air à travers le poêle du sauna.</w:t>
      </w:r>
    </w:p>
    <w:p w14:paraId="27E5D7F9">
      <w:pPr>
        <w:keepNext w:val="0"/>
        <w:keepLines w:val="0"/>
        <w:widowControl/>
        <w:suppressLineNumbers w:val="0"/>
        <w:jc w:val="left"/>
      </w:pPr>
      <w:r>
        <w:rPr>
          <w:rFonts w:hint="default" w:ascii="Arial" w:hAnsi="Arial" w:eastAsia="宋体" w:cs="Arial"/>
          <w:color w:val="000000"/>
          <w:kern w:val="0"/>
          <w:sz w:val="22"/>
          <w:szCs w:val="22"/>
          <w:lang w:val="en-US" w:eastAsia="zh-CN" w:bidi="ar"/>
        </w:rPr>
        <w:t>Il faut en charger de nouveaux lorsque les pierres se cassent ou s'effritent.</w:t>
      </w:r>
    </w:p>
    <w:p w14:paraId="33F515C0">
      <w:pPr>
        <w:keepNext w:val="0"/>
        <w:keepLines w:val="0"/>
        <w:widowControl/>
        <w:suppressLineNumbers w:val="0"/>
        <w:jc w:val="left"/>
      </w:pPr>
      <w:r>
        <w:rPr>
          <w:rFonts w:hint="default" w:ascii="Arial" w:hAnsi="Arial" w:eastAsia="宋体" w:cs="Arial"/>
          <w:color w:val="000000"/>
          <w:kern w:val="0"/>
          <w:sz w:val="22"/>
          <w:szCs w:val="22"/>
          <w:lang w:val="en-US" w:eastAsia="zh-CN" w:bidi="ar"/>
        </w:rPr>
        <w:t>Chargez suffisamment de pierres de sauna (10 à 15 kg) dans le poêle de sauna après avoir terminé</w:t>
      </w:r>
    </w:p>
    <w:p w14:paraId="13C29E18">
      <w:pPr>
        <w:keepNext w:val="0"/>
        <w:keepLines w:val="0"/>
        <w:widowControl/>
        <w:suppressLineNumbers w:val="0"/>
        <w:jc w:val="left"/>
      </w:pPr>
      <w:r>
        <w:rPr>
          <w:rFonts w:hint="default" w:ascii="Arial" w:hAnsi="Arial" w:eastAsia="宋体" w:cs="Arial"/>
          <w:color w:val="000000"/>
          <w:kern w:val="0"/>
          <w:sz w:val="22"/>
          <w:szCs w:val="22"/>
          <w:lang w:val="en-US" w:eastAsia="zh-CN" w:bidi="ar"/>
        </w:rPr>
        <w:t xml:space="preserve">l'installation du </w:t>
      </w:r>
      <w:r>
        <w:rPr>
          <w:rFonts w:hint="eastAsia" w:ascii="Arial" w:hAnsi="Arial" w:eastAsia="宋体" w:cs="Arial"/>
          <w:color w:val="000000"/>
          <w:kern w:val="0"/>
          <w:sz w:val="22"/>
          <w:szCs w:val="22"/>
          <w:lang w:val="en-US" w:eastAsia="zh-CN" w:bidi="ar"/>
        </w:rPr>
        <w:t xml:space="preserve">poêle </w:t>
      </w:r>
      <w:r>
        <w:rPr>
          <w:rFonts w:ascii="Arial" w:hAnsi="Arial" w:eastAsia="宋体" w:cs="Arial"/>
          <w:color w:val="000000"/>
          <w:kern w:val="0"/>
          <w:sz w:val="22"/>
          <w:szCs w:val="22"/>
          <w:lang w:val="en-US" w:eastAsia="zh-CN" w:bidi="ar"/>
        </w:rPr>
        <w:t>et du contrôleur de sauna.</w:t>
      </w:r>
    </w:p>
    <w:p w14:paraId="49A3CC1B">
      <w:pPr>
        <w:keepNext w:val="0"/>
        <w:keepLines w:val="0"/>
        <w:widowControl/>
        <w:suppressLineNumbers w:val="0"/>
        <w:jc w:val="left"/>
        <w:rPr>
          <w:rFonts w:ascii="Arial" w:hAnsi="Arial" w:eastAsia="宋体" w:cs="Arial"/>
          <w:b/>
          <w:bCs/>
          <w:color w:val="000000"/>
          <w:kern w:val="0"/>
          <w:sz w:val="22"/>
          <w:szCs w:val="22"/>
          <w:lang w:val="en-US" w:eastAsia="zh-CN" w:bidi="ar"/>
        </w:rPr>
      </w:pPr>
    </w:p>
    <w:p w14:paraId="1FC7BD24">
      <w:pPr>
        <w:keepNext w:val="0"/>
        <w:keepLines w:val="0"/>
        <w:widowControl/>
        <w:suppressLineNumbers w:val="0"/>
        <w:jc w:val="left"/>
        <w:rPr>
          <w:rFonts w:hint="default" w:ascii="Arial" w:hAnsi="Arial" w:cs="Arial"/>
        </w:rPr>
      </w:pPr>
      <w:r>
        <w:rPr>
          <w:rFonts w:hint="default" w:ascii="Arial" w:hAnsi="Arial" w:eastAsia="宋体" w:cs="Arial"/>
          <w:b/>
          <w:bCs/>
          <w:color w:val="000000"/>
          <w:kern w:val="0"/>
          <w:sz w:val="22"/>
          <w:szCs w:val="22"/>
          <w:lang w:val="en-US" w:eastAsia="zh-CN" w:bidi="ar"/>
        </w:rPr>
        <w:t>ATTENTION:</w:t>
      </w:r>
    </w:p>
    <w:p w14:paraId="4A40A204">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Les pierres du sauna doivent être de la meilleure qualité car la température à l'intérieur du sauna</w:t>
      </w:r>
    </w:p>
    <w:p w14:paraId="54563572">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Le chauffage est extrêmement élevé. Les roches de qualité inférieure ne supportent pas la chaleur et</w:t>
      </w:r>
    </w:p>
    <w:p w14:paraId="26DE1518">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Elles peuvent facilement se briser ou s'effriter en raison des importants changements de chaleur, ce qui peut endommager les éléments chauffants. Ces pierres peuvent également contrecarrer</w:t>
      </w:r>
    </w:p>
    <w:p w14:paraId="121552CA">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circulation de la chaleur car ils s'oxydent facilement, puis poêle de sauna</w:t>
      </w:r>
    </w:p>
    <w:p w14:paraId="7263AAAB">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peut être endommagé pendant que la pierre est chauffée ou versée dans l'eau pour la fabriquer</w:t>
      </w:r>
    </w:p>
    <w:p w14:paraId="19AFD264">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vapeurs.</w:t>
      </w:r>
    </w:p>
    <w:p w14:paraId="72C92FE0">
      <w:pPr>
        <w:keepNext w:val="0"/>
        <w:keepLines w:val="0"/>
        <w:widowControl/>
        <w:suppressLineNumbers w:val="0"/>
        <w:jc w:val="left"/>
        <w:rPr>
          <w:rFonts w:hint="default" w:ascii="Arial" w:hAnsi="Arial" w:cs="Arial"/>
          <w:b/>
          <w:bCs/>
        </w:rPr>
      </w:pPr>
      <w:r>
        <w:rPr>
          <w:rFonts w:hint="default" w:ascii="Arial" w:hAnsi="Arial" w:eastAsia="宋体" w:cs="Arial"/>
          <w:b/>
          <w:bCs/>
          <w:i/>
          <w:iCs/>
          <w:color w:val="000000"/>
          <w:kern w:val="0"/>
          <w:sz w:val="22"/>
          <w:szCs w:val="22"/>
          <w:lang w:val="en-US" w:eastAsia="zh-CN" w:bidi="ar"/>
        </w:rPr>
        <w:t xml:space="preserve">Il est temps de verser de l'eau sur la pierre du sauna </w:t>
      </w:r>
      <w:r>
        <w:rPr>
          <w:rFonts w:hint="default" w:ascii="Arial" w:hAnsi="Arial" w:eastAsia="宋体" w:cs="Arial"/>
          <w:b/>
          <w:bCs/>
          <w:color w:val="000000"/>
          <w:kern w:val="0"/>
          <w:sz w:val="22"/>
          <w:szCs w:val="22"/>
          <w:lang w:val="en-US" w:eastAsia="zh-CN" w:bidi="ar"/>
        </w:rPr>
        <w:t>:</w:t>
      </w:r>
    </w:p>
    <w:p w14:paraId="796D7796">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Le moment est venu de jeter de l'eau sur les pierres du sauna lorsque les pierres</w:t>
      </w:r>
    </w:p>
    <w:p w14:paraId="4E3C81CD">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sont suffisamment chauds pour une vaporisation complète de l'eau, environ 1 heure après</w:t>
      </w:r>
    </w:p>
    <w:p w14:paraId="712AD91E">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allumer le poêle du sauna avec des pierres de sauna.</w:t>
      </w:r>
    </w:p>
    <w:p w14:paraId="419531D5">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Commencez petit – Versez seulement une petite quantité d’eau, environ une demi-tasse (environ</w:t>
      </w:r>
    </w:p>
    <w:p w14:paraId="5B6EC497">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50 à 80 ml) — sur les rochers au-dessus de votre radiateur électrique.</w:t>
      </w:r>
    </w:p>
    <w:p w14:paraId="7FA8EB3D">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Ajuster en conséquence - Augmenter ou diminuer progressivement la quantité versée</w:t>
      </w:r>
    </w:p>
    <w:p w14:paraId="4F6F8233">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en fonction de votre niveau de confort.</w:t>
      </w:r>
    </w:p>
    <w:p w14:paraId="5479CF88">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Évitez d'en faire trop - Si vous remarquez que de l'eau s'écoule du fond de</w:t>
      </w:r>
    </w:p>
    <w:p w14:paraId="4D45AC08">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le chauffage, cela signifie que vous avez versé trop d'eau ou que les pierres ne sont pas assez chaudes, ce qui risque d'endommager l'appareil ou de créer un danger pour la sécurité.</w:t>
      </w:r>
    </w:p>
    <w:p w14:paraId="37AD4CE3">
      <w:pPr>
        <w:keepNext w:val="0"/>
        <w:keepLines w:val="0"/>
        <w:widowControl/>
        <w:suppressLineNumbers w:val="0"/>
        <w:jc w:val="left"/>
        <w:rPr>
          <w:rFonts w:ascii="Arial" w:hAnsi="Arial" w:eastAsia="宋体" w:cs="Arial"/>
          <w:b/>
          <w:bCs/>
          <w:color w:val="070101"/>
          <w:kern w:val="0"/>
          <w:sz w:val="22"/>
          <w:szCs w:val="22"/>
          <w:lang w:val="en-US" w:eastAsia="zh-CN" w:bidi="ar"/>
        </w:rPr>
      </w:pPr>
    </w:p>
    <w:p w14:paraId="49EA0CCD">
      <w:pPr>
        <w:keepNext w:val="0"/>
        <w:keepLines w:val="0"/>
        <w:widowControl/>
        <w:suppressLineNumbers w:val="0"/>
        <w:jc w:val="left"/>
      </w:pPr>
      <w:r>
        <w:rPr>
          <w:rFonts w:ascii="Arial" w:hAnsi="Arial" w:eastAsia="宋体" w:cs="Arial"/>
          <w:b/>
          <w:bCs/>
          <w:color w:val="070101"/>
          <w:kern w:val="0"/>
          <w:sz w:val="22"/>
          <w:szCs w:val="22"/>
          <w:lang w:val="en-US" w:eastAsia="zh-CN" w:bidi="ar"/>
        </w:rPr>
        <w:t>GARANTIE</w:t>
      </w:r>
    </w:p>
    <w:p w14:paraId="55374E13">
      <w:pPr>
        <w:keepNext w:val="0"/>
        <w:keepLines w:val="0"/>
        <w:widowControl/>
        <w:suppressLineNumbers w:val="0"/>
        <w:jc w:val="left"/>
      </w:pPr>
      <w:r>
        <w:rPr>
          <w:rFonts w:ascii="Arial" w:hAnsi="Arial" w:eastAsia="宋体" w:cs="Arial"/>
          <w:color w:val="000000"/>
          <w:kern w:val="0"/>
          <w:sz w:val="22"/>
          <w:szCs w:val="22"/>
          <w:lang w:val="en-US" w:eastAsia="zh-CN" w:bidi="ar"/>
        </w:rPr>
        <w:t>1. Le panneau de commande est garanti un an.</w:t>
      </w:r>
    </w:p>
    <w:p w14:paraId="193B2B1E">
      <w:pPr>
        <w:keepNext w:val="0"/>
        <w:keepLines w:val="0"/>
        <w:widowControl/>
        <w:suppressLineNumbers w:val="0"/>
        <w:jc w:val="left"/>
      </w:pPr>
      <w:r>
        <w:rPr>
          <w:rFonts w:hint="default" w:ascii="Arial" w:hAnsi="Arial" w:eastAsia="宋体" w:cs="Arial"/>
          <w:color w:val="000000"/>
          <w:kern w:val="0"/>
          <w:sz w:val="22"/>
          <w:szCs w:val="22"/>
          <w:lang w:val="en-US" w:eastAsia="zh-CN" w:bidi="ar"/>
        </w:rPr>
        <w:t>2. Le corps principal du poêle de sauna est garanti un an.</w:t>
      </w:r>
    </w:p>
    <w:p w14:paraId="4D76C148">
      <w:pPr>
        <w:keepNext w:val="0"/>
        <w:keepLines w:val="0"/>
        <w:widowControl/>
        <w:suppressLineNumbers w:val="0"/>
        <w:jc w:val="left"/>
      </w:pPr>
      <w:r>
        <w:rPr>
          <w:rFonts w:hint="default" w:ascii="Arial" w:hAnsi="Arial" w:eastAsia="宋体" w:cs="Arial"/>
          <w:color w:val="000000"/>
          <w:kern w:val="0"/>
          <w:sz w:val="22"/>
          <w:szCs w:val="22"/>
          <w:lang w:val="en-US" w:eastAsia="zh-CN" w:bidi="ar"/>
        </w:rPr>
        <w:t>3. Les situations suivantes ne sont pas garanties :</w:t>
      </w:r>
    </w:p>
    <w:p w14:paraId="05C076A1">
      <w:pPr>
        <w:keepNext w:val="0"/>
        <w:keepLines w:val="0"/>
        <w:widowControl/>
        <w:suppressLineNumbers w:val="0"/>
        <w:jc w:val="left"/>
      </w:pPr>
      <w:r>
        <w:rPr>
          <w:rFonts w:hint="default" w:ascii="Arial" w:hAnsi="Arial" w:eastAsia="宋体" w:cs="Arial"/>
          <w:color w:val="000000"/>
          <w:kern w:val="0"/>
          <w:sz w:val="22"/>
          <w:szCs w:val="22"/>
          <w:lang w:val="en-US" w:eastAsia="zh-CN" w:bidi="ar"/>
        </w:rPr>
        <w:t>1) Installation ou démontage de la structure intérieure par un non-professionnel</w:t>
      </w:r>
    </w:p>
    <w:p w14:paraId="7FC3BB0C">
      <w:pPr>
        <w:keepNext w:val="0"/>
        <w:keepLines w:val="0"/>
        <w:widowControl/>
        <w:suppressLineNumbers w:val="0"/>
        <w:jc w:val="left"/>
      </w:pPr>
      <w:r>
        <w:rPr>
          <w:rFonts w:hint="default" w:ascii="Arial" w:hAnsi="Arial" w:eastAsia="宋体" w:cs="Arial"/>
          <w:color w:val="000000"/>
          <w:kern w:val="0"/>
          <w:sz w:val="22"/>
          <w:szCs w:val="22"/>
          <w:lang w:val="en-US" w:eastAsia="zh-CN" w:bidi="ar"/>
        </w:rPr>
        <w:t>personnel;</w:t>
      </w:r>
    </w:p>
    <w:p w14:paraId="6D9A2A42">
      <w:pPr>
        <w:keepNext w:val="0"/>
        <w:keepLines w:val="0"/>
        <w:widowControl/>
        <w:suppressLineNumbers w:val="0"/>
        <w:jc w:val="left"/>
      </w:pPr>
      <w:r>
        <w:rPr>
          <w:rFonts w:hint="default" w:ascii="Arial" w:hAnsi="Arial" w:eastAsia="宋体" w:cs="Arial"/>
          <w:color w:val="000000"/>
          <w:kern w:val="0"/>
          <w:sz w:val="22"/>
          <w:szCs w:val="22"/>
          <w:lang w:val="en-US" w:eastAsia="zh-CN" w:bidi="ar"/>
        </w:rPr>
        <w:t>2) Plage de fluctuation de la tension d'alimentation &gt; ± 10 % ;</w:t>
      </w:r>
    </w:p>
    <w:p w14:paraId="2860823D">
      <w:pPr>
        <w:keepNext w:val="0"/>
        <w:keepLines w:val="0"/>
        <w:widowControl/>
        <w:suppressLineNumbers w:val="0"/>
        <w:jc w:val="left"/>
      </w:pPr>
      <w:r>
        <w:rPr>
          <w:rFonts w:hint="default" w:ascii="Arial" w:hAnsi="Arial" w:eastAsia="宋体" w:cs="Arial"/>
          <w:color w:val="000000"/>
          <w:kern w:val="0"/>
          <w:sz w:val="22"/>
          <w:szCs w:val="22"/>
          <w:lang w:val="en-US" w:eastAsia="zh-CN" w:bidi="ar"/>
        </w:rPr>
        <w:t>3) Des roches non qualifiées sur le fonctionnement du poêle de sauna ;</w:t>
      </w:r>
    </w:p>
    <w:p w14:paraId="5F71FFCC">
      <w:pPr>
        <w:keepNext w:val="0"/>
        <w:keepLines w:val="0"/>
        <w:widowControl/>
        <w:suppressLineNumbers w:val="0"/>
        <w:jc w:val="left"/>
        <w:rPr>
          <w:rFonts w:hint="default" w:ascii="Arial" w:hAnsi="Arial" w:eastAsia="宋体" w:cs="Arial"/>
          <w:color w:val="000000"/>
          <w:kern w:val="0"/>
          <w:sz w:val="22"/>
          <w:szCs w:val="22"/>
          <w:lang w:val="en-US" w:eastAsia="zh-CN" w:bidi="ar"/>
        </w:rPr>
      </w:pPr>
      <w:r>
        <w:rPr>
          <w:rFonts w:hint="default" w:ascii="Arial" w:hAnsi="Arial" w:eastAsia="宋体" w:cs="Arial"/>
          <w:color w:val="000000"/>
          <w:kern w:val="0"/>
          <w:sz w:val="22"/>
          <w:szCs w:val="22"/>
          <w:lang w:val="en-US" w:eastAsia="zh-CN" w:bidi="ar"/>
        </w:rPr>
        <w:t>4) Installation sans suivre les instructions de dimension à l'intérieur du manuel.</w:t>
      </w:r>
    </w:p>
    <w:p w14:paraId="34453F28">
      <w:pPr>
        <w:keepNext w:val="0"/>
        <w:keepLines w:val="0"/>
        <w:widowControl/>
        <w:suppressLineNumbers w:val="0"/>
        <w:jc w:val="left"/>
        <w:rPr>
          <w:rFonts w:hint="default" w:ascii="Arial" w:hAnsi="Arial" w:eastAsia="宋体" w:cs="Arial"/>
          <w:color w:val="000000"/>
          <w:kern w:val="0"/>
          <w:sz w:val="22"/>
          <w:szCs w:val="22"/>
          <w:lang w:val="en-US" w:eastAsia="zh-CN" w:bidi="ar"/>
        </w:rPr>
      </w:pPr>
    </w:p>
    <w:p w14:paraId="555C5617">
      <w:pPr>
        <w:keepNext w:val="0"/>
        <w:keepLines w:val="0"/>
        <w:widowControl/>
        <w:suppressLineNumbers w:val="0"/>
        <w:jc w:val="left"/>
        <w:rPr>
          <w:sz w:val="28"/>
          <w:szCs w:val="32"/>
        </w:rPr>
      </w:pPr>
      <w:r>
        <w:rPr>
          <w:rFonts w:ascii="Arial" w:hAnsi="Arial" w:eastAsia="宋体" w:cs="Arial"/>
          <w:b/>
          <w:bCs/>
          <w:color w:val="070101"/>
          <w:kern w:val="0"/>
          <w:sz w:val="28"/>
          <w:szCs w:val="28"/>
          <w:lang w:val="en-US" w:eastAsia="zh-CN" w:bidi="ar"/>
        </w:rPr>
        <w:t>DÉPANNAGE</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239"/>
        <w:gridCol w:w="2308"/>
        <w:gridCol w:w="3823"/>
      </w:tblGrid>
      <w:tr w14:paraId="69024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3" w:hRule="atLeast"/>
          <w:jc w:val="center"/>
        </w:trPr>
        <w:tc>
          <w:tcPr>
            <w:tcW w:w="765" w:type="pc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69DF4893">
            <w:pPr>
              <w:jc w:val="center"/>
              <w:rPr>
                <w:rFonts w:hint="default"/>
                <w:b/>
                <w:bCs/>
                <w:color w:val="000000"/>
                <w:lang w:val="en-US"/>
              </w:rPr>
            </w:pPr>
            <w:r>
              <w:rPr>
                <w:b/>
                <w:bCs/>
                <w:color w:val="000000"/>
                <w:lang w:val="en-US" w:eastAsia="zh-CN"/>
              </w:rPr>
              <w:t>Symptôme</w:t>
            </w:r>
          </w:p>
        </w:tc>
        <w:tc>
          <w:tcPr>
            <w:tcW w:w="1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796023">
            <w:pPr>
              <w:jc w:val="center"/>
              <w:rPr>
                <w:rFonts w:hint="default"/>
                <w:b/>
                <w:bCs/>
                <w:color w:val="000000"/>
                <w:lang w:val="en-US"/>
              </w:rPr>
            </w:pPr>
            <w:r>
              <w:rPr>
                <w:rFonts w:hint="default"/>
                <w:b/>
                <w:bCs/>
                <w:color w:val="000000"/>
                <w:lang w:val="en-US" w:eastAsia="zh-CN"/>
              </w:rPr>
              <w:t>Cause possible</w:t>
            </w:r>
          </w:p>
        </w:tc>
        <w:tc>
          <w:tcPr>
            <w:tcW w:w="26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5A806B">
            <w:pPr>
              <w:jc w:val="center"/>
              <w:rPr>
                <w:rFonts w:hint="default"/>
                <w:b/>
                <w:bCs/>
                <w:color w:val="000000"/>
                <w:lang w:val="en-US"/>
              </w:rPr>
            </w:pPr>
            <w:r>
              <w:rPr>
                <w:b/>
                <w:bCs/>
                <w:color w:val="000000"/>
                <w:lang w:val="en-US" w:eastAsia="zh-CN"/>
              </w:rPr>
              <w:t>Remède</w:t>
            </w:r>
          </w:p>
        </w:tc>
      </w:tr>
      <w:tr w14:paraId="3DBA8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172" w:hRule="atLeast"/>
          <w:jc w:val="center"/>
        </w:trPr>
        <w:tc>
          <w:tcPr>
            <w:tcW w:w="7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E38B2D">
            <w:pPr>
              <w:jc w:val="center"/>
              <w:rPr>
                <w:rFonts w:hint="default"/>
                <w:b w:val="0"/>
                <w:color w:val="000000"/>
                <w:lang w:val="en-US"/>
              </w:rPr>
            </w:pPr>
            <w:r>
              <w:rPr>
                <w:b w:val="0"/>
                <w:color w:val="000000"/>
                <w:lang w:val="en-US" w:eastAsia="zh-CN"/>
              </w:rPr>
              <w:t>Faible chaleur</w:t>
            </w:r>
          </w:p>
        </w:tc>
        <w:tc>
          <w:tcPr>
            <w:tcW w:w="1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996917">
            <w:pPr>
              <w:jc w:val="left"/>
              <w:rPr>
                <w:rFonts w:hint="default"/>
                <w:b w:val="0"/>
                <w:color w:val="000000"/>
                <w:lang w:val="en-US"/>
              </w:rPr>
            </w:pPr>
            <w:r>
              <w:rPr>
                <w:b w:val="0"/>
                <w:color w:val="000000"/>
                <w:lang w:val="en-US" w:eastAsia="zh-CN"/>
              </w:rPr>
              <w:t xml:space="preserve">Le thermostat n'est pas </w:t>
            </w:r>
            <w:r>
              <w:rPr>
                <w:rFonts w:hint="default"/>
                <w:b w:val="0"/>
                <w:color w:val="000000"/>
                <w:lang w:val="en-US" w:eastAsia="zh-CN"/>
              </w:rPr>
              <w:t>réglé</w:t>
            </w:r>
            <w:r>
              <w:rPr>
                <w:rFonts w:hint="eastAsia"/>
                <w:b w:val="0"/>
                <w:color w:val="000000"/>
                <w:lang w:val="en-US" w:eastAsia="zh-CN"/>
              </w:rPr>
              <w:t xml:space="preserve"> </w:t>
            </w:r>
            <w:r>
              <w:rPr>
                <w:rFonts w:hint="default"/>
                <w:b w:val="0"/>
                <w:color w:val="000000"/>
                <w:lang w:val="en-US" w:eastAsia="zh-CN"/>
              </w:rPr>
              <w:t xml:space="preserve">suffisamment élevé </w:t>
            </w:r>
            <w:r>
              <w:rPr>
                <w:rFonts w:hint="eastAsia"/>
                <w:b w:val="0"/>
                <w:color w:val="000000"/>
                <w:lang w:val="en-US" w:eastAsia="zh-CN"/>
              </w:rPr>
              <w:t xml:space="preserve">. </w:t>
            </w:r>
            <w:r>
              <w:rPr>
                <w:rFonts w:hint="default"/>
                <w:b w:val="0"/>
                <w:color w:val="000000"/>
                <w:lang w:val="en-US" w:eastAsia="zh-CN"/>
              </w:rPr>
              <w:t>La durée de la minuterie est inférieure à 180</w:t>
            </w:r>
            <w:r>
              <w:rPr>
                <w:rFonts w:hint="eastAsia"/>
                <w:b w:val="0"/>
                <w:color w:val="000000"/>
                <w:lang w:val="en-US" w:eastAsia="zh-CN"/>
              </w:rPr>
              <w:t xml:space="preserve"> </w:t>
            </w:r>
            <w:r>
              <w:rPr>
                <w:rFonts w:hint="default"/>
                <w:b w:val="0"/>
                <w:color w:val="000000"/>
                <w:lang w:val="en-US" w:eastAsia="zh-CN"/>
              </w:rPr>
              <w:t>minutes.</w:t>
            </w:r>
          </w:p>
        </w:tc>
        <w:tc>
          <w:tcPr>
            <w:tcW w:w="26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DABD05">
            <w:pPr>
              <w:jc w:val="left"/>
              <w:rPr>
                <w:b w:val="0"/>
                <w:color w:val="000000"/>
              </w:rPr>
            </w:pPr>
            <w:r>
              <w:rPr>
                <w:b w:val="0"/>
                <w:color w:val="000000"/>
                <w:lang w:val="en-US" w:eastAsia="zh-CN"/>
              </w:rPr>
              <w:t>Augmentez le réglage du thermostat.</w:t>
            </w:r>
          </w:p>
          <w:p w14:paraId="566D99F9">
            <w:pPr>
              <w:jc w:val="left"/>
              <w:rPr>
                <w:rFonts w:hint="default"/>
                <w:b w:val="0"/>
                <w:color w:val="000000"/>
                <w:lang w:val="en-US"/>
              </w:rPr>
            </w:pPr>
            <w:r>
              <w:rPr>
                <w:rFonts w:hint="default"/>
                <w:b w:val="0"/>
                <w:color w:val="000000"/>
                <w:lang w:val="en-US" w:eastAsia="zh-CN"/>
              </w:rPr>
              <w:t>Augmentez le réglage de l'heure à 180 degrés</w:t>
            </w:r>
            <w:r>
              <w:rPr>
                <w:rFonts w:hint="eastAsia"/>
                <w:b w:val="0"/>
                <w:color w:val="000000"/>
                <w:lang w:val="en-US" w:eastAsia="zh-CN"/>
              </w:rPr>
              <w:t xml:space="preserve"> </w:t>
            </w:r>
            <w:r>
              <w:rPr>
                <w:rFonts w:hint="default"/>
                <w:b w:val="0"/>
                <w:color w:val="000000"/>
                <w:lang w:val="en-US" w:eastAsia="zh-CN"/>
              </w:rPr>
              <w:t>minutes.</w:t>
            </w:r>
          </w:p>
        </w:tc>
      </w:tr>
      <w:tr w14:paraId="11BB7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0" w:hRule="atLeast"/>
          <w:jc w:val="center"/>
        </w:trPr>
        <w:tc>
          <w:tcPr>
            <w:tcW w:w="7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7A7D1E">
            <w:pPr>
              <w:jc w:val="center"/>
              <w:rPr>
                <w:rFonts w:hint="default"/>
                <w:b w:val="0"/>
                <w:color w:val="000000"/>
                <w:lang w:val="en-US"/>
              </w:rPr>
            </w:pPr>
            <w:r>
              <w:rPr>
                <w:b w:val="0"/>
                <w:color w:val="000000"/>
                <w:lang w:val="en-US" w:eastAsia="zh-CN"/>
              </w:rPr>
              <w:t>Pas de chaleur</w:t>
            </w:r>
          </w:p>
        </w:tc>
        <w:tc>
          <w:tcPr>
            <w:tcW w:w="1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34E571">
            <w:pPr>
              <w:jc w:val="left"/>
              <w:rPr>
                <w:b w:val="0"/>
                <w:color w:val="000000"/>
              </w:rPr>
            </w:pPr>
            <w:r>
              <w:rPr>
                <w:b w:val="0"/>
                <w:color w:val="000000"/>
                <w:lang w:val="en-US" w:eastAsia="zh-CN"/>
              </w:rPr>
              <w:t>Température interne</w:t>
            </w:r>
            <w:r>
              <w:rPr>
                <w:rFonts w:hint="eastAsia"/>
                <w:b w:val="0"/>
                <w:color w:val="000000"/>
                <w:lang w:val="en-US" w:eastAsia="zh-CN"/>
              </w:rPr>
              <w:t xml:space="preserve"> </w:t>
            </w:r>
            <w:r>
              <w:rPr>
                <w:rFonts w:hint="default"/>
                <w:b w:val="0"/>
                <w:color w:val="000000"/>
                <w:lang w:val="en-US" w:eastAsia="zh-CN"/>
              </w:rPr>
              <w:t>interrupteur de sécurité activé.</w:t>
            </w:r>
          </w:p>
          <w:p w14:paraId="164BAAB3">
            <w:pPr>
              <w:jc w:val="left"/>
              <w:rPr>
                <w:rFonts w:hint="default"/>
                <w:b w:val="0"/>
                <w:color w:val="000000"/>
                <w:lang w:val="en-US"/>
              </w:rPr>
            </w:pPr>
            <w:r>
              <w:rPr>
                <w:rFonts w:hint="default"/>
                <w:b w:val="0"/>
                <w:color w:val="000000"/>
                <w:lang w:val="en-US" w:eastAsia="zh-CN"/>
              </w:rPr>
              <w:t>Pour plus de détails, voir</w:t>
            </w:r>
            <w:r>
              <w:rPr>
                <w:rFonts w:hint="eastAsia"/>
                <w:b w:val="0"/>
                <w:color w:val="000000"/>
                <w:lang w:val="en-US" w:eastAsia="zh-CN"/>
              </w:rPr>
              <w:t xml:space="preserve"> </w:t>
            </w:r>
            <w:r>
              <w:rPr>
                <w:rFonts w:hint="default"/>
                <w:b w:val="0"/>
                <w:color w:val="000000"/>
                <w:lang w:val="en-US" w:eastAsia="zh-CN"/>
              </w:rPr>
              <w:t>la limite de température</w:t>
            </w:r>
            <w:r>
              <w:rPr>
                <w:rFonts w:hint="eastAsia"/>
                <w:b w:val="0"/>
                <w:color w:val="000000"/>
                <w:lang w:val="en-US" w:eastAsia="zh-CN"/>
              </w:rPr>
              <w:t xml:space="preserve"> </w:t>
            </w:r>
            <w:r>
              <w:rPr>
                <w:rFonts w:hint="default"/>
                <w:b w:val="0"/>
                <w:color w:val="000000"/>
                <w:lang w:val="en-US" w:eastAsia="zh-CN"/>
              </w:rPr>
              <w:t>repositionnement de la figure 3.</w:t>
            </w:r>
          </w:p>
        </w:tc>
        <w:tc>
          <w:tcPr>
            <w:tcW w:w="26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15B00D">
            <w:pPr>
              <w:jc w:val="left"/>
              <w:rPr>
                <w:b w:val="0"/>
                <w:color w:val="000000"/>
              </w:rPr>
            </w:pPr>
            <w:r>
              <w:rPr>
                <w:b w:val="0"/>
                <w:color w:val="000000"/>
                <w:lang w:val="en-US" w:eastAsia="zh-CN"/>
              </w:rPr>
              <w:t>Réinitialiser la sécurité de température</w:t>
            </w:r>
            <w:r>
              <w:rPr>
                <w:rFonts w:hint="eastAsia"/>
                <w:b w:val="0"/>
                <w:color w:val="000000"/>
                <w:lang w:val="en-US" w:eastAsia="zh-CN"/>
              </w:rPr>
              <w:t xml:space="preserve"> </w:t>
            </w:r>
            <w:r>
              <w:rPr>
                <w:rFonts w:hint="default"/>
                <w:b w:val="0"/>
                <w:color w:val="000000"/>
                <w:lang w:val="en-US" w:eastAsia="zh-CN"/>
              </w:rPr>
              <w:t>changer.</w:t>
            </w:r>
          </w:p>
          <w:p w14:paraId="759CEA45">
            <w:pPr>
              <w:jc w:val="left"/>
              <w:rPr>
                <w:b w:val="0"/>
                <w:color w:val="000000"/>
              </w:rPr>
            </w:pPr>
            <w:r>
              <w:rPr>
                <w:rFonts w:hint="default"/>
                <w:b w:val="0"/>
                <w:color w:val="000000"/>
                <w:lang w:val="en-US" w:eastAsia="zh-CN"/>
              </w:rPr>
              <w:t>Il y a un bouton noir sur le</w:t>
            </w:r>
            <w:r>
              <w:rPr>
                <w:rFonts w:hint="eastAsia"/>
                <w:b w:val="0"/>
                <w:color w:val="000000"/>
                <w:lang w:val="en-US" w:eastAsia="zh-CN"/>
              </w:rPr>
              <w:t xml:space="preserve"> </w:t>
            </w:r>
            <w:r>
              <w:rPr>
                <w:rFonts w:hint="default"/>
                <w:b w:val="0"/>
                <w:color w:val="000000"/>
                <w:lang w:val="en-US" w:eastAsia="zh-CN"/>
              </w:rPr>
              <w:t>côté gauche du radiateur qui peut être</w:t>
            </w:r>
            <w:r>
              <w:rPr>
                <w:rFonts w:hint="eastAsia"/>
                <w:b w:val="0"/>
                <w:color w:val="000000"/>
                <w:lang w:val="en-US" w:eastAsia="zh-CN"/>
              </w:rPr>
              <w:t xml:space="preserve"> </w:t>
            </w:r>
            <w:r>
              <w:rPr>
                <w:rFonts w:hint="default"/>
                <w:b w:val="0"/>
                <w:color w:val="000000"/>
                <w:lang w:val="en-US" w:eastAsia="zh-CN"/>
              </w:rPr>
              <w:t>enfoncé.</w:t>
            </w:r>
          </w:p>
          <w:p w14:paraId="0418C528">
            <w:pPr>
              <w:jc w:val="left"/>
              <w:rPr>
                <w:rFonts w:hint="default"/>
                <w:b w:val="0"/>
                <w:color w:val="000000"/>
                <w:lang w:val="en-US"/>
              </w:rPr>
            </w:pPr>
            <w:r>
              <w:rPr>
                <w:rFonts w:hint="default"/>
                <w:b w:val="0"/>
                <w:color w:val="000000"/>
                <w:lang w:val="en-US" w:eastAsia="zh-CN"/>
              </w:rPr>
              <w:t>Essayez de déterminer la cause de</w:t>
            </w:r>
            <w:r>
              <w:rPr>
                <w:rFonts w:hint="eastAsia"/>
                <w:b w:val="0"/>
                <w:color w:val="000000"/>
                <w:lang w:val="en-US" w:eastAsia="zh-CN"/>
              </w:rPr>
              <w:t xml:space="preserve"> </w:t>
            </w:r>
            <w:r>
              <w:rPr>
                <w:rFonts w:hint="default"/>
                <w:b w:val="0"/>
                <w:color w:val="000000"/>
                <w:lang w:val="en-US" w:eastAsia="zh-CN"/>
              </w:rPr>
              <w:t>activation de l'interrupteur de sécurité.</w:t>
            </w:r>
          </w:p>
        </w:tc>
      </w:tr>
    </w:tbl>
    <w:p w14:paraId="2FDCA0D0">
      <w:pPr>
        <w:keepNext w:val="0"/>
        <w:keepLines w:val="0"/>
        <w:widowControl/>
        <w:suppressLineNumbers w:val="0"/>
        <w:jc w:val="center"/>
        <w:rPr>
          <w:rFonts w:hint="default"/>
          <w:lang w:val="en-US"/>
        </w:rPr>
      </w:pPr>
    </w:p>
    <w:p w14:paraId="51538E68">
      <w:pPr>
        <w:keepNext w:val="0"/>
        <w:keepLines w:val="0"/>
        <w:pageBreakBefore w:val="0"/>
        <w:widowControl w:val="0"/>
        <w:numPr>
          <w:ilvl w:val="0"/>
          <w:numId w:val="0"/>
        </w:numPr>
        <w:kinsoku/>
        <w:wordWrap/>
        <w:overflowPunct/>
        <w:topLinePunct w:val="0"/>
        <w:autoSpaceDE w:val="0"/>
        <w:autoSpaceDN w:val="0"/>
        <w:bidi w:val="0"/>
        <w:adjustRightInd/>
        <w:snapToGrid/>
        <w:spacing w:before="157"/>
        <w:jc w:val="center"/>
        <w:textAlignment w:val="auto"/>
      </w:pPr>
      <w:r>
        <w:drawing>
          <wp:inline distT="0" distB="0" distL="114300" distR="114300">
            <wp:extent cx="4556760" cy="2417445"/>
            <wp:effectExtent l="0" t="0" r="15240" b="1905"/>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23"/>
                    <a:srcRect l="4652" r="3689"/>
                    <a:stretch>
                      <a:fillRect/>
                    </a:stretch>
                  </pic:blipFill>
                  <pic:spPr>
                    <a:xfrm>
                      <a:off x="0" y="0"/>
                      <a:ext cx="4556760" cy="2417445"/>
                    </a:xfrm>
                    <a:prstGeom prst="rect">
                      <a:avLst/>
                    </a:prstGeom>
                    <a:noFill/>
                    <a:ln>
                      <a:noFill/>
                    </a:ln>
                  </pic:spPr>
                </pic:pic>
              </a:graphicData>
            </a:graphic>
          </wp:inline>
        </w:drawing>
      </w:r>
    </w:p>
    <w:p w14:paraId="06A28046">
      <w:pPr>
        <w:keepNext w:val="0"/>
        <w:keepLines w:val="0"/>
        <w:pageBreakBefore w:val="0"/>
        <w:widowControl w:val="0"/>
        <w:numPr>
          <w:ilvl w:val="0"/>
          <w:numId w:val="0"/>
        </w:numPr>
        <w:kinsoku/>
        <w:wordWrap/>
        <w:overflowPunct/>
        <w:topLinePunct w:val="0"/>
        <w:autoSpaceDE w:val="0"/>
        <w:autoSpaceDN w:val="0"/>
        <w:bidi w:val="0"/>
        <w:adjustRightInd/>
        <w:snapToGrid/>
        <w:spacing w:before="157"/>
        <w:jc w:val="center"/>
        <w:textAlignment w:val="auto"/>
      </w:pPr>
    </w:p>
    <w:p w14:paraId="5248A4CA">
      <w:pPr>
        <w:keepNext w:val="0"/>
        <w:keepLines w:val="0"/>
        <w:pageBreakBefore w:val="0"/>
        <w:widowControl w:val="0"/>
        <w:numPr>
          <w:ilvl w:val="0"/>
          <w:numId w:val="0"/>
        </w:numPr>
        <w:kinsoku/>
        <w:wordWrap/>
        <w:overflowPunct/>
        <w:topLinePunct w:val="0"/>
        <w:autoSpaceDE w:val="0"/>
        <w:autoSpaceDN w:val="0"/>
        <w:bidi w:val="0"/>
        <w:adjustRightInd/>
        <w:snapToGrid/>
        <w:spacing w:before="157"/>
        <w:jc w:val="center"/>
        <w:textAlignment w:val="auto"/>
      </w:pPr>
      <w:r>
        <w:drawing>
          <wp:inline distT="0" distB="0" distL="114300" distR="114300">
            <wp:extent cx="4684395" cy="2720975"/>
            <wp:effectExtent l="0" t="0" r="1905" b="3175"/>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24"/>
                    <a:srcRect l="2676" r="4491"/>
                    <a:stretch>
                      <a:fillRect/>
                    </a:stretch>
                  </pic:blipFill>
                  <pic:spPr>
                    <a:xfrm>
                      <a:off x="0" y="0"/>
                      <a:ext cx="4684395" cy="2720975"/>
                    </a:xfrm>
                    <a:prstGeom prst="rect">
                      <a:avLst/>
                    </a:prstGeom>
                    <a:noFill/>
                    <a:ln>
                      <a:noFill/>
                    </a:ln>
                  </pic:spPr>
                </pic:pic>
              </a:graphicData>
            </a:graphic>
          </wp:inline>
        </w:drawing>
      </w:r>
    </w:p>
    <w:p w14:paraId="4729B134">
      <w:pPr>
        <w:keepNext w:val="0"/>
        <w:keepLines w:val="0"/>
        <w:pageBreakBefore w:val="0"/>
        <w:widowControl w:val="0"/>
        <w:numPr>
          <w:ilvl w:val="0"/>
          <w:numId w:val="0"/>
        </w:numPr>
        <w:kinsoku/>
        <w:wordWrap/>
        <w:overflowPunct/>
        <w:topLinePunct w:val="0"/>
        <w:autoSpaceDE w:val="0"/>
        <w:autoSpaceDN w:val="0"/>
        <w:bidi w:val="0"/>
        <w:adjustRightInd/>
        <w:snapToGrid/>
        <w:spacing w:before="157"/>
        <w:jc w:val="center"/>
        <w:textAlignment w:val="auto"/>
        <w:rPr>
          <w:rFonts w:hint="eastAsia"/>
          <w:lang w:val="en-US" w:eastAsia="zh-CN"/>
        </w:rPr>
      </w:pPr>
      <w:r>
        <w:drawing>
          <wp:inline distT="0" distB="0" distL="114300" distR="114300">
            <wp:extent cx="4493895" cy="2103755"/>
            <wp:effectExtent l="0" t="0" r="1905" b="10795"/>
            <wp:docPr id="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pic:cNvPicPr>
                      <a:picLocks noChangeAspect="1"/>
                    </pic:cNvPicPr>
                  </pic:nvPicPr>
                  <pic:blipFill>
                    <a:blip r:embed="rId25"/>
                    <a:srcRect l="2621" r="5021"/>
                    <a:stretch>
                      <a:fillRect/>
                    </a:stretch>
                  </pic:blipFill>
                  <pic:spPr>
                    <a:xfrm>
                      <a:off x="0" y="0"/>
                      <a:ext cx="4493895" cy="2103755"/>
                    </a:xfrm>
                    <a:prstGeom prst="rect">
                      <a:avLst/>
                    </a:prstGeom>
                    <a:noFill/>
                    <a:ln>
                      <a:noFill/>
                    </a:ln>
                  </pic:spPr>
                </pic:pic>
              </a:graphicData>
            </a:graphic>
          </wp:inline>
        </w:drawing>
      </w:r>
    </w:p>
    <w:p w14:paraId="6C7727D0">
      <w:pPr>
        <w:jc w:val="center"/>
      </w:pPr>
      <w:r>
        <w:drawing>
          <wp:inline distT="0" distB="0" distL="114300" distR="114300">
            <wp:extent cx="4272280" cy="4345940"/>
            <wp:effectExtent l="0" t="0" r="13970" b="1651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
                    <pic:cNvPicPr>
                      <a:picLocks noChangeAspect="1"/>
                    </pic:cNvPicPr>
                  </pic:nvPicPr>
                  <pic:blipFill>
                    <a:blip r:embed="rId26"/>
                    <a:srcRect t="1084" b="1567"/>
                    <a:stretch>
                      <a:fillRect/>
                    </a:stretch>
                  </pic:blipFill>
                  <pic:spPr>
                    <a:xfrm>
                      <a:off x="0" y="0"/>
                      <a:ext cx="4272280" cy="4345940"/>
                    </a:xfrm>
                    <a:prstGeom prst="rect">
                      <a:avLst/>
                    </a:prstGeom>
                    <a:noFill/>
                    <a:ln>
                      <a:noFill/>
                    </a:ln>
                  </pic:spPr>
                </pic:pic>
              </a:graphicData>
            </a:graphic>
          </wp:inline>
        </w:drawing>
      </w:r>
    </w:p>
    <w:p w14:paraId="64507E5C">
      <w:pPr>
        <w:rPr>
          <w:b/>
          <w:bCs/>
        </w:rPr>
      </w:pPr>
      <w:r>
        <w:rPr>
          <w:b/>
          <w:bCs/>
          <w:lang w:val="en-US" w:eastAsia="zh-CN"/>
        </w:rPr>
        <w:t>Tableau 2</w:t>
      </w:r>
    </w:p>
    <w:tbl>
      <w:tblPr>
        <w:tblStyle w:val="8"/>
        <w:tblW w:w="48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1095"/>
        <w:gridCol w:w="690"/>
        <w:gridCol w:w="900"/>
        <w:gridCol w:w="900"/>
        <w:gridCol w:w="900"/>
        <w:gridCol w:w="885"/>
        <w:gridCol w:w="872"/>
      </w:tblGrid>
      <w:tr w14:paraId="6F8B3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31" w:type="pct"/>
            <w:gridSpan w:val="3"/>
            <w:vAlign w:val="center"/>
          </w:tcPr>
          <w:p w14:paraId="4DBCB3B9">
            <w:pPr>
              <w:jc w:val="center"/>
              <w:rPr>
                <w:rFonts w:hint="default" w:ascii="Arial" w:hAnsi="Arial" w:eastAsia="黑体" w:cs="Arial"/>
                <w:b/>
                <w:bCs/>
                <w:sz w:val="22"/>
                <w:szCs w:val="22"/>
                <w:lang w:val="en-US" w:eastAsia="zh-CN"/>
              </w:rPr>
            </w:pPr>
            <w:r>
              <w:rPr>
                <w:rFonts w:hint="default" w:ascii="Arial" w:hAnsi="Arial" w:eastAsia="黑体" w:cs="Arial"/>
                <w:b/>
                <w:bCs/>
                <w:sz w:val="22"/>
                <w:szCs w:val="22"/>
              </w:rPr>
              <w:t>Modèle</w:t>
            </w:r>
          </w:p>
        </w:tc>
        <w:tc>
          <w:tcPr>
            <w:tcW w:w="619" w:type="pct"/>
            <w:vAlign w:val="center"/>
          </w:tcPr>
          <w:p w14:paraId="1BBE13D6">
            <w:pPr>
              <w:jc w:val="center"/>
              <w:rPr>
                <w:rFonts w:hint="default" w:ascii="Arial" w:hAnsi="Arial" w:eastAsia="黑体" w:cs="Arial"/>
                <w:b/>
                <w:bCs/>
                <w:sz w:val="22"/>
                <w:szCs w:val="22"/>
                <w:lang w:val="en-US" w:eastAsia="zh-CN"/>
              </w:rPr>
            </w:pPr>
            <w:r>
              <w:rPr>
                <w:rFonts w:hint="default" w:ascii="Arial" w:hAnsi="Arial" w:eastAsia="黑体" w:cs="Arial"/>
                <w:b/>
                <w:bCs/>
                <w:sz w:val="22"/>
                <w:szCs w:val="22"/>
              </w:rPr>
              <w:t xml:space="preserve">SCA- </w:t>
            </w:r>
            <w:r>
              <w:rPr>
                <w:rFonts w:hint="default" w:ascii="Arial" w:hAnsi="Arial" w:eastAsia="黑体" w:cs="Arial"/>
                <w:b/>
                <w:bCs/>
                <w:sz w:val="22"/>
                <w:szCs w:val="22"/>
                <w:lang w:val="en-US" w:eastAsia="zh-CN"/>
              </w:rPr>
              <w:t xml:space="preserve">30 </w:t>
            </w:r>
            <w:r>
              <w:rPr>
                <w:rFonts w:hint="default" w:ascii="Arial" w:hAnsi="Arial" w:eastAsia="黑体" w:cs="Arial"/>
                <w:b/>
                <w:bCs/>
                <w:sz w:val="22"/>
                <w:szCs w:val="22"/>
              </w:rPr>
              <w:t>W</w:t>
            </w:r>
          </w:p>
        </w:tc>
        <w:tc>
          <w:tcPr>
            <w:tcW w:w="619" w:type="pct"/>
            <w:vAlign w:val="center"/>
          </w:tcPr>
          <w:p w14:paraId="15467C22">
            <w:pPr>
              <w:jc w:val="center"/>
              <w:rPr>
                <w:rFonts w:hint="default" w:ascii="Arial" w:hAnsi="Arial" w:eastAsia="黑体" w:cs="Arial"/>
                <w:b/>
                <w:bCs/>
                <w:sz w:val="22"/>
                <w:szCs w:val="22"/>
                <w:lang w:val="en-US" w:eastAsia="zh-CN"/>
              </w:rPr>
            </w:pPr>
            <w:r>
              <w:rPr>
                <w:rFonts w:hint="default" w:ascii="Arial" w:hAnsi="Arial" w:eastAsia="黑体" w:cs="Arial"/>
                <w:b/>
                <w:bCs/>
                <w:sz w:val="22"/>
                <w:szCs w:val="22"/>
              </w:rPr>
              <w:t xml:space="preserve">SCA </w:t>
            </w:r>
            <w:r>
              <w:rPr>
                <w:rFonts w:hint="default" w:ascii="Arial" w:hAnsi="Arial" w:eastAsia="黑体" w:cs="Arial"/>
                <w:b/>
                <w:bCs/>
                <w:sz w:val="22"/>
                <w:szCs w:val="22"/>
                <w:lang w:val="en-US" w:eastAsia="zh-CN"/>
              </w:rPr>
              <w:t xml:space="preserve">45 </w:t>
            </w:r>
            <w:r>
              <w:rPr>
                <w:rFonts w:hint="default" w:ascii="Arial" w:hAnsi="Arial" w:eastAsia="黑体" w:cs="Arial"/>
                <w:b/>
                <w:bCs/>
                <w:sz w:val="22"/>
                <w:szCs w:val="22"/>
              </w:rPr>
              <w:t>W</w:t>
            </w:r>
          </w:p>
        </w:tc>
        <w:tc>
          <w:tcPr>
            <w:tcW w:w="619" w:type="pct"/>
            <w:vAlign w:val="center"/>
          </w:tcPr>
          <w:p w14:paraId="6DAFBF20">
            <w:pPr>
              <w:jc w:val="center"/>
              <w:rPr>
                <w:rFonts w:hint="default" w:ascii="Arial" w:hAnsi="Arial" w:eastAsia="黑体" w:cs="Arial"/>
                <w:b/>
                <w:bCs/>
                <w:sz w:val="22"/>
                <w:szCs w:val="22"/>
              </w:rPr>
            </w:pPr>
            <w:r>
              <w:rPr>
                <w:rFonts w:hint="default" w:ascii="Arial" w:hAnsi="Arial" w:eastAsia="黑体" w:cs="Arial"/>
                <w:b/>
                <w:bCs/>
                <w:sz w:val="22"/>
                <w:szCs w:val="22"/>
              </w:rPr>
              <w:t>SCA-60W</w:t>
            </w:r>
          </w:p>
        </w:tc>
        <w:tc>
          <w:tcPr>
            <w:tcW w:w="609" w:type="pct"/>
            <w:vAlign w:val="center"/>
          </w:tcPr>
          <w:p w14:paraId="71A4831E">
            <w:pPr>
              <w:jc w:val="center"/>
              <w:rPr>
                <w:rFonts w:hint="default" w:ascii="Arial" w:hAnsi="Arial" w:eastAsia="黑体" w:cs="Arial"/>
                <w:b/>
                <w:bCs/>
                <w:sz w:val="22"/>
                <w:szCs w:val="22"/>
              </w:rPr>
            </w:pPr>
            <w:r>
              <w:rPr>
                <w:rFonts w:hint="default" w:ascii="Arial" w:hAnsi="Arial" w:eastAsia="黑体" w:cs="Arial"/>
                <w:b/>
                <w:bCs/>
                <w:sz w:val="22"/>
                <w:szCs w:val="22"/>
              </w:rPr>
              <w:t xml:space="preserve">SCA </w:t>
            </w:r>
            <w:r>
              <w:rPr>
                <w:rFonts w:hint="default" w:ascii="Arial" w:hAnsi="Arial" w:eastAsia="黑体" w:cs="Arial"/>
                <w:b/>
                <w:bCs/>
                <w:sz w:val="22"/>
                <w:szCs w:val="22"/>
                <w:lang w:val="en-US" w:eastAsia="zh-CN"/>
              </w:rPr>
              <w:t xml:space="preserve">8 </w:t>
            </w:r>
            <w:r>
              <w:rPr>
                <w:rFonts w:hint="default" w:ascii="Arial" w:hAnsi="Arial" w:eastAsia="黑体" w:cs="Arial"/>
                <w:b/>
                <w:bCs/>
                <w:sz w:val="22"/>
                <w:szCs w:val="22"/>
              </w:rPr>
              <w:t>0W</w:t>
            </w:r>
          </w:p>
        </w:tc>
        <w:tc>
          <w:tcPr>
            <w:tcW w:w="600" w:type="pct"/>
            <w:vAlign w:val="center"/>
          </w:tcPr>
          <w:p w14:paraId="76D39128">
            <w:pPr>
              <w:jc w:val="center"/>
              <w:rPr>
                <w:rFonts w:hint="default" w:ascii="Arial" w:hAnsi="Arial" w:eastAsia="黑体" w:cs="Arial"/>
                <w:b/>
                <w:bCs/>
                <w:sz w:val="22"/>
                <w:szCs w:val="22"/>
              </w:rPr>
            </w:pPr>
            <w:r>
              <w:rPr>
                <w:rFonts w:hint="default" w:ascii="Arial" w:hAnsi="Arial" w:eastAsia="黑体" w:cs="Arial"/>
                <w:b/>
                <w:bCs/>
                <w:sz w:val="22"/>
                <w:szCs w:val="22"/>
              </w:rPr>
              <w:t xml:space="preserve">SCA </w:t>
            </w:r>
            <w:r>
              <w:rPr>
                <w:rFonts w:hint="default" w:ascii="Arial" w:hAnsi="Arial" w:eastAsia="黑体" w:cs="Arial"/>
                <w:b/>
                <w:bCs/>
                <w:sz w:val="22"/>
                <w:szCs w:val="22"/>
                <w:lang w:val="en-US" w:eastAsia="zh-CN"/>
              </w:rPr>
              <w:t xml:space="preserve">9 </w:t>
            </w:r>
            <w:r>
              <w:rPr>
                <w:rFonts w:hint="default" w:ascii="Arial" w:hAnsi="Arial" w:eastAsia="黑体" w:cs="Arial"/>
                <w:b/>
                <w:bCs/>
                <w:sz w:val="22"/>
                <w:szCs w:val="22"/>
              </w:rPr>
              <w:t>0W</w:t>
            </w:r>
          </w:p>
        </w:tc>
      </w:tr>
      <w:tr w14:paraId="72685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Align w:val="center"/>
          </w:tcPr>
          <w:p w14:paraId="1179DD34">
            <w:pPr>
              <w:jc w:val="center"/>
              <w:rPr>
                <w:rFonts w:hint="default" w:ascii="Arial" w:hAnsi="Arial" w:eastAsia="黑体" w:cs="Arial"/>
                <w:sz w:val="22"/>
                <w:szCs w:val="22"/>
              </w:rPr>
            </w:pPr>
            <w:r>
              <w:rPr>
                <w:rFonts w:hint="default" w:ascii="Arial" w:hAnsi="Arial" w:eastAsia="黑体" w:cs="Arial"/>
                <w:sz w:val="22"/>
                <w:szCs w:val="22"/>
                <w:lang w:val="en-US" w:eastAsia="zh-CN"/>
              </w:rPr>
              <w:t>Pouvoir</w:t>
            </w:r>
          </w:p>
        </w:tc>
        <w:tc>
          <w:tcPr>
            <w:tcW w:w="1229" w:type="pct"/>
            <w:gridSpan w:val="2"/>
            <w:vAlign w:val="center"/>
          </w:tcPr>
          <w:p w14:paraId="0CB55967">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KW</w:t>
            </w:r>
          </w:p>
        </w:tc>
        <w:tc>
          <w:tcPr>
            <w:tcW w:w="619" w:type="pct"/>
            <w:vAlign w:val="center"/>
          </w:tcPr>
          <w:p w14:paraId="08F090B2">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3.0</w:t>
            </w:r>
          </w:p>
        </w:tc>
        <w:tc>
          <w:tcPr>
            <w:tcW w:w="619" w:type="pct"/>
            <w:vAlign w:val="center"/>
          </w:tcPr>
          <w:p w14:paraId="3BB2D53B">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4,5</w:t>
            </w:r>
          </w:p>
        </w:tc>
        <w:tc>
          <w:tcPr>
            <w:tcW w:w="619" w:type="pct"/>
            <w:vAlign w:val="center"/>
          </w:tcPr>
          <w:p w14:paraId="72E4A152">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6</w:t>
            </w:r>
          </w:p>
        </w:tc>
        <w:tc>
          <w:tcPr>
            <w:tcW w:w="609" w:type="pct"/>
            <w:vAlign w:val="center"/>
          </w:tcPr>
          <w:p w14:paraId="56D4EE8F">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8.0</w:t>
            </w:r>
          </w:p>
        </w:tc>
        <w:tc>
          <w:tcPr>
            <w:tcW w:w="600" w:type="pct"/>
            <w:vAlign w:val="center"/>
          </w:tcPr>
          <w:p w14:paraId="19AF2310">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9.0</w:t>
            </w:r>
          </w:p>
        </w:tc>
      </w:tr>
      <w:tr w14:paraId="68CE9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restart"/>
            <w:vAlign w:val="center"/>
          </w:tcPr>
          <w:p w14:paraId="4B99BD7C">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Sauna</w:t>
            </w:r>
          </w:p>
        </w:tc>
        <w:tc>
          <w:tcPr>
            <w:tcW w:w="753" w:type="pct"/>
            <w:vMerge w:val="restart"/>
            <w:vAlign w:val="center"/>
          </w:tcPr>
          <w:p w14:paraId="474878C8">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Volume</w:t>
            </w:r>
          </w:p>
          <w:p w14:paraId="3A302E2B">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(m³)</w:t>
            </w:r>
          </w:p>
        </w:tc>
        <w:tc>
          <w:tcPr>
            <w:tcW w:w="475" w:type="pct"/>
            <w:vAlign w:val="center"/>
          </w:tcPr>
          <w:p w14:paraId="66BA3A9D">
            <w:pPr>
              <w:jc w:val="center"/>
              <w:rPr>
                <w:rFonts w:hint="default" w:ascii="Arial" w:hAnsi="Arial" w:eastAsia="黑体" w:cs="Arial"/>
                <w:sz w:val="22"/>
                <w:szCs w:val="22"/>
              </w:rPr>
            </w:pPr>
            <w:r>
              <w:rPr>
                <w:rFonts w:hint="default" w:ascii="Arial" w:hAnsi="Arial" w:eastAsia="黑体" w:cs="Arial"/>
                <w:sz w:val="22"/>
                <w:szCs w:val="22"/>
                <w:lang w:val="en-US" w:eastAsia="zh-CN"/>
              </w:rPr>
              <w:t>Min</w:t>
            </w:r>
          </w:p>
        </w:tc>
        <w:tc>
          <w:tcPr>
            <w:tcW w:w="619" w:type="pct"/>
            <w:vAlign w:val="center"/>
          </w:tcPr>
          <w:p w14:paraId="4A76BB63">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2</w:t>
            </w:r>
          </w:p>
        </w:tc>
        <w:tc>
          <w:tcPr>
            <w:tcW w:w="619" w:type="pct"/>
            <w:vAlign w:val="center"/>
          </w:tcPr>
          <w:p w14:paraId="1BAAA12F">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3</w:t>
            </w:r>
          </w:p>
        </w:tc>
        <w:tc>
          <w:tcPr>
            <w:tcW w:w="619" w:type="pct"/>
            <w:vAlign w:val="center"/>
          </w:tcPr>
          <w:p w14:paraId="7AB3F844">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5</w:t>
            </w:r>
          </w:p>
        </w:tc>
        <w:tc>
          <w:tcPr>
            <w:tcW w:w="609" w:type="pct"/>
            <w:vAlign w:val="center"/>
          </w:tcPr>
          <w:p w14:paraId="25980FB2">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8</w:t>
            </w:r>
          </w:p>
        </w:tc>
        <w:tc>
          <w:tcPr>
            <w:tcW w:w="600" w:type="pct"/>
            <w:vAlign w:val="center"/>
          </w:tcPr>
          <w:p w14:paraId="5A5B7E34">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9</w:t>
            </w:r>
          </w:p>
        </w:tc>
      </w:tr>
      <w:tr w14:paraId="4EB02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continue"/>
            <w:vAlign w:val="center"/>
          </w:tcPr>
          <w:p w14:paraId="03734D48">
            <w:pPr>
              <w:jc w:val="center"/>
              <w:rPr>
                <w:rFonts w:hint="default" w:ascii="Arial" w:hAnsi="Arial" w:eastAsia="黑体" w:cs="Arial"/>
                <w:sz w:val="22"/>
                <w:szCs w:val="22"/>
              </w:rPr>
            </w:pPr>
          </w:p>
        </w:tc>
        <w:tc>
          <w:tcPr>
            <w:tcW w:w="753" w:type="pct"/>
            <w:vMerge w:val="continue"/>
            <w:vAlign w:val="center"/>
          </w:tcPr>
          <w:p w14:paraId="1DB0EDCB">
            <w:pPr>
              <w:jc w:val="center"/>
              <w:rPr>
                <w:rFonts w:hint="default" w:ascii="Arial" w:hAnsi="Arial" w:eastAsia="黑体" w:cs="Arial"/>
                <w:sz w:val="22"/>
                <w:szCs w:val="22"/>
              </w:rPr>
            </w:pPr>
          </w:p>
        </w:tc>
        <w:tc>
          <w:tcPr>
            <w:tcW w:w="475" w:type="pct"/>
            <w:vAlign w:val="center"/>
          </w:tcPr>
          <w:p w14:paraId="65AE4C55">
            <w:pPr>
              <w:jc w:val="center"/>
              <w:rPr>
                <w:rFonts w:hint="default" w:ascii="Arial" w:hAnsi="Arial" w:eastAsia="黑体" w:cs="Arial"/>
                <w:sz w:val="22"/>
                <w:szCs w:val="22"/>
              </w:rPr>
            </w:pPr>
            <w:r>
              <w:rPr>
                <w:rFonts w:hint="default" w:ascii="Arial" w:hAnsi="Arial" w:eastAsia="黑体" w:cs="Arial"/>
                <w:sz w:val="22"/>
                <w:szCs w:val="22"/>
                <w:lang w:val="en-US" w:eastAsia="zh-CN"/>
              </w:rPr>
              <w:t>Max</w:t>
            </w:r>
          </w:p>
        </w:tc>
        <w:tc>
          <w:tcPr>
            <w:tcW w:w="619" w:type="pct"/>
            <w:vAlign w:val="center"/>
          </w:tcPr>
          <w:p w14:paraId="168A647C">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4</w:t>
            </w:r>
          </w:p>
        </w:tc>
        <w:tc>
          <w:tcPr>
            <w:tcW w:w="619" w:type="pct"/>
            <w:vAlign w:val="center"/>
          </w:tcPr>
          <w:p w14:paraId="0FBF8012">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6</w:t>
            </w:r>
          </w:p>
        </w:tc>
        <w:tc>
          <w:tcPr>
            <w:tcW w:w="619" w:type="pct"/>
            <w:vAlign w:val="center"/>
          </w:tcPr>
          <w:p w14:paraId="5068EF7F">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9</w:t>
            </w:r>
          </w:p>
        </w:tc>
        <w:tc>
          <w:tcPr>
            <w:tcW w:w="609" w:type="pct"/>
            <w:vAlign w:val="center"/>
          </w:tcPr>
          <w:p w14:paraId="60BF6E87">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12</w:t>
            </w:r>
          </w:p>
        </w:tc>
        <w:tc>
          <w:tcPr>
            <w:tcW w:w="600" w:type="pct"/>
            <w:vAlign w:val="center"/>
          </w:tcPr>
          <w:p w14:paraId="50389828">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13</w:t>
            </w:r>
          </w:p>
        </w:tc>
      </w:tr>
      <w:tr w14:paraId="36CCE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continue"/>
            <w:vAlign w:val="center"/>
          </w:tcPr>
          <w:p w14:paraId="348ECBBB">
            <w:pPr>
              <w:jc w:val="center"/>
              <w:rPr>
                <w:rFonts w:hint="default" w:ascii="Arial" w:hAnsi="Arial" w:eastAsia="黑体" w:cs="Arial"/>
                <w:sz w:val="22"/>
                <w:szCs w:val="22"/>
                <w:lang w:val="en-US" w:eastAsia="zh-CN"/>
              </w:rPr>
            </w:pPr>
          </w:p>
        </w:tc>
        <w:tc>
          <w:tcPr>
            <w:tcW w:w="1229" w:type="pct"/>
            <w:gridSpan w:val="2"/>
            <w:vAlign w:val="center"/>
          </w:tcPr>
          <w:p w14:paraId="5E0B9F8F">
            <w:pPr>
              <w:jc w:val="center"/>
              <w:rPr>
                <w:rFonts w:hint="default" w:ascii="Arial" w:hAnsi="Arial" w:eastAsia="黑体" w:cs="Arial"/>
                <w:sz w:val="22"/>
                <w:szCs w:val="22"/>
              </w:rPr>
            </w:pPr>
            <w:r>
              <w:rPr>
                <w:rFonts w:hint="default" w:ascii="Arial" w:hAnsi="Arial" w:eastAsia="黑体" w:cs="Arial"/>
                <w:sz w:val="22"/>
                <w:szCs w:val="22"/>
                <w:lang w:val="en-US" w:eastAsia="zh-CN"/>
              </w:rPr>
              <w:t>Hauteur min. (cm)</w:t>
            </w:r>
          </w:p>
        </w:tc>
        <w:tc>
          <w:tcPr>
            <w:tcW w:w="619" w:type="pct"/>
            <w:vAlign w:val="center"/>
          </w:tcPr>
          <w:p w14:paraId="6ACA6242">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190</w:t>
            </w:r>
          </w:p>
        </w:tc>
        <w:tc>
          <w:tcPr>
            <w:tcW w:w="619" w:type="pct"/>
            <w:vAlign w:val="center"/>
          </w:tcPr>
          <w:p w14:paraId="6399B920">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190</w:t>
            </w:r>
          </w:p>
        </w:tc>
        <w:tc>
          <w:tcPr>
            <w:tcW w:w="619" w:type="pct"/>
            <w:vAlign w:val="center"/>
          </w:tcPr>
          <w:p w14:paraId="08EE75EF">
            <w:pPr>
              <w:jc w:val="center"/>
              <w:rPr>
                <w:rFonts w:hint="default" w:ascii="Arial" w:hAnsi="Arial" w:eastAsia="黑体" w:cs="Arial"/>
                <w:sz w:val="22"/>
                <w:szCs w:val="22"/>
              </w:rPr>
            </w:pPr>
            <w:r>
              <w:rPr>
                <w:rFonts w:hint="default" w:ascii="Arial" w:hAnsi="Arial" w:eastAsia="黑体" w:cs="Arial"/>
                <w:sz w:val="22"/>
                <w:szCs w:val="22"/>
                <w:lang w:val="en-US" w:eastAsia="zh-CN"/>
              </w:rPr>
              <w:t>190</w:t>
            </w:r>
          </w:p>
        </w:tc>
        <w:tc>
          <w:tcPr>
            <w:tcW w:w="609" w:type="pct"/>
            <w:vAlign w:val="center"/>
          </w:tcPr>
          <w:p w14:paraId="1E7E0689">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190</w:t>
            </w:r>
          </w:p>
        </w:tc>
        <w:tc>
          <w:tcPr>
            <w:tcW w:w="600" w:type="pct"/>
            <w:vAlign w:val="center"/>
          </w:tcPr>
          <w:p w14:paraId="5409C206">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190</w:t>
            </w:r>
          </w:p>
        </w:tc>
      </w:tr>
      <w:tr w14:paraId="106EF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restart"/>
            <w:vAlign w:val="center"/>
          </w:tcPr>
          <w:p w14:paraId="15DB0BE6">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Distance minimale entre le radiateur et</w:t>
            </w:r>
          </w:p>
        </w:tc>
        <w:tc>
          <w:tcPr>
            <w:tcW w:w="1229" w:type="pct"/>
            <w:gridSpan w:val="2"/>
            <w:vAlign w:val="center"/>
          </w:tcPr>
          <w:p w14:paraId="41DA5928">
            <w:pPr>
              <w:jc w:val="center"/>
              <w:rPr>
                <w:rFonts w:hint="default" w:ascii="Arial" w:hAnsi="Arial" w:eastAsia="黑体" w:cs="Arial"/>
                <w:sz w:val="22"/>
                <w:szCs w:val="22"/>
              </w:rPr>
            </w:pPr>
            <w:r>
              <w:rPr>
                <w:rFonts w:hint="default" w:ascii="Arial" w:hAnsi="Arial" w:eastAsia="黑体" w:cs="Arial"/>
                <w:sz w:val="22"/>
                <w:szCs w:val="22"/>
                <w:lang w:val="en-US" w:eastAsia="zh-CN"/>
              </w:rPr>
              <w:t>paroi latérale et arrière min. (cm)</w:t>
            </w:r>
          </w:p>
        </w:tc>
        <w:tc>
          <w:tcPr>
            <w:tcW w:w="619" w:type="pct"/>
            <w:vAlign w:val="center"/>
          </w:tcPr>
          <w:p w14:paraId="57E34A52">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5</w:t>
            </w:r>
          </w:p>
        </w:tc>
        <w:tc>
          <w:tcPr>
            <w:tcW w:w="619" w:type="pct"/>
            <w:vAlign w:val="center"/>
          </w:tcPr>
          <w:p w14:paraId="002B51F9">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8</w:t>
            </w:r>
          </w:p>
        </w:tc>
        <w:tc>
          <w:tcPr>
            <w:tcW w:w="619" w:type="pct"/>
            <w:vAlign w:val="center"/>
          </w:tcPr>
          <w:p w14:paraId="7161FA0F">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10</w:t>
            </w:r>
          </w:p>
        </w:tc>
        <w:tc>
          <w:tcPr>
            <w:tcW w:w="609" w:type="pct"/>
            <w:vAlign w:val="center"/>
          </w:tcPr>
          <w:p w14:paraId="78DD92F8">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13</w:t>
            </w:r>
          </w:p>
        </w:tc>
        <w:tc>
          <w:tcPr>
            <w:tcW w:w="600" w:type="pct"/>
            <w:vAlign w:val="center"/>
          </w:tcPr>
          <w:p w14:paraId="1D1FF114">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13</w:t>
            </w:r>
          </w:p>
        </w:tc>
      </w:tr>
      <w:tr w14:paraId="5A5EC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continue"/>
            <w:vAlign w:val="center"/>
          </w:tcPr>
          <w:p w14:paraId="347E2BF3">
            <w:pPr>
              <w:jc w:val="center"/>
              <w:rPr>
                <w:rFonts w:hint="default" w:ascii="Arial" w:hAnsi="Arial" w:eastAsia="黑体" w:cs="Arial"/>
                <w:sz w:val="22"/>
                <w:szCs w:val="22"/>
              </w:rPr>
            </w:pPr>
          </w:p>
        </w:tc>
        <w:tc>
          <w:tcPr>
            <w:tcW w:w="1229" w:type="pct"/>
            <w:gridSpan w:val="2"/>
            <w:shd w:val="clear" w:color="auto" w:fill="auto"/>
            <w:vAlign w:val="center"/>
          </w:tcPr>
          <w:p w14:paraId="23468D14">
            <w:pPr>
              <w:jc w:val="center"/>
              <w:rPr>
                <w:rFonts w:hint="default" w:ascii="Arial" w:hAnsi="Arial" w:eastAsia="黑体" w:cs="Arial"/>
                <w:sz w:val="22"/>
                <w:szCs w:val="22"/>
              </w:rPr>
            </w:pPr>
            <w:r>
              <w:rPr>
                <w:rFonts w:hint="default" w:ascii="Arial" w:hAnsi="Arial" w:eastAsia="黑体" w:cs="Arial"/>
                <w:sz w:val="22"/>
                <w:szCs w:val="22"/>
                <w:lang w:val="en-US" w:eastAsia="zh-CN"/>
              </w:rPr>
              <w:t>Si 500 mm au-dessus du garde-corps au sol min. (cm)</w:t>
            </w:r>
          </w:p>
        </w:tc>
        <w:tc>
          <w:tcPr>
            <w:tcW w:w="619" w:type="pct"/>
            <w:vAlign w:val="center"/>
          </w:tcPr>
          <w:p w14:paraId="0FD52E2F">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5</w:t>
            </w:r>
          </w:p>
        </w:tc>
        <w:tc>
          <w:tcPr>
            <w:tcW w:w="619" w:type="pct"/>
            <w:vAlign w:val="center"/>
          </w:tcPr>
          <w:p w14:paraId="143BBC7C">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8</w:t>
            </w:r>
          </w:p>
        </w:tc>
        <w:tc>
          <w:tcPr>
            <w:tcW w:w="619" w:type="pct"/>
            <w:vAlign w:val="center"/>
          </w:tcPr>
          <w:p w14:paraId="31705922">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15</w:t>
            </w:r>
          </w:p>
        </w:tc>
        <w:tc>
          <w:tcPr>
            <w:tcW w:w="609" w:type="pct"/>
            <w:vAlign w:val="center"/>
          </w:tcPr>
          <w:p w14:paraId="6261A1D0">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20</w:t>
            </w:r>
          </w:p>
        </w:tc>
        <w:tc>
          <w:tcPr>
            <w:tcW w:w="600" w:type="pct"/>
            <w:vAlign w:val="center"/>
          </w:tcPr>
          <w:p w14:paraId="53C41B31">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20</w:t>
            </w:r>
          </w:p>
        </w:tc>
      </w:tr>
      <w:tr w14:paraId="12654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continue"/>
            <w:vAlign w:val="center"/>
          </w:tcPr>
          <w:p w14:paraId="37E3E372">
            <w:pPr>
              <w:jc w:val="center"/>
              <w:rPr>
                <w:rFonts w:hint="default" w:ascii="Arial" w:hAnsi="Arial" w:eastAsia="黑体" w:cs="Arial"/>
                <w:sz w:val="22"/>
                <w:szCs w:val="22"/>
                <w:lang w:val="en-US" w:eastAsia="zh-CN"/>
              </w:rPr>
            </w:pPr>
          </w:p>
        </w:tc>
        <w:tc>
          <w:tcPr>
            <w:tcW w:w="1229" w:type="pct"/>
            <w:gridSpan w:val="2"/>
            <w:vAlign w:val="center"/>
          </w:tcPr>
          <w:p w14:paraId="77580289">
            <w:pPr>
              <w:jc w:val="center"/>
              <w:rPr>
                <w:rFonts w:hint="default" w:ascii="Arial" w:hAnsi="Arial" w:eastAsia="黑体" w:cs="Arial"/>
                <w:sz w:val="22"/>
                <w:szCs w:val="22"/>
              </w:rPr>
            </w:pPr>
            <w:r>
              <w:rPr>
                <w:rFonts w:hint="default" w:ascii="Arial" w:hAnsi="Arial" w:eastAsia="黑体" w:cs="Arial"/>
                <w:sz w:val="22"/>
                <w:szCs w:val="22"/>
                <w:lang w:val="en-US" w:eastAsia="zh-CN"/>
              </w:rPr>
              <w:t>Plafond min. (cm)</w:t>
            </w:r>
          </w:p>
        </w:tc>
        <w:tc>
          <w:tcPr>
            <w:tcW w:w="619" w:type="pct"/>
            <w:vAlign w:val="center"/>
          </w:tcPr>
          <w:p w14:paraId="516FF74C">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110</w:t>
            </w:r>
          </w:p>
        </w:tc>
        <w:tc>
          <w:tcPr>
            <w:tcW w:w="619" w:type="pct"/>
            <w:vAlign w:val="center"/>
          </w:tcPr>
          <w:p w14:paraId="3E8D4CB2">
            <w:pPr>
              <w:jc w:val="center"/>
              <w:rPr>
                <w:rFonts w:hint="default" w:ascii="Arial" w:hAnsi="Arial" w:eastAsia="黑体" w:cs="Arial"/>
                <w:sz w:val="22"/>
                <w:szCs w:val="22"/>
              </w:rPr>
            </w:pPr>
            <w:r>
              <w:rPr>
                <w:rFonts w:hint="default" w:ascii="Arial" w:hAnsi="Arial" w:eastAsia="黑体" w:cs="Arial"/>
                <w:sz w:val="22"/>
                <w:szCs w:val="22"/>
                <w:lang w:val="en-US" w:eastAsia="zh-CN"/>
              </w:rPr>
              <w:t>110</w:t>
            </w:r>
          </w:p>
        </w:tc>
        <w:tc>
          <w:tcPr>
            <w:tcW w:w="619" w:type="pct"/>
            <w:shd w:val="clear" w:color="auto" w:fill="auto"/>
            <w:vAlign w:val="center"/>
          </w:tcPr>
          <w:p w14:paraId="6842D6BD">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110</w:t>
            </w:r>
          </w:p>
        </w:tc>
        <w:tc>
          <w:tcPr>
            <w:tcW w:w="609" w:type="pct"/>
            <w:shd w:val="clear" w:color="auto" w:fill="auto"/>
            <w:vAlign w:val="center"/>
          </w:tcPr>
          <w:p w14:paraId="73FCD028">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110</w:t>
            </w:r>
          </w:p>
        </w:tc>
        <w:tc>
          <w:tcPr>
            <w:tcW w:w="600" w:type="pct"/>
            <w:shd w:val="clear" w:color="auto" w:fill="auto"/>
            <w:vAlign w:val="center"/>
          </w:tcPr>
          <w:p w14:paraId="6990A436">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110</w:t>
            </w:r>
          </w:p>
        </w:tc>
      </w:tr>
      <w:tr w14:paraId="6734F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continue"/>
            <w:vAlign w:val="center"/>
          </w:tcPr>
          <w:p w14:paraId="68D58F4B">
            <w:pPr>
              <w:jc w:val="center"/>
              <w:rPr>
                <w:rFonts w:hint="default" w:ascii="Arial" w:hAnsi="Arial" w:eastAsia="黑体" w:cs="Arial"/>
                <w:sz w:val="22"/>
                <w:szCs w:val="22"/>
                <w:lang w:val="en-US" w:eastAsia="zh-CN"/>
              </w:rPr>
            </w:pPr>
          </w:p>
        </w:tc>
        <w:tc>
          <w:tcPr>
            <w:tcW w:w="1229" w:type="pct"/>
            <w:gridSpan w:val="2"/>
            <w:vAlign w:val="center"/>
          </w:tcPr>
          <w:p w14:paraId="369429D9">
            <w:pPr>
              <w:jc w:val="center"/>
              <w:rPr>
                <w:rFonts w:hint="default" w:ascii="Arial" w:hAnsi="Arial" w:eastAsia="黑体" w:cs="Arial"/>
                <w:sz w:val="22"/>
                <w:szCs w:val="22"/>
              </w:rPr>
            </w:pPr>
            <w:r>
              <w:rPr>
                <w:rFonts w:hint="default" w:ascii="Arial" w:hAnsi="Arial" w:eastAsia="黑体" w:cs="Arial"/>
                <w:sz w:val="22"/>
                <w:szCs w:val="22"/>
              </w:rPr>
              <w:t>Sol</w:t>
            </w:r>
            <w:r>
              <w:rPr>
                <w:rFonts w:hint="default" w:ascii="Arial" w:hAnsi="Arial" w:eastAsia="黑体" w:cs="Arial"/>
                <w:sz w:val="22"/>
                <w:szCs w:val="22"/>
                <w:lang w:val="en-US" w:eastAsia="zh-CN"/>
              </w:rPr>
              <w:t xml:space="preserve"> </w:t>
            </w:r>
            <w:r>
              <w:rPr>
                <w:rFonts w:hint="default" w:ascii="Arial" w:hAnsi="Arial" w:eastAsia="黑体" w:cs="Arial"/>
                <w:sz w:val="22"/>
                <w:szCs w:val="22"/>
              </w:rPr>
              <w:t>Min.(cm)</w:t>
            </w:r>
          </w:p>
        </w:tc>
        <w:tc>
          <w:tcPr>
            <w:tcW w:w="619" w:type="pct"/>
            <w:vAlign w:val="center"/>
          </w:tcPr>
          <w:p w14:paraId="4ACE15E3">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c>
          <w:tcPr>
            <w:tcW w:w="619" w:type="pct"/>
            <w:vAlign w:val="center"/>
          </w:tcPr>
          <w:p w14:paraId="23767814">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c>
          <w:tcPr>
            <w:tcW w:w="619" w:type="pct"/>
            <w:shd w:val="clear" w:color="auto" w:fill="auto"/>
            <w:vAlign w:val="center"/>
          </w:tcPr>
          <w:p w14:paraId="2349F673">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c>
          <w:tcPr>
            <w:tcW w:w="609" w:type="pct"/>
            <w:shd w:val="clear" w:color="auto" w:fill="auto"/>
            <w:vAlign w:val="center"/>
          </w:tcPr>
          <w:p w14:paraId="7E800B34">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c>
          <w:tcPr>
            <w:tcW w:w="600" w:type="pct"/>
            <w:shd w:val="clear" w:color="auto" w:fill="auto"/>
            <w:vAlign w:val="center"/>
          </w:tcPr>
          <w:p w14:paraId="5B3AC78A">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r>
      <w:tr w14:paraId="636AC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Align w:val="center"/>
          </w:tcPr>
          <w:p w14:paraId="0671F85D">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Câbles à</w:t>
            </w:r>
          </w:p>
        </w:tc>
        <w:tc>
          <w:tcPr>
            <w:tcW w:w="1229" w:type="pct"/>
            <w:gridSpan w:val="2"/>
            <w:vAlign w:val="center"/>
          </w:tcPr>
          <w:p w14:paraId="584460DF">
            <w:pPr>
              <w:jc w:val="center"/>
              <w:rPr>
                <w:rFonts w:hint="default" w:ascii="Arial" w:hAnsi="Arial" w:eastAsia="黑体" w:cs="Arial"/>
                <w:sz w:val="22"/>
                <w:szCs w:val="22"/>
              </w:rPr>
            </w:pPr>
            <w:r>
              <w:rPr>
                <w:rFonts w:hint="default" w:ascii="Arial" w:hAnsi="Arial" w:eastAsia="黑体" w:cs="Arial"/>
                <w:sz w:val="22"/>
                <w:szCs w:val="22"/>
              </w:rPr>
              <w:t>400 V (mm²)</w:t>
            </w:r>
          </w:p>
        </w:tc>
        <w:tc>
          <w:tcPr>
            <w:tcW w:w="619" w:type="pct"/>
            <w:vAlign w:val="center"/>
          </w:tcPr>
          <w:p w14:paraId="20729F79">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1,5</w:t>
            </w:r>
          </w:p>
        </w:tc>
        <w:tc>
          <w:tcPr>
            <w:tcW w:w="619" w:type="pct"/>
            <w:vAlign w:val="center"/>
          </w:tcPr>
          <w:p w14:paraId="5A72150C">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1,5</w:t>
            </w:r>
          </w:p>
        </w:tc>
        <w:tc>
          <w:tcPr>
            <w:tcW w:w="619" w:type="pct"/>
            <w:shd w:val="clear" w:color="auto" w:fill="auto"/>
            <w:vAlign w:val="center"/>
          </w:tcPr>
          <w:p w14:paraId="5F389B1D">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1,5</w:t>
            </w:r>
          </w:p>
        </w:tc>
        <w:tc>
          <w:tcPr>
            <w:tcW w:w="609" w:type="pct"/>
            <w:shd w:val="clear" w:color="auto" w:fill="auto"/>
            <w:vAlign w:val="center"/>
          </w:tcPr>
          <w:p w14:paraId="4CD1A268">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2,5</w:t>
            </w:r>
          </w:p>
        </w:tc>
        <w:tc>
          <w:tcPr>
            <w:tcW w:w="600" w:type="pct"/>
            <w:shd w:val="clear" w:color="auto" w:fill="auto"/>
            <w:vAlign w:val="center"/>
          </w:tcPr>
          <w:p w14:paraId="331326B8">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2,5</w:t>
            </w:r>
          </w:p>
        </w:tc>
      </w:tr>
      <w:tr w14:paraId="03176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31" w:type="pct"/>
            <w:gridSpan w:val="3"/>
            <w:vAlign w:val="center"/>
          </w:tcPr>
          <w:p w14:paraId="71CE8268">
            <w:pPr>
              <w:jc w:val="center"/>
              <w:rPr>
                <w:rFonts w:hint="default" w:ascii="Arial" w:hAnsi="Arial" w:eastAsia="黑体" w:cs="Arial"/>
                <w:sz w:val="22"/>
                <w:szCs w:val="22"/>
              </w:rPr>
            </w:pPr>
            <w:r>
              <w:rPr>
                <w:rFonts w:hint="default" w:ascii="Arial" w:hAnsi="Arial" w:eastAsia="黑体" w:cs="Arial"/>
                <w:sz w:val="22"/>
                <w:szCs w:val="22"/>
                <w:lang w:val="en-US" w:eastAsia="zh-CN"/>
              </w:rPr>
              <w:t>Fusible (A)</w:t>
            </w:r>
          </w:p>
        </w:tc>
        <w:tc>
          <w:tcPr>
            <w:tcW w:w="619" w:type="pct"/>
            <w:vAlign w:val="center"/>
          </w:tcPr>
          <w:p w14:paraId="44DAE3D1">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6</w:t>
            </w:r>
          </w:p>
        </w:tc>
        <w:tc>
          <w:tcPr>
            <w:tcW w:w="619" w:type="pct"/>
            <w:vAlign w:val="center"/>
          </w:tcPr>
          <w:p w14:paraId="689C7395">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9</w:t>
            </w:r>
          </w:p>
        </w:tc>
        <w:tc>
          <w:tcPr>
            <w:tcW w:w="619" w:type="pct"/>
            <w:shd w:val="clear" w:color="auto" w:fill="auto"/>
            <w:vAlign w:val="center"/>
          </w:tcPr>
          <w:p w14:paraId="03EED3F6">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12</w:t>
            </w:r>
          </w:p>
        </w:tc>
        <w:tc>
          <w:tcPr>
            <w:tcW w:w="609" w:type="pct"/>
            <w:shd w:val="clear" w:color="auto" w:fill="auto"/>
            <w:vAlign w:val="center"/>
          </w:tcPr>
          <w:p w14:paraId="69F31A07">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16</w:t>
            </w:r>
          </w:p>
        </w:tc>
        <w:tc>
          <w:tcPr>
            <w:tcW w:w="600" w:type="pct"/>
            <w:shd w:val="clear" w:color="auto" w:fill="auto"/>
            <w:vAlign w:val="center"/>
          </w:tcPr>
          <w:p w14:paraId="5F960673">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r>
    </w:tbl>
    <w:p w14:paraId="7FCAF81C">
      <w:pPr>
        <w:rPr>
          <w:rFonts w:cs="Arial"/>
          <w:b/>
          <w:bCs/>
          <w:szCs w:val="22"/>
          <w:highlight w:val="none"/>
        </w:rPr>
      </w:pPr>
    </w:p>
    <w:tbl>
      <w:tblPr>
        <w:tblStyle w:val="11"/>
        <w:tblW w:w="4943"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57" w:type="dxa"/>
          <w:left w:w="57" w:type="dxa"/>
          <w:bottom w:w="57" w:type="dxa"/>
          <w:right w:w="57" w:type="dxa"/>
        </w:tblCellMar>
      </w:tblPr>
      <w:tblGrid>
        <w:gridCol w:w="1382"/>
        <w:gridCol w:w="1689"/>
        <w:gridCol w:w="991"/>
        <w:gridCol w:w="991"/>
        <w:gridCol w:w="1027"/>
        <w:gridCol w:w="1206"/>
      </w:tblGrid>
      <w:tr w14:paraId="31F29D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Merge w:val="restart"/>
            <w:tcBorders>
              <w:bottom w:val="nil"/>
            </w:tcBorders>
            <w:vAlign w:val="center"/>
          </w:tcPr>
          <w:p w14:paraId="6DEEE6C4">
            <w:pPr>
              <w:jc w:val="center"/>
              <w:rPr>
                <w:rFonts w:hint="default"/>
                <w:sz w:val="22"/>
                <w:szCs w:val="22"/>
                <w:lang w:val="en-US" w:eastAsia="zh-CN"/>
              </w:rPr>
            </w:pPr>
            <w:r>
              <w:rPr>
                <w:rFonts w:hint="eastAsia"/>
                <w:b/>
                <w:bCs/>
                <w:sz w:val="22"/>
                <w:szCs w:val="22"/>
                <w:lang w:val="en-US" w:eastAsia="zh-CN"/>
              </w:rPr>
              <w:t>Puissance (kW)</w:t>
            </w:r>
          </w:p>
        </w:tc>
        <w:tc>
          <w:tcPr>
            <w:tcW w:w="4051" w:type="pct"/>
            <w:gridSpan w:val="5"/>
            <w:tcBorders>
              <w:bottom w:val="single" w:color="auto" w:sz="4" w:space="0"/>
            </w:tcBorders>
            <w:vAlign w:val="center"/>
          </w:tcPr>
          <w:p w14:paraId="65263E7D">
            <w:pPr>
              <w:jc w:val="center"/>
              <w:rPr>
                <w:sz w:val="22"/>
                <w:szCs w:val="22"/>
              </w:rPr>
            </w:pPr>
            <w:r>
              <w:rPr>
                <w:rFonts w:hint="eastAsia"/>
                <w:b/>
                <w:bCs/>
                <w:sz w:val="22"/>
                <w:szCs w:val="22"/>
              </w:rPr>
              <w:t>Éléments chauffants 230 V</w:t>
            </w:r>
          </w:p>
        </w:tc>
      </w:tr>
      <w:tr w14:paraId="11447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Merge w:val="continue"/>
            <w:tcBorders>
              <w:top w:val="nil"/>
            </w:tcBorders>
            <w:vAlign w:val="center"/>
          </w:tcPr>
          <w:p w14:paraId="44CD1006">
            <w:pPr>
              <w:jc w:val="center"/>
              <w:rPr>
                <w:sz w:val="22"/>
                <w:szCs w:val="22"/>
              </w:rPr>
            </w:pPr>
          </w:p>
        </w:tc>
        <w:tc>
          <w:tcPr>
            <w:tcW w:w="1159" w:type="pct"/>
            <w:tcBorders>
              <w:top w:val="single" w:color="auto" w:sz="4" w:space="0"/>
            </w:tcBorders>
            <w:vAlign w:val="center"/>
          </w:tcPr>
          <w:p w14:paraId="69DFC560">
            <w:pPr>
              <w:jc w:val="center"/>
              <w:rPr>
                <w:sz w:val="22"/>
                <w:szCs w:val="22"/>
              </w:rPr>
            </w:pPr>
            <w:r>
              <w:rPr>
                <w:rFonts w:hint="eastAsia"/>
                <w:sz w:val="22"/>
                <w:szCs w:val="22"/>
              </w:rPr>
              <w:t>SEPC</w:t>
            </w:r>
            <w:r>
              <w:rPr>
                <w:rFonts w:hint="eastAsia"/>
                <w:sz w:val="22"/>
                <w:szCs w:val="22"/>
                <w:lang w:val="en-US" w:eastAsia="zh-CN"/>
              </w:rPr>
              <w:t xml:space="preserve"> </w:t>
            </w:r>
            <w:r>
              <w:rPr>
                <w:rFonts w:hint="eastAsia"/>
                <w:sz w:val="22"/>
                <w:szCs w:val="22"/>
              </w:rPr>
              <w:t>62</w:t>
            </w:r>
            <w:r>
              <w:rPr>
                <w:rFonts w:hint="eastAsia"/>
                <w:sz w:val="22"/>
                <w:szCs w:val="22"/>
                <w:lang w:val="en-US" w:eastAsia="zh-CN"/>
              </w:rPr>
              <w:t xml:space="preserve"> </w:t>
            </w:r>
            <w:r>
              <w:rPr>
                <w:rFonts w:hint="eastAsia"/>
                <w:sz w:val="22"/>
                <w:szCs w:val="22"/>
              </w:rPr>
              <w:t>1000W</w:t>
            </w:r>
          </w:p>
        </w:tc>
        <w:tc>
          <w:tcPr>
            <w:tcW w:w="680" w:type="pct"/>
            <w:tcBorders>
              <w:top w:val="single" w:color="auto" w:sz="4" w:space="0"/>
            </w:tcBorders>
            <w:vAlign w:val="center"/>
          </w:tcPr>
          <w:p w14:paraId="1A7F7D79">
            <w:pPr>
              <w:jc w:val="center"/>
              <w:rPr>
                <w:rFonts w:hint="eastAsia"/>
                <w:sz w:val="22"/>
                <w:szCs w:val="22"/>
                <w:lang w:val="en-US" w:eastAsia="zh-CN"/>
              </w:rPr>
            </w:pPr>
            <w:r>
              <w:rPr>
                <w:rFonts w:hint="eastAsia"/>
                <w:sz w:val="22"/>
                <w:szCs w:val="22"/>
              </w:rPr>
              <w:t>SEPC</w:t>
            </w:r>
            <w:r>
              <w:rPr>
                <w:rFonts w:hint="eastAsia"/>
                <w:sz w:val="22"/>
                <w:szCs w:val="22"/>
                <w:lang w:val="en-US" w:eastAsia="zh-CN"/>
              </w:rPr>
              <w:t xml:space="preserve"> </w:t>
            </w:r>
            <w:r>
              <w:rPr>
                <w:rFonts w:hint="eastAsia"/>
                <w:sz w:val="22"/>
                <w:szCs w:val="22"/>
              </w:rPr>
              <w:t xml:space="preserve">6 </w:t>
            </w:r>
            <w:r>
              <w:rPr>
                <w:rFonts w:hint="eastAsia"/>
                <w:sz w:val="22"/>
                <w:szCs w:val="22"/>
                <w:lang w:val="en-US" w:eastAsia="zh-CN"/>
              </w:rPr>
              <w:t>3</w:t>
            </w:r>
          </w:p>
          <w:p w14:paraId="753FA70B">
            <w:pPr>
              <w:jc w:val="center"/>
              <w:rPr>
                <w:sz w:val="22"/>
                <w:szCs w:val="22"/>
              </w:rPr>
            </w:pPr>
            <w:r>
              <w:rPr>
                <w:rFonts w:hint="eastAsia"/>
                <w:sz w:val="22"/>
                <w:szCs w:val="22"/>
              </w:rPr>
              <w:t xml:space="preserve">1 </w:t>
            </w:r>
            <w:r>
              <w:rPr>
                <w:rFonts w:hint="eastAsia"/>
                <w:sz w:val="22"/>
                <w:szCs w:val="22"/>
                <w:lang w:val="en-US" w:eastAsia="zh-CN"/>
              </w:rPr>
              <w:t xml:space="preserve">500 </w:t>
            </w:r>
            <w:r>
              <w:rPr>
                <w:rFonts w:hint="eastAsia"/>
                <w:sz w:val="22"/>
                <w:szCs w:val="22"/>
              </w:rPr>
              <w:t>W</w:t>
            </w:r>
          </w:p>
        </w:tc>
        <w:tc>
          <w:tcPr>
            <w:tcW w:w="680" w:type="pct"/>
            <w:tcBorders>
              <w:top w:val="single" w:color="auto" w:sz="4" w:space="0"/>
            </w:tcBorders>
            <w:vAlign w:val="center"/>
          </w:tcPr>
          <w:p w14:paraId="52822957">
            <w:pPr>
              <w:jc w:val="center"/>
              <w:rPr>
                <w:rFonts w:hint="eastAsia"/>
                <w:sz w:val="22"/>
                <w:szCs w:val="22"/>
                <w:lang w:val="en-US" w:eastAsia="zh-CN"/>
              </w:rPr>
            </w:pPr>
            <w:r>
              <w:rPr>
                <w:rFonts w:hint="eastAsia"/>
                <w:sz w:val="22"/>
                <w:szCs w:val="22"/>
              </w:rPr>
              <w:t>SEPC</w:t>
            </w:r>
            <w:r>
              <w:rPr>
                <w:rFonts w:hint="eastAsia"/>
                <w:sz w:val="22"/>
                <w:szCs w:val="22"/>
                <w:lang w:val="en-US" w:eastAsia="zh-CN"/>
              </w:rPr>
              <w:t xml:space="preserve"> </w:t>
            </w:r>
            <w:r>
              <w:rPr>
                <w:rFonts w:hint="eastAsia"/>
                <w:sz w:val="22"/>
                <w:szCs w:val="22"/>
              </w:rPr>
              <w:t xml:space="preserve">6 </w:t>
            </w:r>
            <w:r>
              <w:rPr>
                <w:rFonts w:hint="eastAsia"/>
                <w:sz w:val="22"/>
                <w:szCs w:val="22"/>
                <w:lang w:val="en-US" w:eastAsia="zh-CN"/>
              </w:rPr>
              <w:t>4</w:t>
            </w:r>
          </w:p>
          <w:p w14:paraId="7480C1B2">
            <w:pPr>
              <w:jc w:val="center"/>
              <w:rPr>
                <w:sz w:val="22"/>
                <w:szCs w:val="22"/>
              </w:rPr>
            </w:pPr>
            <w:r>
              <w:rPr>
                <w:rFonts w:hint="eastAsia"/>
                <w:sz w:val="22"/>
                <w:szCs w:val="22"/>
                <w:lang w:val="en-US" w:eastAsia="zh-CN"/>
              </w:rPr>
              <w:t xml:space="preserve">20 </w:t>
            </w:r>
            <w:r>
              <w:rPr>
                <w:rFonts w:hint="eastAsia"/>
                <w:sz w:val="22"/>
                <w:szCs w:val="22"/>
              </w:rPr>
              <w:t>00W</w:t>
            </w:r>
          </w:p>
        </w:tc>
        <w:tc>
          <w:tcPr>
            <w:tcW w:w="705" w:type="pct"/>
            <w:tcBorders>
              <w:top w:val="single" w:color="auto" w:sz="4" w:space="0"/>
            </w:tcBorders>
            <w:vAlign w:val="center"/>
          </w:tcPr>
          <w:p w14:paraId="71F5404B">
            <w:pPr>
              <w:jc w:val="center"/>
              <w:rPr>
                <w:rFonts w:hint="eastAsia"/>
                <w:sz w:val="22"/>
                <w:szCs w:val="22"/>
              </w:rPr>
            </w:pPr>
            <w:r>
              <w:rPr>
                <w:rFonts w:hint="eastAsia"/>
                <w:sz w:val="22"/>
                <w:szCs w:val="22"/>
              </w:rPr>
              <w:t>SEPC</w:t>
            </w:r>
            <w:r>
              <w:rPr>
                <w:rFonts w:hint="eastAsia"/>
                <w:sz w:val="22"/>
                <w:szCs w:val="22"/>
                <w:lang w:val="en-US" w:eastAsia="zh-CN"/>
              </w:rPr>
              <w:t xml:space="preserve"> </w:t>
            </w:r>
            <w:r>
              <w:rPr>
                <w:rFonts w:hint="eastAsia"/>
                <w:sz w:val="22"/>
                <w:szCs w:val="22"/>
              </w:rPr>
              <w:t xml:space="preserve">6 </w:t>
            </w:r>
            <w:r>
              <w:rPr>
                <w:rFonts w:hint="eastAsia"/>
                <w:sz w:val="22"/>
                <w:szCs w:val="22"/>
                <w:lang w:val="en-US" w:eastAsia="zh-CN"/>
              </w:rPr>
              <w:t>5</w:t>
            </w:r>
          </w:p>
          <w:p w14:paraId="604752BB">
            <w:pPr>
              <w:jc w:val="center"/>
              <w:rPr>
                <w:sz w:val="22"/>
                <w:szCs w:val="22"/>
              </w:rPr>
            </w:pPr>
            <w:r>
              <w:rPr>
                <w:rFonts w:hint="eastAsia"/>
                <w:sz w:val="22"/>
                <w:szCs w:val="22"/>
                <w:lang w:val="en-US" w:eastAsia="zh-CN"/>
              </w:rPr>
              <w:t xml:space="preserve">267 </w:t>
            </w:r>
            <w:r>
              <w:rPr>
                <w:rFonts w:hint="eastAsia"/>
                <w:sz w:val="22"/>
                <w:szCs w:val="22"/>
              </w:rPr>
              <w:t>0W</w:t>
            </w:r>
          </w:p>
        </w:tc>
        <w:tc>
          <w:tcPr>
            <w:tcW w:w="824" w:type="pct"/>
            <w:tcBorders>
              <w:top w:val="single" w:color="auto" w:sz="4" w:space="0"/>
            </w:tcBorders>
            <w:vAlign w:val="center"/>
          </w:tcPr>
          <w:p w14:paraId="16D40135">
            <w:pPr>
              <w:jc w:val="center"/>
              <w:rPr>
                <w:rFonts w:hint="default"/>
                <w:sz w:val="22"/>
                <w:szCs w:val="22"/>
                <w:lang w:val="en-US" w:eastAsia="zh-CN"/>
              </w:rPr>
            </w:pPr>
            <w:r>
              <w:rPr>
                <w:rFonts w:hint="eastAsia"/>
                <w:sz w:val="22"/>
                <w:szCs w:val="22"/>
              </w:rPr>
              <w:t>SEPC</w:t>
            </w:r>
            <w:r>
              <w:rPr>
                <w:rFonts w:hint="eastAsia"/>
                <w:sz w:val="22"/>
                <w:szCs w:val="22"/>
                <w:lang w:val="en-US" w:eastAsia="zh-CN"/>
              </w:rPr>
              <w:t xml:space="preserve"> </w:t>
            </w:r>
            <w:r>
              <w:rPr>
                <w:rFonts w:hint="eastAsia"/>
                <w:sz w:val="22"/>
                <w:szCs w:val="22"/>
              </w:rPr>
              <w:t xml:space="preserve">6 </w:t>
            </w:r>
            <w:r>
              <w:rPr>
                <w:rFonts w:hint="eastAsia"/>
                <w:sz w:val="22"/>
                <w:szCs w:val="22"/>
                <w:lang w:val="en-US" w:eastAsia="zh-CN"/>
              </w:rPr>
              <w:t>3B</w:t>
            </w:r>
          </w:p>
          <w:p w14:paraId="27F36023">
            <w:pPr>
              <w:jc w:val="center"/>
              <w:rPr>
                <w:sz w:val="22"/>
                <w:szCs w:val="22"/>
              </w:rPr>
            </w:pPr>
            <w:r>
              <w:rPr>
                <w:rFonts w:hint="eastAsia"/>
                <w:sz w:val="22"/>
                <w:szCs w:val="22"/>
                <w:lang w:val="en-US" w:eastAsia="zh-CN"/>
              </w:rPr>
              <w:t xml:space="preserve">3 </w:t>
            </w:r>
            <w:r>
              <w:rPr>
                <w:rFonts w:hint="eastAsia"/>
                <w:sz w:val="22"/>
                <w:szCs w:val="22"/>
              </w:rPr>
              <w:t>000 W</w:t>
            </w:r>
          </w:p>
        </w:tc>
      </w:tr>
      <w:tr w14:paraId="754E8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Align w:val="center"/>
          </w:tcPr>
          <w:p w14:paraId="322458B2">
            <w:pPr>
              <w:jc w:val="center"/>
              <w:rPr>
                <w:rFonts w:hint="default"/>
                <w:sz w:val="22"/>
                <w:szCs w:val="22"/>
                <w:lang w:val="en-US" w:eastAsia="zh-CN"/>
              </w:rPr>
            </w:pPr>
            <w:r>
              <w:rPr>
                <w:rFonts w:hint="eastAsia"/>
                <w:sz w:val="22"/>
                <w:szCs w:val="22"/>
                <w:lang w:val="en-US" w:eastAsia="zh-CN"/>
              </w:rPr>
              <w:t>3.0</w:t>
            </w:r>
          </w:p>
        </w:tc>
        <w:tc>
          <w:tcPr>
            <w:tcW w:w="1159" w:type="pct"/>
            <w:vAlign w:val="center"/>
          </w:tcPr>
          <w:p w14:paraId="2477CCCB">
            <w:pPr>
              <w:jc w:val="center"/>
              <w:rPr>
                <w:rFonts w:hint="default"/>
                <w:sz w:val="22"/>
                <w:szCs w:val="22"/>
                <w:lang w:val="en-US" w:eastAsia="zh-CN"/>
              </w:rPr>
            </w:pPr>
            <w:r>
              <w:rPr>
                <w:rFonts w:hint="eastAsia"/>
                <w:sz w:val="22"/>
                <w:szCs w:val="22"/>
                <w:lang w:val="en-US" w:eastAsia="zh-CN"/>
              </w:rPr>
              <w:t>1,2,3</w:t>
            </w:r>
          </w:p>
        </w:tc>
        <w:tc>
          <w:tcPr>
            <w:tcW w:w="680" w:type="pct"/>
            <w:vAlign w:val="center"/>
          </w:tcPr>
          <w:p w14:paraId="0870EF4A">
            <w:pPr>
              <w:jc w:val="center"/>
              <w:rPr>
                <w:sz w:val="22"/>
                <w:szCs w:val="22"/>
              </w:rPr>
            </w:pPr>
          </w:p>
        </w:tc>
        <w:tc>
          <w:tcPr>
            <w:tcW w:w="680" w:type="pct"/>
            <w:vAlign w:val="center"/>
          </w:tcPr>
          <w:p w14:paraId="1AF7695E">
            <w:pPr>
              <w:jc w:val="center"/>
              <w:rPr>
                <w:sz w:val="22"/>
                <w:szCs w:val="22"/>
              </w:rPr>
            </w:pPr>
          </w:p>
        </w:tc>
        <w:tc>
          <w:tcPr>
            <w:tcW w:w="705" w:type="pct"/>
            <w:vAlign w:val="center"/>
          </w:tcPr>
          <w:p w14:paraId="2C2B0665">
            <w:pPr>
              <w:jc w:val="center"/>
              <w:rPr>
                <w:sz w:val="22"/>
                <w:szCs w:val="22"/>
              </w:rPr>
            </w:pPr>
          </w:p>
        </w:tc>
        <w:tc>
          <w:tcPr>
            <w:tcW w:w="824" w:type="pct"/>
            <w:vAlign w:val="center"/>
          </w:tcPr>
          <w:p w14:paraId="2CCC901B">
            <w:pPr>
              <w:jc w:val="center"/>
              <w:rPr>
                <w:sz w:val="22"/>
                <w:szCs w:val="22"/>
              </w:rPr>
            </w:pPr>
          </w:p>
        </w:tc>
      </w:tr>
      <w:tr w14:paraId="0F5DE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Align w:val="center"/>
          </w:tcPr>
          <w:p w14:paraId="486E17AF">
            <w:pPr>
              <w:jc w:val="center"/>
              <w:rPr>
                <w:rFonts w:hint="default"/>
                <w:sz w:val="22"/>
                <w:szCs w:val="22"/>
                <w:lang w:val="en-US" w:eastAsia="zh-CN"/>
              </w:rPr>
            </w:pPr>
            <w:r>
              <w:rPr>
                <w:rFonts w:hint="eastAsia"/>
                <w:sz w:val="22"/>
                <w:szCs w:val="22"/>
                <w:lang w:val="en-US" w:eastAsia="zh-CN"/>
              </w:rPr>
              <w:t>4,5</w:t>
            </w:r>
          </w:p>
        </w:tc>
        <w:tc>
          <w:tcPr>
            <w:tcW w:w="1159" w:type="pct"/>
            <w:vAlign w:val="center"/>
          </w:tcPr>
          <w:p w14:paraId="220A8A28">
            <w:pPr>
              <w:jc w:val="center"/>
              <w:rPr>
                <w:sz w:val="22"/>
                <w:szCs w:val="22"/>
              </w:rPr>
            </w:pPr>
          </w:p>
        </w:tc>
        <w:tc>
          <w:tcPr>
            <w:tcW w:w="680" w:type="pct"/>
            <w:vAlign w:val="center"/>
          </w:tcPr>
          <w:p w14:paraId="74982089">
            <w:pPr>
              <w:jc w:val="center"/>
              <w:rPr>
                <w:sz w:val="22"/>
                <w:szCs w:val="22"/>
              </w:rPr>
            </w:pPr>
            <w:r>
              <w:rPr>
                <w:rFonts w:hint="eastAsia"/>
                <w:sz w:val="22"/>
                <w:szCs w:val="22"/>
                <w:lang w:val="en-US" w:eastAsia="zh-CN"/>
              </w:rPr>
              <w:t>1,2,3</w:t>
            </w:r>
          </w:p>
        </w:tc>
        <w:tc>
          <w:tcPr>
            <w:tcW w:w="680" w:type="pct"/>
            <w:vAlign w:val="center"/>
          </w:tcPr>
          <w:p w14:paraId="074B0DBF">
            <w:pPr>
              <w:jc w:val="center"/>
              <w:rPr>
                <w:sz w:val="22"/>
                <w:szCs w:val="22"/>
              </w:rPr>
            </w:pPr>
          </w:p>
        </w:tc>
        <w:tc>
          <w:tcPr>
            <w:tcW w:w="705" w:type="pct"/>
            <w:vAlign w:val="center"/>
          </w:tcPr>
          <w:p w14:paraId="5B5FD4EA">
            <w:pPr>
              <w:jc w:val="center"/>
              <w:rPr>
                <w:sz w:val="22"/>
                <w:szCs w:val="22"/>
              </w:rPr>
            </w:pPr>
          </w:p>
        </w:tc>
        <w:tc>
          <w:tcPr>
            <w:tcW w:w="824" w:type="pct"/>
            <w:vAlign w:val="center"/>
          </w:tcPr>
          <w:p w14:paraId="1E1684E1">
            <w:pPr>
              <w:jc w:val="center"/>
              <w:rPr>
                <w:sz w:val="22"/>
                <w:szCs w:val="22"/>
              </w:rPr>
            </w:pPr>
          </w:p>
        </w:tc>
      </w:tr>
      <w:tr w14:paraId="6A60BA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Align w:val="center"/>
          </w:tcPr>
          <w:p w14:paraId="675B00D8">
            <w:pPr>
              <w:jc w:val="center"/>
              <w:rPr>
                <w:rFonts w:hint="default"/>
                <w:sz w:val="22"/>
                <w:szCs w:val="22"/>
                <w:lang w:val="en-US" w:eastAsia="zh-CN"/>
              </w:rPr>
            </w:pPr>
            <w:r>
              <w:rPr>
                <w:rFonts w:hint="eastAsia"/>
                <w:sz w:val="22"/>
                <w:szCs w:val="22"/>
                <w:lang w:val="en-US" w:eastAsia="zh-CN"/>
              </w:rPr>
              <w:t>6.0</w:t>
            </w:r>
          </w:p>
        </w:tc>
        <w:tc>
          <w:tcPr>
            <w:tcW w:w="1159" w:type="pct"/>
            <w:vAlign w:val="center"/>
          </w:tcPr>
          <w:p w14:paraId="7EDE5499">
            <w:pPr>
              <w:jc w:val="center"/>
              <w:rPr>
                <w:sz w:val="22"/>
                <w:szCs w:val="22"/>
              </w:rPr>
            </w:pPr>
          </w:p>
        </w:tc>
        <w:tc>
          <w:tcPr>
            <w:tcW w:w="680" w:type="pct"/>
            <w:vAlign w:val="center"/>
          </w:tcPr>
          <w:p w14:paraId="44C26504">
            <w:pPr>
              <w:jc w:val="center"/>
              <w:rPr>
                <w:sz w:val="22"/>
                <w:szCs w:val="22"/>
              </w:rPr>
            </w:pPr>
          </w:p>
        </w:tc>
        <w:tc>
          <w:tcPr>
            <w:tcW w:w="680" w:type="pct"/>
            <w:vAlign w:val="center"/>
          </w:tcPr>
          <w:p w14:paraId="55FFDC73">
            <w:pPr>
              <w:jc w:val="center"/>
              <w:rPr>
                <w:sz w:val="22"/>
                <w:szCs w:val="22"/>
              </w:rPr>
            </w:pPr>
            <w:r>
              <w:rPr>
                <w:rFonts w:hint="eastAsia"/>
                <w:sz w:val="22"/>
                <w:szCs w:val="22"/>
                <w:lang w:val="en-US" w:eastAsia="zh-CN"/>
              </w:rPr>
              <w:t>1,2,3</w:t>
            </w:r>
          </w:p>
        </w:tc>
        <w:tc>
          <w:tcPr>
            <w:tcW w:w="705" w:type="pct"/>
            <w:vAlign w:val="center"/>
          </w:tcPr>
          <w:p w14:paraId="3EF76409">
            <w:pPr>
              <w:jc w:val="center"/>
              <w:rPr>
                <w:sz w:val="22"/>
                <w:szCs w:val="22"/>
              </w:rPr>
            </w:pPr>
          </w:p>
        </w:tc>
        <w:tc>
          <w:tcPr>
            <w:tcW w:w="824" w:type="pct"/>
            <w:vAlign w:val="center"/>
          </w:tcPr>
          <w:p w14:paraId="3C480FDE">
            <w:pPr>
              <w:jc w:val="center"/>
              <w:rPr>
                <w:sz w:val="22"/>
                <w:szCs w:val="22"/>
              </w:rPr>
            </w:pPr>
          </w:p>
        </w:tc>
      </w:tr>
      <w:tr w14:paraId="72E9BC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Align w:val="center"/>
          </w:tcPr>
          <w:p w14:paraId="7EE38C56">
            <w:pPr>
              <w:jc w:val="center"/>
              <w:rPr>
                <w:rFonts w:hint="default"/>
                <w:sz w:val="22"/>
                <w:szCs w:val="22"/>
                <w:lang w:val="en-US" w:eastAsia="zh-CN"/>
              </w:rPr>
            </w:pPr>
            <w:r>
              <w:rPr>
                <w:rFonts w:hint="eastAsia"/>
                <w:sz w:val="22"/>
                <w:szCs w:val="22"/>
                <w:lang w:val="en-US" w:eastAsia="zh-CN"/>
              </w:rPr>
              <w:t>7.0</w:t>
            </w:r>
          </w:p>
        </w:tc>
        <w:tc>
          <w:tcPr>
            <w:tcW w:w="1159" w:type="pct"/>
            <w:vAlign w:val="center"/>
          </w:tcPr>
          <w:p w14:paraId="2DB0F12E">
            <w:pPr>
              <w:jc w:val="center"/>
              <w:rPr>
                <w:sz w:val="22"/>
                <w:szCs w:val="22"/>
              </w:rPr>
            </w:pPr>
          </w:p>
        </w:tc>
        <w:tc>
          <w:tcPr>
            <w:tcW w:w="680" w:type="pct"/>
            <w:vAlign w:val="center"/>
          </w:tcPr>
          <w:p w14:paraId="463098C7">
            <w:pPr>
              <w:jc w:val="center"/>
              <w:rPr>
                <w:sz w:val="22"/>
                <w:szCs w:val="22"/>
              </w:rPr>
            </w:pPr>
          </w:p>
        </w:tc>
        <w:tc>
          <w:tcPr>
            <w:tcW w:w="680" w:type="pct"/>
            <w:vAlign w:val="center"/>
          </w:tcPr>
          <w:p w14:paraId="34C16D22">
            <w:pPr>
              <w:jc w:val="center"/>
              <w:rPr>
                <w:sz w:val="22"/>
                <w:szCs w:val="22"/>
              </w:rPr>
            </w:pPr>
          </w:p>
        </w:tc>
        <w:tc>
          <w:tcPr>
            <w:tcW w:w="705" w:type="pct"/>
            <w:vAlign w:val="center"/>
          </w:tcPr>
          <w:p w14:paraId="613439FF">
            <w:pPr>
              <w:jc w:val="center"/>
              <w:rPr>
                <w:sz w:val="22"/>
                <w:szCs w:val="22"/>
              </w:rPr>
            </w:pPr>
            <w:r>
              <w:rPr>
                <w:rFonts w:hint="eastAsia"/>
                <w:sz w:val="22"/>
                <w:szCs w:val="22"/>
                <w:lang w:val="en-US" w:eastAsia="zh-CN"/>
              </w:rPr>
              <w:t>1,2,3</w:t>
            </w:r>
          </w:p>
        </w:tc>
        <w:tc>
          <w:tcPr>
            <w:tcW w:w="824" w:type="pct"/>
            <w:vAlign w:val="center"/>
          </w:tcPr>
          <w:p w14:paraId="626C084E">
            <w:pPr>
              <w:jc w:val="center"/>
              <w:rPr>
                <w:sz w:val="22"/>
                <w:szCs w:val="22"/>
              </w:rPr>
            </w:pPr>
          </w:p>
        </w:tc>
      </w:tr>
      <w:tr w14:paraId="6AB58C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Align w:val="center"/>
          </w:tcPr>
          <w:p w14:paraId="4C7B19A0">
            <w:pPr>
              <w:jc w:val="center"/>
              <w:rPr>
                <w:rFonts w:hint="default"/>
                <w:sz w:val="22"/>
                <w:szCs w:val="22"/>
                <w:lang w:val="en-US" w:eastAsia="zh-CN"/>
              </w:rPr>
            </w:pPr>
            <w:r>
              <w:rPr>
                <w:rFonts w:hint="eastAsia"/>
                <w:sz w:val="22"/>
                <w:szCs w:val="22"/>
                <w:lang w:val="en-US" w:eastAsia="zh-CN"/>
              </w:rPr>
              <w:t>8.0</w:t>
            </w:r>
          </w:p>
        </w:tc>
        <w:tc>
          <w:tcPr>
            <w:tcW w:w="1159" w:type="pct"/>
            <w:vAlign w:val="center"/>
          </w:tcPr>
          <w:p w14:paraId="236995D9">
            <w:pPr>
              <w:jc w:val="center"/>
              <w:rPr>
                <w:sz w:val="22"/>
                <w:szCs w:val="22"/>
              </w:rPr>
            </w:pPr>
          </w:p>
        </w:tc>
        <w:tc>
          <w:tcPr>
            <w:tcW w:w="680" w:type="pct"/>
            <w:vAlign w:val="center"/>
          </w:tcPr>
          <w:p w14:paraId="3498497E">
            <w:pPr>
              <w:jc w:val="center"/>
              <w:rPr>
                <w:sz w:val="22"/>
                <w:szCs w:val="22"/>
              </w:rPr>
            </w:pPr>
          </w:p>
        </w:tc>
        <w:tc>
          <w:tcPr>
            <w:tcW w:w="680" w:type="pct"/>
            <w:vAlign w:val="center"/>
          </w:tcPr>
          <w:p w14:paraId="23DE52B3">
            <w:pPr>
              <w:jc w:val="center"/>
              <w:rPr>
                <w:sz w:val="22"/>
                <w:szCs w:val="22"/>
              </w:rPr>
            </w:pPr>
          </w:p>
        </w:tc>
        <w:tc>
          <w:tcPr>
            <w:tcW w:w="705" w:type="pct"/>
            <w:vAlign w:val="center"/>
          </w:tcPr>
          <w:p w14:paraId="58FD6727">
            <w:pPr>
              <w:jc w:val="center"/>
              <w:rPr>
                <w:sz w:val="22"/>
                <w:szCs w:val="22"/>
              </w:rPr>
            </w:pPr>
          </w:p>
        </w:tc>
        <w:tc>
          <w:tcPr>
            <w:tcW w:w="824" w:type="pct"/>
            <w:vAlign w:val="center"/>
          </w:tcPr>
          <w:p w14:paraId="61A951DA">
            <w:pPr>
              <w:jc w:val="center"/>
              <w:rPr>
                <w:sz w:val="22"/>
                <w:szCs w:val="22"/>
              </w:rPr>
            </w:pPr>
            <w:r>
              <w:rPr>
                <w:rFonts w:hint="eastAsia"/>
                <w:sz w:val="22"/>
                <w:szCs w:val="22"/>
                <w:lang w:val="en-US" w:eastAsia="zh-CN"/>
              </w:rPr>
              <w:t>1,2,3</w:t>
            </w:r>
          </w:p>
        </w:tc>
      </w:tr>
    </w:tbl>
    <w:p w14:paraId="30E4A2B5">
      <w:pPr>
        <w:jc w:val="center"/>
        <w:rPr>
          <w:rFonts w:cs="Arial"/>
          <w:b/>
          <w:bCs/>
          <w:szCs w:val="22"/>
          <w:highlight w:val="none"/>
        </w:rPr>
      </w:pPr>
      <w:r>
        <w:rPr>
          <w:rFonts w:hint="eastAsia" w:cs="Arial"/>
          <w:b/>
          <w:bCs/>
          <w:szCs w:val="22"/>
          <w:highlight w:val="none"/>
          <w:lang w:val="en-US" w:eastAsia="zh-CN"/>
        </w:rPr>
        <w:t>Figure 7</w:t>
      </w:r>
    </w:p>
    <w:p w14:paraId="771910E2">
      <w:pPr>
        <w:rPr>
          <w:rFonts w:cs="Arial"/>
          <w:b/>
          <w:bCs/>
          <w:szCs w:val="22"/>
          <w:highlight w:val="none"/>
        </w:rPr>
      </w:pPr>
      <w:r>
        <w:drawing>
          <wp:inline distT="0" distB="0" distL="114300" distR="114300">
            <wp:extent cx="4561205" cy="3827145"/>
            <wp:effectExtent l="0" t="0" r="10795" b="1905"/>
            <wp:docPr id="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
                    <pic:cNvPicPr>
                      <a:picLocks noChangeAspect="1"/>
                    </pic:cNvPicPr>
                  </pic:nvPicPr>
                  <pic:blipFill>
                    <a:blip r:embed="rId27"/>
                    <a:stretch>
                      <a:fillRect/>
                    </a:stretch>
                  </pic:blipFill>
                  <pic:spPr>
                    <a:xfrm>
                      <a:off x="0" y="0"/>
                      <a:ext cx="4561205" cy="3827145"/>
                    </a:xfrm>
                    <a:prstGeom prst="rect">
                      <a:avLst/>
                    </a:prstGeom>
                    <a:noFill/>
                    <a:ln>
                      <a:noFill/>
                    </a:ln>
                  </pic:spPr>
                </pic:pic>
              </a:graphicData>
            </a:graphic>
          </wp:inline>
        </w:drawing>
      </w:r>
    </w:p>
    <w:p w14:paraId="1348BD79">
      <w:pPr>
        <w:rPr>
          <w:rFonts w:cs="Arial"/>
          <w:b/>
          <w:bCs/>
          <w:szCs w:val="22"/>
          <w:highlight w:val="none"/>
        </w:rPr>
      </w:pPr>
    </w:p>
    <w:p w14:paraId="5EA922CD">
      <w:pPr>
        <w:rPr>
          <w:rFonts w:cs="Arial"/>
          <w:b/>
          <w:bCs/>
          <w:szCs w:val="22"/>
          <w:highlight w:val="none"/>
        </w:rPr>
      </w:pPr>
    </w:p>
    <w:p w14:paraId="42F9125E">
      <w:pPr>
        <w:rPr>
          <w:rFonts w:cs="Arial"/>
          <w:b/>
          <w:bCs/>
          <w:szCs w:val="22"/>
          <w:highlight w:val="none"/>
        </w:rPr>
      </w:pPr>
    </w:p>
    <w:p w14:paraId="1788BEF1">
      <w:pPr>
        <w:rPr>
          <w:rFonts w:cs="Arial"/>
          <w:b/>
          <w:bCs/>
          <w:szCs w:val="22"/>
          <w:highlight w:val="none"/>
        </w:rPr>
      </w:pPr>
    </w:p>
    <w:p w14:paraId="552AE669">
      <w:pPr>
        <w:rPr>
          <w:rFonts w:cs="Arial"/>
          <w:b/>
          <w:bCs/>
          <w:szCs w:val="22"/>
          <w:highlight w:val="none"/>
        </w:rPr>
      </w:pPr>
    </w:p>
    <w:p w14:paraId="07324F08">
      <w:pPr>
        <w:rPr>
          <w:rFonts w:cs="Arial"/>
          <w:b/>
          <w:bCs/>
          <w:szCs w:val="22"/>
          <w:highlight w:val="none"/>
        </w:rPr>
      </w:pPr>
    </w:p>
    <w:p w14:paraId="0889AA50">
      <w:pPr>
        <w:rPr>
          <w:rFonts w:cs="Arial"/>
          <w:b/>
          <w:bCs/>
          <w:szCs w:val="22"/>
          <w:highlight w:val="none"/>
        </w:rPr>
      </w:pPr>
    </w:p>
    <w:p w14:paraId="3AD293E5">
      <w:pPr>
        <w:rPr>
          <w:rFonts w:cs="Arial"/>
          <w:b/>
          <w:bCs/>
          <w:szCs w:val="22"/>
          <w:highlight w:val="none"/>
        </w:rPr>
      </w:pPr>
    </w:p>
    <w:p w14:paraId="04B011A1">
      <w:pPr>
        <w:rPr>
          <w:rFonts w:cs="Arial"/>
          <w:b/>
          <w:bCs/>
          <w:szCs w:val="22"/>
          <w:highlight w:val="none"/>
        </w:rPr>
      </w:pPr>
    </w:p>
    <w:p w14:paraId="65014CAA">
      <w:pPr>
        <w:rPr>
          <w:rFonts w:cs="Arial"/>
          <w:b/>
          <w:bCs/>
          <w:szCs w:val="22"/>
          <w:highlight w:val="none"/>
        </w:rPr>
      </w:pPr>
    </w:p>
    <w:p w14:paraId="5AE8ED55">
      <w:pPr>
        <w:rPr>
          <w:rFonts w:cs="Arial"/>
          <w:b/>
          <w:bCs/>
          <w:szCs w:val="22"/>
          <w:highlight w:val="none"/>
        </w:rPr>
      </w:pPr>
    </w:p>
    <w:p w14:paraId="7D60F932">
      <w:pPr>
        <w:rPr>
          <w:rFonts w:cs="Arial"/>
          <w:b/>
          <w:bCs/>
          <w:szCs w:val="22"/>
          <w:highlight w:val="none"/>
        </w:rPr>
      </w:pPr>
    </w:p>
    <w:p w14:paraId="38223FAC">
      <w:pPr>
        <w:rPr>
          <w:rFonts w:cs="Arial"/>
          <w:b/>
          <w:bCs/>
          <w:szCs w:val="22"/>
          <w:highlight w:val="none"/>
        </w:rPr>
      </w:pPr>
    </w:p>
    <w:p w14:paraId="79C18304">
      <w:pPr>
        <w:jc w:val="left"/>
        <w:rPr>
          <w:rFonts w:hint="eastAsia" w:cs="Arial"/>
          <w:b/>
          <w:bCs/>
          <w:szCs w:val="22"/>
          <w:highlight w:val="none"/>
          <w:lang w:val="en-US" w:eastAsia="zh-CN"/>
        </w:rPr>
      </w:pPr>
      <w:r>
        <w:rPr>
          <w:rFonts w:hint="eastAsia" w:cs="Arial"/>
          <w:b/>
          <w:bCs/>
          <w:szCs w:val="22"/>
          <w:highlight w:val="none"/>
          <w:lang w:val="en-US" w:eastAsia="zh-CN"/>
        </w:rPr>
        <w:t>Diagramme de répartition du produit</w:t>
      </w:r>
    </w:p>
    <w:p w14:paraId="6E17068E">
      <w:pPr>
        <w:jc w:val="center"/>
      </w:pPr>
      <w:r>
        <w:rPr>
          <w:sz w:val="22"/>
        </w:rPr>
        <mc:AlternateContent>
          <mc:Choice Requires="wps">
            <w:drawing>
              <wp:anchor distT="0" distB="0" distL="114300" distR="114300" simplePos="0" relativeHeight="251665408" behindDoc="0" locked="0" layoutInCell="1" allowOverlap="1">
                <wp:simplePos x="0" y="0"/>
                <wp:positionH relativeFrom="column">
                  <wp:posOffset>86995</wp:posOffset>
                </wp:positionH>
                <wp:positionV relativeFrom="paragraph">
                  <wp:posOffset>1454785</wp:posOffset>
                </wp:positionV>
                <wp:extent cx="3446780" cy="4878705"/>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3446780" cy="4878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tbl>
                            <w:tblPr>
                              <w:tblStyle w:val="7"/>
                              <w:tblW w:w="3781"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67"/>
                              <w:gridCol w:w="2569"/>
                              <w:gridCol w:w="645"/>
                            </w:tblGrid>
                            <w:tr w14:paraId="329CD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40E6D051">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Item</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B87062E">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Name</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6CBB8868">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QTY</w:t>
                                  </w:r>
                                </w:p>
                              </w:tc>
                            </w:tr>
                            <w:tr w14:paraId="13356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75F3899E">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9D6E6">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Body cover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AAE39">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6A7BB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4F03B44B">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4EBAF">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Wall mounting rack</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AC00A">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5BCCB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20895986">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3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35EFF">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34428">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3</w:t>
                                  </w:r>
                                </w:p>
                              </w:tc>
                            </w:tr>
                            <w:tr w14:paraId="40602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515CCBC0">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3BEDAF0">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SCA stone holder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5B750D08">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7259D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25C6619C">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5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76D840B">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SCA mid reflection sheet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3AEE4962">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3CA76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68ABBB2F">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6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A950D28">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Body</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37638A98">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51D1E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0ECA7166">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7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85794">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Heating element holder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755F4">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56F78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7605EDF8">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8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53EE654">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Bottom cover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2F36FD70">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7E871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67184562">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9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27233">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High temperature limited unit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FF49C">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04D6F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3DF9D1F8">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10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4AD2302">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AC Contactor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132C0C9B">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76958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2313681">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11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027FC6E">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Timer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03F9C0FA">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1C904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2C0F546F">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12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EC15053">
                                  <w:pPr>
                                    <w:keepNext w:val="0"/>
                                    <w:keepLines w:val="0"/>
                                    <w:widowControl/>
                                    <w:suppressLineNumbers w:val="0"/>
                                    <w:jc w:val="center"/>
                                    <w:textAlignment w:val="top"/>
                                    <w:rPr>
                                      <w:rFonts w:hint="default" w:ascii="Arial" w:hAnsi="Arial" w:cs="Arial"/>
                                      <w:i w:val="0"/>
                                      <w:iCs w:val="0"/>
                                      <w:color w:val="000000"/>
                                      <w:sz w:val="18"/>
                                      <w:szCs w:val="18"/>
                                      <w:u w:val="none"/>
                                      <w:lang w:val="en-US"/>
                                    </w:rPr>
                                  </w:pPr>
                                  <w:r>
                                    <w:rPr>
                                      <w:rFonts w:hint="default" w:ascii="Arial" w:hAnsi="Arial" w:eastAsia="宋体" w:cs="Arial"/>
                                      <w:i w:val="0"/>
                                      <w:iCs w:val="0"/>
                                      <w:color w:val="000000"/>
                                      <w:kern w:val="0"/>
                                      <w:sz w:val="18"/>
                                      <w:szCs w:val="18"/>
                                      <w:u w:val="none"/>
                                      <w:lang w:val="en-US" w:eastAsia="zh-CN" w:bidi="ar"/>
                                    </w:rPr>
                                    <w:t>Thermostat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591792B5">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6EDEF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AB345AD">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13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199A500">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Connector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771C5ED6">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54C35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306A46EE">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14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07991">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Cable clamp</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59E34">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6AEBB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F1A1368">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15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34063">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Timer &amp;thermostast plate</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974D7">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02DD4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383977E4">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16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5733686">
                                  <w:pPr>
                                    <w:keepNext w:val="0"/>
                                    <w:keepLines w:val="0"/>
                                    <w:widowControl/>
                                    <w:suppressLineNumbers w:val="0"/>
                                    <w:jc w:val="center"/>
                                    <w:textAlignment w:val="top"/>
                                    <w:rPr>
                                      <w:rFonts w:hint="default" w:ascii="Arial" w:hAnsi="Arial" w:cs="Arial"/>
                                      <w:i w:val="0"/>
                                      <w:iCs w:val="0"/>
                                      <w:color w:val="000000"/>
                                      <w:sz w:val="18"/>
                                      <w:szCs w:val="18"/>
                                      <w:u w:val="none"/>
                                      <w:lang w:val="en-US"/>
                                    </w:rPr>
                                  </w:pPr>
                                  <w:r>
                                    <w:rPr>
                                      <w:rFonts w:hint="eastAsia" w:eastAsia="宋体" w:cs="Arial"/>
                                      <w:i w:val="0"/>
                                      <w:iCs w:val="0"/>
                                      <w:color w:val="000000"/>
                                      <w:kern w:val="0"/>
                                      <w:sz w:val="18"/>
                                      <w:szCs w:val="18"/>
                                      <w:u w:val="none"/>
                                      <w:lang w:val="en-US" w:eastAsia="zh-CN" w:bidi="ar"/>
                                    </w:rPr>
                                    <w:t xml:space="preserve"> Technical board</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57142283">
                                  <w:pPr>
                                    <w:keepNext w:val="0"/>
                                    <w:keepLines w:val="0"/>
                                    <w:widowControl/>
                                    <w:suppressLineNumbers w:val="0"/>
                                    <w:jc w:val="center"/>
                                    <w:textAlignment w:val="top"/>
                                    <w:rPr>
                                      <w:rFonts w:hint="default"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177E4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562E6A6D">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17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E111DAD">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Tine knob</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7D95D335">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31BA7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6D21F000">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18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E711C">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Temperature knob</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A050A">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18AEF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78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120BEF">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default" w:ascii="Arial" w:hAnsi="Arial" w:eastAsia="宋体" w:cs="Arial"/>
                                      <w:i w:val="0"/>
                                      <w:iCs w:val="0"/>
                                      <w:color w:val="000000"/>
                                      <w:kern w:val="0"/>
                                      <w:sz w:val="16"/>
                                      <w:szCs w:val="16"/>
                                      <w:u w:val="none"/>
                                      <w:lang w:val="en-US" w:eastAsia="zh-CN" w:bidi="ar"/>
                                    </w:rPr>
                                    <w:t>SCA-90</w:t>
                                  </w:r>
                                  <w:r>
                                    <w:rPr>
                                      <w:rFonts w:hint="eastAsia" w:eastAsia="宋体" w:cs="Arial"/>
                                      <w:i w:val="0"/>
                                      <w:iCs w:val="0"/>
                                      <w:color w:val="000000"/>
                                      <w:kern w:val="0"/>
                                      <w:sz w:val="16"/>
                                      <w:szCs w:val="16"/>
                                      <w:u w:val="none"/>
                                      <w:lang w:val="en-US" w:eastAsia="zh-CN" w:bidi="ar"/>
                                    </w:rPr>
                                    <w:t xml:space="preserve">BS </w:t>
                                  </w:r>
                                  <w:r>
                                    <w:rPr>
                                      <w:rFonts w:hint="default" w:ascii="Arial" w:hAnsi="Arial" w:eastAsia="宋体" w:cs="Arial"/>
                                      <w:i w:val="0"/>
                                      <w:iCs w:val="0"/>
                                      <w:color w:val="000000"/>
                                      <w:kern w:val="0"/>
                                      <w:sz w:val="16"/>
                                      <w:szCs w:val="16"/>
                                      <w:u w:val="none"/>
                                      <w:lang w:val="en-US" w:eastAsia="zh-CN" w:bidi="ar"/>
                                    </w:rPr>
                                    <w:t>Heating element</w:t>
                                  </w:r>
                                </w:p>
                              </w:tc>
                            </w:tr>
                            <w:tr w14:paraId="11AB2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92D5C">
                                  <w:pPr>
                                    <w:keepNext w:val="0"/>
                                    <w:keepLines w:val="0"/>
                                    <w:widowControl/>
                                    <w:suppressLineNumbers w:val="0"/>
                                    <w:snapToGrid w:val="0"/>
                                    <w:jc w:val="center"/>
                                    <w:textAlignment w:val="top"/>
                                    <w:rPr>
                                      <w:rFonts w:hint="default" w:ascii="Arial" w:hAnsi="Arial" w:eastAsia="宋体" w:cs="Arial"/>
                                      <w:i w:val="0"/>
                                      <w:iCs w:val="0"/>
                                      <w:color w:val="000000"/>
                                      <w:kern w:val="0"/>
                                      <w:sz w:val="16"/>
                                      <w:szCs w:val="16"/>
                                      <w:u w:val="none"/>
                                      <w:lang w:val="en-US" w:eastAsia="zh-CN" w:bidi="ar"/>
                                    </w:rPr>
                                  </w:pPr>
                                  <w:r>
                                    <w:rPr>
                                      <w:rFonts w:hint="default" w:ascii="Arial" w:hAnsi="Arial" w:eastAsia="宋体" w:cs="Arial"/>
                                      <w:i w:val="0"/>
                                      <w:iCs w:val="0"/>
                                      <w:color w:val="000000"/>
                                      <w:kern w:val="0"/>
                                      <w:sz w:val="16"/>
                                      <w:szCs w:val="16"/>
                                      <w:u w:val="none"/>
                                      <w:lang w:val="en-US" w:eastAsia="zh-CN" w:bidi="ar"/>
                                    </w:rPr>
                                    <w:t>3</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A3CB2">
                                  <w:pPr>
                                    <w:keepNext w:val="0"/>
                                    <w:keepLines w:val="0"/>
                                    <w:widowControl/>
                                    <w:suppressLineNumbers w:val="0"/>
                                    <w:snapToGrid w:val="0"/>
                                    <w:jc w:val="center"/>
                                    <w:textAlignment w:val="center"/>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 xml:space="preserve">3kW </w:t>
                                  </w:r>
                                  <w:r>
                                    <w:rPr>
                                      <w:rFonts w:hint="default" w:ascii="Arial" w:hAnsi="Arial" w:eastAsia="宋体" w:cs="Arial"/>
                                      <w:i w:val="0"/>
                                      <w:iCs w:val="0"/>
                                      <w:color w:val="000000"/>
                                      <w:kern w:val="0"/>
                                      <w:sz w:val="16"/>
                                      <w:szCs w:val="16"/>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A34C1">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2</w:t>
                                  </w:r>
                                </w:p>
                              </w:tc>
                            </w:tr>
                            <w:tr w14:paraId="787A8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F612E">
                                  <w:pPr>
                                    <w:keepNext w:val="0"/>
                                    <w:keepLines w:val="0"/>
                                    <w:widowControl/>
                                    <w:suppressLineNumbers w:val="0"/>
                                    <w:snapToGrid w:val="0"/>
                                    <w:jc w:val="center"/>
                                    <w:textAlignment w:val="top"/>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3.1</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B7BB1">
                                  <w:pPr>
                                    <w:keepNext w:val="0"/>
                                    <w:keepLines w:val="0"/>
                                    <w:widowControl/>
                                    <w:suppressLineNumbers w:val="0"/>
                                    <w:snapToGrid w:val="0"/>
                                    <w:jc w:val="center"/>
                                    <w:textAlignment w:val="center"/>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 xml:space="preserve">2760W </w:t>
                                  </w:r>
                                  <w:r>
                                    <w:rPr>
                                      <w:rFonts w:hint="default" w:ascii="Arial" w:hAnsi="Arial" w:eastAsia="宋体" w:cs="Arial"/>
                                      <w:i w:val="0"/>
                                      <w:iCs w:val="0"/>
                                      <w:color w:val="000000"/>
                                      <w:kern w:val="0"/>
                                      <w:sz w:val="16"/>
                                      <w:szCs w:val="16"/>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91408">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1</w:t>
                                  </w:r>
                                </w:p>
                              </w:tc>
                            </w:tr>
                          </w:tbl>
                          <w:p w14:paraId="35F9D538">
                            <w:pPr>
                              <w:rPr>
                                <w:rFonts w:hint="default"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5pt;margin-top:114.55pt;height:384.15pt;width:271.4pt;z-index:251665408;mso-width-relative:page;mso-height-relative:page;" filled="f" stroked="f" coordsize="21600,21600" o:gfxdata="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xyJ3/bAAAACgEAAA8AAAAAAAAAAQAgAAAAIgAA&#10;AGRycy9kb3ducmV2LnhtbFBLAQIUABQAAAAIAIdO4kAlc+kUPgIAAGkEAAAOAAAAAAAAAAEAIAAA&#10;ACoBAABkcnMvZTJvRG9jLnhtbFBLBQYAAAAABgAGAFkBAADaBQAAAAA=&#10;">
                <v:fill on="f" focussize="0,0"/>
                <v:stroke on="f" weight="0.5pt"/>
                <v:imagedata o:title=""/>
                <o:lock v:ext="edit" aspectratio="f"/>
                <v:textbox>
                  <w:txbxContent>
                    <w:tbl>
                      <w:tblPr>
                        <w:tblStyle w:val="7"/>
                        <w:tblW w:w="3781"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67"/>
                        <w:gridCol w:w="2569"/>
                        <w:gridCol w:w="645"/>
                      </w:tblGrid>
                      <w:tr w14:paraId="329CD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40E6D051">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Item</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B87062E">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Name</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6CBB8868">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QTY</w:t>
                            </w:r>
                          </w:p>
                        </w:tc>
                      </w:tr>
                      <w:tr w14:paraId="13356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75F3899E">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9D6E6">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Body cover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AAE39">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6A7BB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4F03B44B">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4EBAF">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Wall mounting rack</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AC00A">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5BCCB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20895986">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3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35EFF">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34428">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3</w:t>
                            </w:r>
                          </w:p>
                        </w:tc>
                      </w:tr>
                      <w:tr w14:paraId="40602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515CCBC0">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3BEDAF0">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SCA stone holder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5B750D08">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7259D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25C6619C">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5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76D840B">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SCA mid reflection sheet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3AEE4962">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3CA76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68ABBB2F">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6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A950D28">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Body</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37638A98">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51D1E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0ECA7166">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7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85794">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Heating element holder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755F4">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56F78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7605EDF8">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8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53EE654">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Bottom cover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2F36FD70">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7E871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67184562">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9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27233">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High temperature limited unit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FF49C">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04D6F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3DF9D1F8">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10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4AD2302">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AC Contactor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132C0C9B">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76958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2313681">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11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027FC6E">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Timer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03F9C0FA">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1C904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2C0F546F">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12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EC15053">
                            <w:pPr>
                              <w:keepNext w:val="0"/>
                              <w:keepLines w:val="0"/>
                              <w:widowControl/>
                              <w:suppressLineNumbers w:val="0"/>
                              <w:jc w:val="center"/>
                              <w:textAlignment w:val="top"/>
                              <w:rPr>
                                <w:rFonts w:hint="default" w:ascii="Arial" w:hAnsi="Arial" w:cs="Arial"/>
                                <w:i w:val="0"/>
                                <w:iCs w:val="0"/>
                                <w:color w:val="000000"/>
                                <w:sz w:val="18"/>
                                <w:szCs w:val="18"/>
                                <w:u w:val="none"/>
                                <w:lang w:val="en-US"/>
                              </w:rPr>
                            </w:pPr>
                            <w:r>
                              <w:rPr>
                                <w:rFonts w:hint="default" w:ascii="Arial" w:hAnsi="Arial" w:eastAsia="宋体" w:cs="Arial"/>
                                <w:i w:val="0"/>
                                <w:iCs w:val="0"/>
                                <w:color w:val="000000"/>
                                <w:kern w:val="0"/>
                                <w:sz w:val="18"/>
                                <w:szCs w:val="18"/>
                                <w:u w:val="none"/>
                                <w:lang w:val="en-US" w:eastAsia="zh-CN" w:bidi="ar"/>
                              </w:rPr>
                              <w:t>Thermostat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591792B5">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6EDEF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AB345AD">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13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199A500">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Connector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771C5ED6">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54C35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306A46EE">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14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07991">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Cable clamp</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59E34">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6AEBB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F1A1368">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15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34063">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Timer &amp;thermostast plate</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974D7">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02DD4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383977E4">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16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5733686">
                            <w:pPr>
                              <w:keepNext w:val="0"/>
                              <w:keepLines w:val="0"/>
                              <w:widowControl/>
                              <w:suppressLineNumbers w:val="0"/>
                              <w:jc w:val="center"/>
                              <w:textAlignment w:val="top"/>
                              <w:rPr>
                                <w:rFonts w:hint="default" w:ascii="Arial" w:hAnsi="Arial" w:cs="Arial"/>
                                <w:i w:val="0"/>
                                <w:iCs w:val="0"/>
                                <w:color w:val="000000"/>
                                <w:sz w:val="18"/>
                                <w:szCs w:val="18"/>
                                <w:u w:val="none"/>
                                <w:lang w:val="en-US"/>
                              </w:rPr>
                            </w:pPr>
                            <w:r>
                              <w:rPr>
                                <w:rFonts w:hint="eastAsia" w:eastAsia="宋体" w:cs="Arial"/>
                                <w:i w:val="0"/>
                                <w:iCs w:val="0"/>
                                <w:color w:val="000000"/>
                                <w:kern w:val="0"/>
                                <w:sz w:val="18"/>
                                <w:szCs w:val="18"/>
                                <w:u w:val="none"/>
                                <w:lang w:val="en-US" w:eastAsia="zh-CN" w:bidi="ar"/>
                              </w:rPr>
                              <w:t xml:space="preserve"> Technical board</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57142283">
                            <w:pPr>
                              <w:keepNext w:val="0"/>
                              <w:keepLines w:val="0"/>
                              <w:widowControl/>
                              <w:suppressLineNumbers w:val="0"/>
                              <w:jc w:val="center"/>
                              <w:textAlignment w:val="top"/>
                              <w:rPr>
                                <w:rFonts w:hint="default"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177E4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562E6A6D">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17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E111DAD">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Tine knob</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7D95D335">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31BA7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6D21F000">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18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E711C">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Temperature knob</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A050A">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18AEF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78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120BEF">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default" w:ascii="Arial" w:hAnsi="Arial" w:eastAsia="宋体" w:cs="Arial"/>
                                <w:i w:val="0"/>
                                <w:iCs w:val="0"/>
                                <w:color w:val="000000"/>
                                <w:kern w:val="0"/>
                                <w:sz w:val="16"/>
                                <w:szCs w:val="16"/>
                                <w:u w:val="none"/>
                                <w:lang w:val="en-US" w:eastAsia="zh-CN" w:bidi="ar"/>
                              </w:rPr>
                              <w:t>SCA-90</w:t>
                            </w:r>
                            <w:r>
                              <w:rPr>
                                <w:rFonts w:hint="eastAsia" w:eastAsia="宋体" w:cs="Arial"/>
                                <w:i w:val="0"/>
                                <w:iCs w:val="0"/>
                                <w:color w:val="000000"/>
                                <w:kern w:val="0"/>
                                <w:sz w:val="16"/>
                                <w:szCs w:val="16"/>
                                <w:u w:val="none"/>
                                <w:lang w:val="en-US" w:eastAsia="zh-CN" w:bidi="ar"/>
                              </w:rPr>
                              <w:t xml:space="preserve">BS </w:t>
                            </w:r>
                            <w:r>
                              <w:rPr>
                                <w:rFonts w:hint="default" w:ascii="Arial" w:hAnsi="Arial" w:eastAsia="宋体" w:cs="Arial"/>
                                <w:i w:val="0"/>
                                <w:iCs w:val="0"/>
                                <w:color w:val="000000"/>
                                <w:kern w:val="0"/>
                                <w:sz w:val="16"/>
                                <w:szCs w:val="16"/>
                                <w:u w:val="none"/>
                                <w:lang w:val="en-US" w:eastAsia="zh-CN" w:bidi="ar"/>
                              </w:rPr>
                              <w:t>Heating element</w:t>
                            </w:r>
                          </w:p>
                        </w:tc>
                      </w:tr>
                      <w:tr w14:paraId="11AB2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92D5C">
                            <w:pPr>
                              <w:keepNext w:val="0"/>
                              <w:keepLines w:val="0"/>
                              <w:widowControl/>
                              <w:suppressLineNumbers w:val="0"/>
                              <w:snapToGrid w:val="0"/>
                              <w:jc w:val="center"/>
                              <w:textAlignment w:val="top"/>
                              <w:rPr>
                                <w:rFonts w:hint="default" w:ascii="Arial" w:hAnsi="Arial" w:eastAsia="宋体" w:cs="Arial"/>
                                <w:i w:val="0"/>
                                <w:iCs w:val="0"/>
                                <w:color w:val="000000"/>
                                <w:kern w:val="0"/>
                                <w:sz w:val="16"/>
                                <w:szCs w:val="16"/>
                                <w:u w:val="none"/>
                                <w:lang w:val="en-US" w:eastAsia="zh-CN" w:bidi="ar"/>
                              </w:rPr>
                            </w:pPr>
                            <w:r>
                              <w:rPr>
                                <w:rFonts w:hint="default" w:ascii="Arial" w:hAnsi="Arial" w:eastAsia="宋体" w:cs="Arial"/>
                                <w:i w:val="0"/>
                                <w:iCs w:val="0"/>
                                <w:color w:val="000000"/>
                                <w:kern w:val="0"/>
                                <w:sz w:val="16"/>
                                <w:szCs w:val="16"/>
                                <w:u w:val="none"/>
                                <w:lang w:val="en-US" w:eastAsia="zh-CN" w:bidi="ar"/>
                              </w:rPr>
                              <w:t>3</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A3CB2">
                            <w:pPr>
                              <w:keepNext w:val="0"/>
                              <w:keepLines w:val="0"/>
                              <w:widowControl/>
                              <w:suppressLineNumbers w:val="0"/>
                              <w:snapToGrid w:val="0"/>
                              <w:jc w:val="center"/>
                              <w:textAlignment w:val="center"/>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 xml:space="preserve">3kW </w:t>
                            </w:r>
                            <w:r>
                              <w:rPr>
                                <w:rFonts w:hint="default" w:ascii="Arial" w:hAnsi="Arial" w:eastAsia="宋体" w:cs="Arial"/>
                                <w:i w:val="0"/>
                                <w:iCs w:val="0"/>
                                <w:color w:val="000000"/>
                                <w:kern w:val="0"/>
                                <w:sz w:val="16"/>
                                <w:szCs w:val="16"/>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A34C1">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2</w:t>
                            </w:r>
                          </w:p>
                        </w:tc>
                      </w:tr>
                      <w:tr w14:paraId="787A8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F612E">
                            <w:pPr>
                              <w:keepNext w:val="0"/>
                              <w:keepLines w:val="0"/>
                              <w:widowControl/>
                              <w:suppressLineNumbers w:val="0"/>
                              <w:snapToGrid w:val="0"/>
                              <w:jc w:val="center"/>
                              <w:textAlignment w:val="top"/>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3.1</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B7BB1">
                            <w:pPr>
                              <w:keepNext w:val="0"/>
                              <w:keepLines w:val="0"/>
                              <w:widowControl/>
                              <w:suppressLineNumbers w:val="0"/>
                              <w:snapToGrid w:val="0"/>
                              <w:jc w:val="center"/>
                              <w:textAlignment w:val="center"/>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 xml:space="preserve">2760W </w:t>
                            </w:r>
                            <w:r>
                              <w:rPr>
                                <w:rFonts w:hint="default" w:ascii="Arial" w:hAnsi="Arial" w:eastAsia="宋体" w:cs="Arial"/>
                                <w:i w:val="0"/>
                                <w:iCs w:val="0"/>
                                <w:color w:val="000000"/>
                                <w:kern w:val="0"/>
                                <w:sz w:val="16"/>
                                <w:szCs w:val="16"/>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91408">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1</w:t>
                            </w:r>
                          </w:p>
                        </w:tc>
                      </w:tr>
                    </w:tbl>
                    <w:p w14:paraId="35F9D538">
                      <w:pPr>
                        <w:rPr>
                          <w:rFonts w:hint="default" w:ascii="Arial" w:hAnsi="Arial" w:cs="Arial"/>
                          <w:sz w:val="18"/>
                          <w:szCs w:val="18"/>
                        </w:rPr>
                      </w:pPr>
                    </w:p>
                  </w:txbxContent>
                </v:textbox>
              </v:shape>
            </w:pict>
          </mc:Fallback>
        </mc:AlternateContent>
      </w:r>
      <w:r>
        <w:drawing>
          <wp:inline distT="0" distB="0" distL="114300" distR="114300">
            <wp:extent cx="4606290" cy="5465445"/>
            <wp:effectExtent l="0" t="0" r="3810" b="1905"/>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28"/>
                    <a:stretch>
                      <a:fillRect/>
                    </a:stretch>
                  </pic:blipFill>
                  <pic:spPr>
                    <a:xfrm>
                      <a:off x="0" y="0"/>
                      <a:ext cx="4606290" cy="5465445"/>
                    </a:xfrm>
                    <a:prstGeom prst="rect">
                      <a:avLst/>
                    </a:prstGeom>
                    <a:noFill/>
                    <a:ln>
                      <a:noFill/>
                    </a:ln>
                  </pic:spPr>
                </pic:pic>
              </a:graphicData>
            </a:graphic>
          </wp:inline>
        </w:drawing>
      </w:r>
    </w:p>
    <w:p w14:paraId="7AEF59D3">
      <w:pPr>
        <w:jc w:val="left"/>
        <w:rPr>
          <w:rFonts w:cs="Arial"/>
          <w:b/>
          <w:bCs/>
          <w:szCs w:val="22"/>
          <w:highlight w:val="none"/>
        </w:rPr>
      </w:pPr>
    </w:p>
    <w:p w14:paraId="4B91FE6A">
      <w:pPr>
        <w:numPr>
          <w:ilvl w:val="0"/>
          <w:numId w:val="0"/>
        </w:numPr>
        <w:spacing w:after="0"/>
        <w:ind w:leftChars="0" w:right="0" w:rightChars="0"/>
        <w:jc w:val="center"/>
      </w:pPr>
      <w:r>
        <w:drawing>
          <wp:inline distT="0" distB="0" distL="114300" distR="114300">
            <wp:extent cx="3578860" cy="3213735"/>
            <wp:effectExtent l="0" t="0" r="2540" b="5715"/>
            <wp:docPr id="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
                    <pic:cNvPicPr>
                      <a:picLocks noChangeAspect="1"/>
                    </pic:cNvPicPr>
                  </pic:nvPicPr>
                  <pic:blipFill>
                    <a:blip r:embed="rId29"/>
                    <a:srcRect t="1194"/>
                    <a:stretch>
                      <a:fillRect/>
                    </a:stretch>
                  </pic:blipFill>
                  <pic:spPr>
                    <a:xfrm>
                      <a:off x="0" y="0"/>
                      <a:ext cx="3578860" cy="3213735"/>
                    </a:xfrm>
                    <a:prstGeom prst="rect">
                      <a:avLst/>
                    </a:prstGeom>
                    <a:noFill/>
                    <a:ln>
                      <a:noFill/>
                    </a:ln>
                  </pic:spPr>
                </pic:pic>
              </a:graphicData>
            </a:graphic>
          </wp:inline>
        </w:drawing>
      </w:r>
    </w:p>
    <w:p w14:paraId="22E4ABF3">
      <w:pPr>
        <w:numPr>
          <w:ilvl w:val="0"/>
          <w:numId w:val="0"/>
        </w:numPr>
        <w:spacing w:after="0"/>
        <w:ind w:leftChars="0" w:right="0" w:rightChars="0"/>
        <w:jc w:val="center"/>
      </w:pPr>
    </w:p>
    <w:p w14:paraId="0A1ABDAD">
      <w:pPr>
        <w:rPr>
          <w:rFonts w:cs="Arial"/>
          <w:szCs w:val="22"/>
          <w:highlight w:val="none"/>
        </w:rPr>
      </w:pPr>
      <w:r>
        <w:rPr>
          <w:rFonts w:cs="Arial"/>
          <w:b/>
          <w:bCs/>
          <w:szCs w:val="22"/>
          <w:highlight w:val="none"/>
        </w:rPr>
        <w:t xml:space="preserve">Fabricant : </w:t>
      </w:r>
      <w:r>
        <w:rPr>
          <w:rFonts w:cs="Arial"/>
          <w:szCs w:val="22"/>
          <w:highlight w:val="none"/>
        </w:rPr>
        <w:t>Shanghaimuxinmuyeyouxiangongsi</w:t>
      </w:r>
    </w:p>
    <w:p w14:paraId="3C1954BC">
      <w:pPr>
        <w:rPr>
          <w:rFonts w:cs="Arial"/>
          <w:szCs w:val="22"/>
          <w:highlight w:val="none"/>
        </w:rPr>
      </w:pPr>
      <w:r>
        <w:rPr>
          <w:rFonts w:cs="Arial"/>
          <w:b/>
          <w:bCs/>
          <w:szCs w:val="22"/>
          <w:highlight w:val="none"/>
        </w:rPr>
        <w:t xml:space="preserve">Adresse : </w:t>
      </w:r>
      <w:r>
        <w:rPr>
          <w:rFonts w:cs="Arial"/>
          <w:szCs w:val="22"/>
          <w:highlight w:val="none"/>
        </w:rPr>
        <w:t>Shuangchenglu 803nong11hao1602A-1609shi, baoshanqu,</w:t>
      </w:r>
    </w:p>
    <w:p w14:paraId="1ABEA62C">
      <w:pPr>
        <w:rPr>
          <w:rFonts w:cs="Arial"/>
          <w:szCs w:val="22"/>
          <w:highlight w:val="none"/>
        </w:rPr>
      </w:pPr>
      <w:r>
        <w:rPr>
          <w:rFonts w:cs="Arial"/>
          <w:szCs w:val="22"/>
          <w:highlight w:val="none"/>
        </w:rPr>
        <w:t>Shanghai 200 000 CN.</w:t>
      </w:r>
    </w:p>
    <w:p w14:paraId="72BF978B">
      <w:pPr>
        <w:rPr>
          <w:rFonts w:cs="Arial"/>
          <w:szCs w:val="22"/>
          <w:highlight w:val="none"/>
        </w:rPr>
      </w:pPr>
      <w:r>
        <w:rPr>
          <w:rFonts w:cs="Arial"/>
          <w:b/>
          <w:bCs/>
          <w:szCs w:val="22"/>
          <w:highlight w:val="none"/>
        </w:rPr>
        <w:t xml:space="preserve">Importé en Australie : </w:t>
      </w:r>
      <w:r>
        <w:rPr>
          <w:rFonts w:cs="Arial"/>
          <w:szCs w:val="22"/>
          <w:highlight w:val="none"/>
        </w:rPr>
        <w:t>SIHAO PTY LTD. 1 ROKEVA STREET, ASTWOOD</w:t>
      </w:r>
    </w:p>
    <w:p w14:paraId="26BBC28C">
      <w:pPr>
        <w:rPr>
          <w:rFonts w:cs="Arial"/>
          <w:szCs w:val="22"/>
          <w:highlight w:val="none"/>
        </w:rPr>
      </w:pPr>
      <w:r>
        <w:rPr>
          <w:rFonts w:cs="Arial"/>
          <w:szCs w:val="22"/>
          <w:highlight w:val="none"/>
        </w:rPr>
        <w:t>NSW 2122 Australie</w:t>
      </w:r>
    </w:p>
    <w:p w14:paraId="4D2626C5">
      <w:pPr>
        <w:rPr>
          <w:rFonts w:cs="Arial"/>
          <w:szCs w:val="22"/>
          <w:highlight w:val="none"/>
        </w:rPr>
      </w:pPr>
      <w:r>
        <w:rPr>
          <w:rFonts w:cs="Arial"/>
          <w:b/>
          <w:bCs/>
          <w:szCs w:val="22"/>
          <w:highlight w:val="none"/>
        </w:rPr>
        <w:t xml:space="preserve">Importé aux États-Unis : </w:t>
      </w:r>
      <w:r>
        <w:rPr>
          <w:rFonts w:cs="Arial"/>
          <w:szCs w:val="22"/>
          <w:highlight w:val="none"/>
        </w:rPr>
        <w:t>Sanven Technology Ltd. Suite 250, 9166 Anaheim</w:t>
      </w:r>
    </w:p>
    <w:p w14:paraId="724B9712">
      <w:pPr>
        <w:rPr>
          <w:rFonts w:cs="Arial"/>
          <w:szCs w:val="22"/>
          <w:highlight w:val="none"/>
        </w:rPr>
      </w:pPr>
      <w:r>
        <w:rPr>
          <w:rFonts w:cs="Arial"/>
          <w:szCs w:val="22"/>
          <w:highlight w:val="none"/>
        </w:rPr>
        <w:t>Lieu, Rancho Cucamonga, CA 91730</w:t>
      </w:r>
    </w:p>
    <w:p w14:paraId="1C663D53">
      <w:pPr>
        <w:rPr>
          <w:rFonts w:cs="Arial"/>
          <w:b/>
          <w:bCs/>
          <w:szCs w:val="22"/>
          <w:highlight w:val="none"/>
        </w:rPr>
      </w:pPr>
      <w:r>
        <w:rPr>
          <w:rFonts w:cs="Arial"/>
          <w:szCs w:val="22"/>
          <w:highlight w:val="none"/>
        </w:rPr>
        <mc:AlternateContent>
          <mc:Choice Requires="wpg">
            <w:drawing>
              <wp:inline distT="0" distB="0" distL="114300" distR="114300">
                <wp:extent cx="4401185" cy="1402080"/>
                <wp:effectExtent l="6350" t="0" r="12065" b="7620"/>
                <wp:docPr id="52" name="组合 52"/>
                <wp:cNvGraphicFramePr/>
                <a:graphic xmlns:a="http://schemas.openxmlformats.org/drawingml/2006/main">
                  <a:graphicData uri="http://schemas.microsoft.com/office/word/2010/wordprocessingGroup">
                    <wpg:wgp>
                      <wpg:cNvGrpSpPr/>
                      <wpg:grpSpPr>
                        <a:xfrm>
                          <a:off x="0" y="0"/>
                          <a:ext cx="4401185" cy="1401978"/>
                          <a:chOff x="4325" y="89937"/>
                          <a:chExt cx="6931" cy="1654"/>
                        </a:xfrm>
                      </wpg:grpSpPr>
                      <wpg:grpSp>
                        <wpg:cNvPr id="53" name="组合 21"/>
                        <wpg:cNvGrpSpPr/>
                        <wpg:grpSpPr>
                          <a:xfrm>
                            <a:off x="4325" y="89937"/>
                            <a:ext cx="6931" cy="872"/>
                            <a:chOff x="4325" y="89937"/>
                            <a:chExt cx="6931" cy="872"/>
                          </a:xfrm>
                        </wpg:grpSpPr>
                        <wpg:grpSp>
                          <wpg:cNvPr id="54" name="组合 11"/>
                          <wpg:cNvGrpSpPr/>
                          <wpg:grpSpPr>
                            <a:xfrm>
                              <a:off x="4325" y="89974"/>
                              <a:ext cx="1597" cy="703"/>
                              <a:chOff x="4240" y="99172"/>
                              <a:chExt cx="1597" cy="703"/>
                            </a:xfrm>
                          </wpg:grpSpPr>
                          <wps:wsp>
                            <wps:cNvPr id="55" name="文本框 888"/>
                            <wps:cNvSpPr txBox="1"/>
                            <wps:spPr>
                              <a:xfrm>
                                <a:off x="5038" y="99172"/>
                                <a:ext cx="799" cy="703"/>
                              </a:xfrm>
                              <a:prstGeom prst="rect">
                                <a:avLst/>
                              </a:prstGeom>
                              <a:noFill/>
                              <a:ln w="12700" cap="flat" cmpd="sng">
                                <a:solidFill>
                                  <a:srgbClr val="231F20"/>
                                </a:solidFill>
                                <a:prstDash val="solid"/>
                                <a:miter/>
                                <a:headEnd type="none" w="med" len="med"/>
                                <a:tailEnd type="none" w="med" len="med"/>
                              </a:ln>
                            </wps:spPr>
                            <wps:txbx>
                              <w:txbxContent>
                                <w:p w14:paraId="5AAD29C3">
                                  <w:pPr>
                                    <w:spacing w:before="149"/>
                                    <w:ind w:left="106"/>
                                    <w:rPr>
                                      <w:rFonts w:ascii="Calibri"/>
                                      <w:b/>
                                      <w:bCs/>
                                      <w:sz w:val="36"/>
                                    </w:rPr>
                                  </w:pPr>
                                  <w:r>
                                    <w:rPr>
                                      <w:rFonts w:ascii="Calibri"/>
                                      <w:b/>
                                      <w:bCs/>
                                      <w:color w:val="231F20"/>
                                      <w:w w:val="105"/>
                                      <w:sz w:val="36"/>
                                    </w:rPr>
                                    <w:t>REP</w:t>
                                  </w:r>
                                </w:p>
                              </w:txbxContent>
                            </wps:txbx>
                            <wps:bodyPr lIns="0" tIns="0" rIns="0" bIns="0" upright="1"/>
                          </wps:wsp>
                          <wps:wsp>
                            <wps:cNvPr id="56" name="文本框 889"/>
                            <wps:cNvSpPr txBox="1"/>
                            <wps:spPr>
                              <a:xfrm>
                                <a:off x="4240" y="99172"/>
                                <a:ext cx="799" cy="703"/>
                              </a:xfrm>
                              <a:prstGeom prst="rect">
                                <a:avLst/>
                              </a:prstGeom>
                              <a:noFill/>
                              <a:ln w="12700" cap="flat" cmpd="sng">
                                <a:solidFill>
                                  <a:srgbClr val="231F20"/>
                                </a:solidFill>
                                <a:prstDash val="solid"/>
                                <a:miter/>
                                <a:headEnd type="none" w="med" len="med"/>
                                <a:tailEnd type="none" w="med" len="med"/>
                              </a:ln>
                            </wps:spPr>
                            <wps:txbx>
                              <w:txbxContent>
                                <w:p w14:paraId="0E8B653C">
                                  <w:pPr>
                                    <w:spacing w:before="149"/>
                                    <w:ind w:left="169"/>
                                    <w:rPr>
                                      <w:rFonts w:ascii="Calibri"/>
                                      <w:b/>
                                      <w:bCs/>
                                      <w:sz w:val="36"/>
                                    </w:rPr>
                                  </w:pPr>
                                  <w:r>
                                    <w:rPr>
                                      <w:rFonts w:ascii="Calibri"/>
                                      <w:b/>
                                      <w:bCs/>
                                      <w:color w:val="231F20"/>
                                      <w:w w:val="105"/>
                                      <w:sz w:val="36"/>
                                    </w:rPr>
                                    <w:t>UK</w:t>
                                  </w:r>
                                </w:p>
                              </w:txbxContent>
                            </wps:txbx>
                            <wps:bodyPr lIns="0" tIns="0" rIns="0" bIns="0" upright="1"/>
                          </wps:wsp>
                        </wpg:grpSp>
                        <wps:wsp>
                          <wps:cNvPr id="57" name="文本框 13"/>
                          <wps:cNvSpPr txBox="1"/>
                          <wps:spPr>
                            <a:xfrm>
                              <a:off x="5967" y="89937"/>
                              <a:ext cx="5289" cy="87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5B272D3">
                                <w:pPr>
                                  <w:rPr>
                                    <w:rFonts w:cs="Arial"/>
                                  </w:rPr>
                                </w:pPr>
                                <w:r>
                                  <w:rPr>
                                    <w:rFonts w:cs="Arial"/>
                                  </w:rPr>
                                  <w:t>YH CONSULTING LIMITED. C/O YH Consulting</w:t>
                                </w:r>
                              </w:p>
                              <w:p w14:paraId="4C51A3F6">
                                <w:pPr>
                                  <w:rPr>
                                    <w:rFonts w:cs="Arial"/>
                                  </w:rPr>
                                </w:pPr>
                                <w:r>
                                  <w:rPr>
                                    <w:rFonts w:cs="Arial"/>
                                  </w:rPr>
                                  <w:t>Limited Office 147, Centurion House, London</w:t>
                                </w:r>
                              </w:p>
                              <w:p w14:paraId="504CCE5D">
                                <w:pPr>
                                  <w:rPr>
                                    <w:rFonts w:cs="Arial"/>
                                  </w:rPr>
                                </w:pPr>
                                <w:r>
                                  <w:rPr>
                                    <w:rFonts w:cs="Arial"/>
                                  </w:rPr>
                                  <w:t>Road, Staines-upon-Thames, Surrey, TW18 4AX</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58" name="组合 20"/>
                        <wpg:cNvGrpSpPr/>
                        <wpg:grpSpPr>
                          <a:xfrm>
                            <a:off x="4340" y="90719"/>
                            <a:ext cx="5914" cy="872"/>
                            <a:chOff x="4340" y="90719"/>
                            <a:chExt cx="5914" cy="872"/>
                          </a:xfrm>
                        </wpg:grpSpPr>
                        <wpg:grpSp>
                          <wpg:cNvPr id="59" name="组合 14"/>
                          <wpg:cNvGrpSpPr/>
                          <wpg:grpSpPr>
                            <a:xfrm>
                              <a:off x="4340" y="90778"/>
                              <a:ext cx="1597" cy="672"/>
                              <a:chOff x="4240" y="99747"/>
                              <a:chExt cx="1597" cy="672"/>
                            </a:xfrm>
                          </wpg:grpSpPr>
                          <wps:wsp>
                            <wps:cNvPr id="60" name="文本框 890"/>
                            <wps:cNvSpPr txBox="1"/>
                            <wps:spPr>
                              <a:xfrm>
                                <a:off x="5038" y="99747"/>
                                <a:ext cx="799" cy="672"/>
                              </a:xfrm>
                              <a:prstGeom prst="rect">
                                <a:avLst/>
                              </a:prstGeom>
                              <a:noFill/>
                              <a:ln w="12700" cap="flat" cmpd="sng">
                                <a:solidFill>
                                  <a:srgbClr val="231F20"/>
                                </a:solidFill>
                                <a:prstDash val="solid"/>
                                <a:miter/>
                                <a:headEnd type="none" w="med" len="med"/>
                                <a:tailEnd type="none" w="med" len="med"/>
                              </a:ln>
                            </wps:spPr>
                            <wps:txbx>
                              <w:txbxContent>
                                <w:p w14:paraId="583074F8">
                                  <w:pPr>
                                    <w:spacing w:before="149"/>
                                    <w:ind w:left="106"/>
                                    <w:rPr>
                                      <w:rFonts w:ascii="Calibri"/>
                                      <w:sz w:val="36"/>
                                    </w:rPr>
                                  </w:pPr>
                                  <w:r>
                                    <w:rPr>
                                      <w:rFonts w:ascii="Calibri"/>
                                      <w:b/>
                                      <w:bCs/>
                                      <w:color w:val="231F20"/>
                                      <w:w w:val="105"/>
                                      <w:sz w:val="36"/>
                                    </w:rPr>
                                    <w:t>REP</w:t>
                                  </w:r>
                                </w:p>
                              </w:txbxContent>
                            </wps:txbx>
                            <wps:bodyPr lIns="0" tIns="0" rIns="0" bIns="0" upright="1"/>
                          </wps:wsp>
                          <wps:wsp>
                            <wps:cNvPr id="61" name="文本框 891"/>
                            <wps:cNvSpPr txBox="1"/>
                            <wps:spPr>
                              <a:xfrm>
                                <a:off x="4240" y="99747"/>
                                <a:ext cx="800" cy="672"/>
                              </a:xfrm>
                              <a:prstGeom prst="rect">
                                <a:avLst/>
                              </a:prstGeom>
                              <a:noFill/>
                              <a:ln w="12700" cap="flat" cmpd="sng">
                                <a:solidFill>
                                  <a:srgbClr val="231F20"/>
                                </a:solidFill>
                                <a:prstDash val="solid"/>
                                <a:miter/>
                                <a:headEnd type="none" w="med" len="med"/>
                                <a:tailEnd type="none" w="med" len="med"/>
                              </a:ln>
                            </wps:spPr>
                            <wps:txbx>
                              <w:txbxContent>
                                <w:p w14:paraId="1C4A6AA9">
                                  <w:pPr>
                                    <w:spacing w:before="149"/>
                                    <w:ind w:left="169"/>
                                    <w:rPr>
                                      <w:rFonts w:ascii="Calibri"/>
                                      <w:b/>
                                      <w:bCs/>
                                      <w:sz w:val="36"/>
                                    </w:rPr>
                                  </w:pPr>
                                  <w:r>
                                    <w:rPr>
                                      <w:rFonts w:ascii="Calibri"/>
                                      <w:b/>
                                      <w:bCs/>
                                      <w:color w:val="231F20"/>
                                      <w:w w:val="105"/>
                                      <w:sz w:val="36"/>
                                    </w:rPr>
                                    <w:t>EC</w:t>
                                  </w:r>
                                </w:p>
                              </w:txbxContent>
                            </wps:txbx>
                            <wps:bodyPr lIns="0" tIns="0" rIns="0" bIns="0" upright="1"/>
                          </wps:wsp>
                        </wpg:grpSp>
                        <wps:wsp>
                          <wps:cNvPr id="62" name="文本框 15"/>
                          <wps:cNvSpPr txBox="1"/>
                          <wps:spPr>
                            <a:xfrm>
                              <a:off x="5981" y="90719"/>
                              <a:ext cx="4273" cy="87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0390FA7">
                                <w:pPr>
                                  <w:rPr>
                                    <w:rFonts w:cs="Arial"/>
                                  </w:rPr>
                                </w:pPr>
                                <w:r>
                                  <w:rPr>
                                    <w:rFonts w:cs="Arial"/>
                                  </w:rPr>
                                  <w:t>E-CrossStu GmbH</w:t>
                                </w:r>
                              </w:p>
                              <w:p w14:paraId="032EF512">
                                <w:pPr>
                                  <w:rPr>
                                    <w:rFonts w:cs="Arial"/>
                                  </w:rPr>
                                </w:pPr>
                                <w:r>
                                  <w:rPr>
                                    <w:rFonts w:cs="Arial"/>
                                  </w:rPr>
                                  <w:t>Mainzer Landstr.69,</w:t>
                                </w:r>
                              </w:p>
                              <w:p w14:paraId="5BDF5A70">
                                <w:pPr>
                                  <w:rPr>
                                    <w:rFonts w:cs="Arial"/>
                                  </w:rPr>
                                </w:pPr>
                                <w:r>
                                  <w:rPr>
                                    <w:rFonts w:cs="Arial"/>
                                  </w:rPr>
                                  <w:t>60329 Frankfurt am Main.</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inline>
            </w:drawing>
          </mc:Choice>
          <mc:Fallback>
            <w:pict>
              <v:group id="_x0000_s1026" o:spid="_x0000_s1026" o:spt="203" style="height:110.4pt;width:346.55pt;" coordorigin="4325,89937" coordsize="6931,1654" o:gfxdata="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">
                <o:lock v:ext="edit" aspectratio="f"/>
                <v:group id="组合 21" o:spid="_x0000_s1026" o:spt="203" style="position:absolute;left:4325;top:89937;height:872;width:6931;" coordorigin="4325,89937" coordsize="6931,872"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o:lock v:ext="edit" aspectratio="f"/>
                  <v:group id="组合 11" o:spid="_x0000_s1026" o:spt="203" style="position:absolute;left:4325;top:89974;height:703;width:1597;" coordorigin="4240,99172" coordsize="1597,703"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shape id="文本框 888" o:spid="_x0000_s1026" o:spt="202" type="#_x0000_t202" style="position:absolute;left:5038;top:99172;height:703;width:799;" filled="f" stroked="t" coordsize="21600,21600" o:gfxdata="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aS5LsAAADb&#10;AAAADwAAAAAAAAABACAAAAAiAAAAZHJzL2Rvd25yZXYueG1sUEsBAhQAFAAAAAgAh07iQDMvBZ47&#10;AAAAOQAAABAAAAAAAAAAAQAgAAAACgEAAGRycy9zaGFwZXhtbC54bWxQSwUGAAAAAAYABgBbAQAA&#10;tAMAAAAA&#10;">
                      <v:fill on="f" focussize="0,0"/>
                      <v:stroke weight="1pt" color="#231F20" joinstyle="miter"/>
                      <v:imagedata o:title=""/>
                      <o:lock v:ext="edit" aspectratio="f"/>
                      <v:textbox inset="0mm,0mm,0mm,0mm">
                        <w:txbxContent>
                          <w:p w14:paraId="5AAD29C3">
                            <w:pPr>
                              <w:spacing w:before="149"/>
                              <w:ind w:left="106"/>
                              <w:rPr>
                                <w:rFonts w:ascii="Calibri"/>
                                <w:b/>
                                <w:bCs/>
                                <w:sz w:val="36"/>
                              </w:rPr>
                            </w:pPr>
                            <w:r>
                              <w:rPr>
                                <w:rFonts w:ascii="Calibri"/>
                                <w:b/>
                                <w:bCs/>
                                <w:color w:val="231F20"/>
                                <w:w w:val="105"/>
                                <w:sz w:val="36"/>
                              </w:rPr>
                              <w:t>REP</w:t>
                            </w:r>
                          </w:p>
                        </w:txbxContent>
                      </v:textbox>
                    </v:shape>
                    <v:shape id="文本框 889" o:spid="_x0000_s1026" o:spt="202" type="#_x0000_t202" style="position:absolute;left:4240;top:99172;height:703;width:799;" filled="f" stroked="t" coordsize="21600,21600" o:gfxdata="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kDJO8AAAA&#10;2wAAAA8AAAAAAAAAAQAgAAAAIgAAAGRycy9kb3ducmV2LnhtbFBLAQIUABQAAAAIAIdO4kAzLwWe&#10;OwAAADkAAAAQAAAAAAAAAAEAIAAAAAsBAABkcnMvc2hhcGV4bWwueG1sUEsFBgAAAAAGAAYAWwEA&#10;ALUDAAAAAA==&#10;">
                      <v:fill on="f" focussize="0,0"/>
                      <v:stroke weight="1pt" color="#231F20" joinstyle="miter"/>
                      <v:imagedata o:title=""/>
                      <o:lock v:ext="edit" aspectratio="f"/>
                      <v:textbox inset="0mm,0mm,0mm,0mm">
                        <w:txbxContent>
                          <w:p w14:paraId="0E8B653C">
                            <w:pPr>
                              <w:spacing w:before="149"/>
                              <w:ind w:left="169"/>
                              <w:rPr>
                                <w:rFonts w:ascii="Calibri"/>
                                <w:b/>
                                <w:bCs/>
                                <w:sz w:val="36"/>
                              </w:rPr>
                            </w:pPr>
                            <w:r>
                              <w:rPr>
                                <w:rFonts w:ascii="Calibri"/>
                                <w:b/>
                                <w:bCs/>
                                <w:color w:val="231F20"/>
                                <w:w w:val="105"/>
                                <w:sz w:val="36"/>
                              </w:rPr>
                              <w:t>UK</w:t>
                            </w:r>
                          </w:p>
                        </w:txbxContent>
                      </v:textbox>
                    </v:shape>
                  </v:group>
                  <v:shape id="文本框 13" o:spid="_x0000_s1026" o:spt="202" type="#_x0000_t202" style="position:absolute;left:5967;top:89937;height:872;width:5289;" fillcolor="#FFFFFF [3201]" filled="t" stroked="f" coordsize="21600,21600" o:gfxdata="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jOLArsAAADb&#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14:paraId="55B272D3">
                          <w:pPr>
                            <w:rPr>
                              <w:rFonts w:cs="Arial"/>
                            </w:rPr>
                          </w:pPr>
                          <w:r>
                            <w:rPr>
                              <w:rFonts w:cs="Arial"/>
                            </w:rPr>
                            <w:t>YH CONSULTING LIMITED. C/O YH Consulting</w:t>
                          </w:r>
                        </w:p>
                        <w:p w14:paraId="4C51A3F6">
                          <w:pPr>
                            <w:rPr>
                              <w:rFonts w:cs="Arial"/>
                            </w:rPr>
                          </w:pPr>
                          <w:r>
                            <w:rPr>
                              <w:rFonts w:cs="Arial"/>
                            </w:rPr>
                            <w:t>Limited Office 147, Centurion House, London</w:t>
                          </w:r>
                        </w:p>
                        <w:p w14:paraId="504CCE5D">
                          <w:pPr>
                            <w:rPr>
                              <w:rFonts w:cs="Arial"/>
                            </w:rPr>
                          </w:pPr>
                          <w:r>
                            <w:rPr>
                              <w:rFonts w:cs="Arial"/>
                            </w:rPr>
                            <w:t>Road, Staines-upon-Thames, Surrey, TW18 4AX</w:t>
                          </w:r>
                        </w:p>
                      </w:txbxContent>
                    </v:textbox>
                  </v:shape>
                </v:group>
                <v:group id="组合 20" o:spid="_x0000_s1026" o:spt="203" style="position:absolute;left:4340;top:90719;height:872;width:5914;" coordorigin="4340,90719" coordsize="5914,872" o:gfxdata="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hIk07oAAADbAAAADwAAAAAAAAABACAAAAAiAAAAZHJzL2Rvd25yZXYueG1sUEsB&#10;AhQAFAAAAAgAh07iQDMvBZ47AAAAOQAAABUAAAAAAAAAAQAgAAAACQEAAGRycy9ncm91cHNoYXBl&#10;eG1sLnhtbFBLBQYAAAAABgAGAGABAADGAwAAAAA=&#10;">
                  <o:lock v:ext="edit" aspectratio="f"/>
                  <v:group id="组合 14" o:spid="_x0000_s1026" o:spt="203" style="position:absolute;left:4340;top:90778;height:672;width:1597;" coordorigin="4240,99747" coordsize="1597,672"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shape id="文本框 890" o:spid="_x0000_s1026" o:spt="202" type="#_x0000_t202" style="position:absolute;left:5038;top:99747;height:672;width:799;" filled="f" stroked="t" coordsize="21600,21600" o:gfxdata="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pt+8G2AAAA2wAAAA8A&#10;AAAAAAAAAQAgAAAAIgAAAGRycy9kb3ducmV2LnhtbFBLAQIUABQAAAAIAIdO4kAzLwWeOwAAADkA&#10;AAAQAAAAAAAAAAEAIAAAAAUBAABkcnMvc2hhcGV4bWwueG1sUEsFBgAAAAAGAAYAWwEAAK8DAAAA&#10;AA==&#10;">
                      <v:fill on="f" focussize="0,0"/>
                      <v:stroke weight="1pt" color="#231F20" joinstyle="miter"/>
                      <v:imagedata o:title=""/>
                      <o:lock v:ext="edit" aspectratio="f"/>
                      <v:textbox inset="0mm,0mm,0mm,0mm">
                        <w:txbxContent>
                          <w:p w14:paraId="583074F8">
                            <w:pPr>
                              <w:spacing w:before="149"/>
                              <w:ind w:left="106"/>
                              <w:rPr>
                                <w:rFonts w:ascii="Calibri"/>
                                <w:sz w:val="36"/>
                              </w:rPr>
                            </w:pPr>
                            <w:r>
                              <w:rPr>
                                <w:rFonts w:ascii="Calibri"/>
                                <w:b/>
                                <w:bCs/>
                                <w:color w:val="231F20"/>
                                <w:w w:val="105"/>
                                <w:sz w:val="36"/>
                              </w:rPr>
                              <w:t>REP</w:t>
                            </w:r>
                          </w:p>
                        </w:txbxContent>
                      </v:textbox>
                    </v:shape>
                    <v:shape id="文本框 891" o:spid="_x0000_s1026" o:spt="202" type="#_x0000_t202" style="position:absolute;left:4240;top:99747;height:672;width:800;" filled="f" stroked="t" coordsize="21600,21600" o:gfxdata="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SFeWrsAAADb&#10;AAAADwAAAAAAAAABACAAAAAiAAAAZHJzL2Rvd25yZXYueG1sUEsBAhQAFAAAAAgAh07iQDMvBZ47&#10;AAAAOQAAABAAAAAAAAAAAQAgAAAACgEAAGRycy9zaGFwZXhtbC54bWxQSwUGAAAAAAYABgBbAQAA&#10;tAMAAAAA&#10;">
                      <v:fill on="f" focussize="0,0"/>
                      <v:stroke weight="1pt" color="#231F20" joinstyle="miter"/>
                      <v:imagedata o:title=""/>
                      <o:lock v:ext="edit" aspectratio="f"/>
                      <v:textbox inset="0mm,0mm,0mm,0mm">
                        <w:txbxContent>
                          <w:p w14:paraId="1C4A6AA9">
                            <w:pPr>
                              <w:spacing w:before="149"/>
                              <w:ind w:left="169"/>
                              <w:rPr>
                                <w:rFonts w:ascii="Calibri"/>
                                <w:b/>
                                <w:bCs/>
                                <w:sz w:val="36"/>
                              </w:rPr>
                            </w:pPr>
                            <w:r>
                              <w:rPr>
                                <w:rFonts w:ascii="Calibri"/>
                                <w:b/>
                                <w:bCs/>
                                <w:color w:val="231F20"/>
                                <w:w w:val="105"/>
                                <w:sz w:val="36"/>
                              </w:rPr>
                              <w:t>EC</w:t>
                            </w:r>
                          </w:p>
                        </w:txbxContent>
                      </v:textbox>
                    </v:shape>
                  </v:group>
                  <v:shape id="文本框 15" o:spid="_x0000_s1026" o:spt="202" type="#_x0000_t202" style="position:absolute;left:5981;top:90719;height:872;width:4273;" fillcolor="#FFFFFF [3201]" filled="t" stroked="f" coordsize="21600,21600" o:gfxdata="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wo4ie2AAAA2w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14:paraId="10390FA7">
                          <w:pPr>
                            <w:rPr>
                              <w:rFonts w:cs="Arial"/>
                            </w:rPr>
                          </w:pPr>
                          <w:r>
                            <w:rPr>
                              <w:rFonts w:cs="Arial"/>
                            </w:rPr>
                            <w:t>E-CrossStu GmbH</w:t>
                          </w:r>
                        </w:p>
                        <w:p w14:paraId="032EF512">
                          <w:pPr>
                            <w:rPr>
                              <w:rFonts w:cs="Arial"/>
                            </w:rPr>
                          </w:pPr>
                          <w:r>
                            <w:rPr>
                              <w:rFonts w:cs="Arial"/>
                            </w:rPr>
                            <w:t>Mainzer Landstr.69,</w:t>
                          </w:r>
                        </w:p>
                        <w:p w14:paraId="5BDF5A70">
                          <w:pPr>
                            <w:rPr>
                              <w:rFonts w:cs="Arial"/>
                            </w:rPr>
                          </w:pPr>
                          <w:r>
                            <w:rPr>
                              <w:rFonts w:cs="Arial"/>
                            </w:rPr>
                            <w:t>60329 Frankfurt am Main.</w:t>
                          </w:r>
                        </w:p>
                      </w:txbxContent>
                    </v:textbox>
                  </v:shape>
                </v:group>
                <w10:wrap type="none"/>
                <w10:anchorlock/>
              </v:group>
            </w:pict>
          </mc:Fallback>
        </mc:AlternateContent>
      </w:r>
    </w:p>
    <w:p w14:paraId="461E54A0">
      <w:pPr>
        <w:rPr>
          <w:rFonts w:cs="Arial"/>
          <w:b/>
          <w:bCs/>
          <w:szCs w:val="22"/>
          <w:highlight w:val="none"/>
        </w:rPr>
        <w:sectPr>
          <w:footerReference r:id="rId4" w:type="default"/>
          <w:pgSz w:w="8390" w:h="11905"/>
          <w:pgMar w:top="567" w:right="567" w:bottom="567" w:left="567" w:header="0" w:footer="567" w:gutter="0"/>
          <w:pgNumType w:fmt="numberInDash" w:start="1"/>
          <w:cols w:space="425" w:num="1"/>
          <w:docGrid w:type="lines" w:linePitch="312" w:charSpace="0"/>
        </w:sectPr>
      </w:pPr>
    </w:p>
    <w:p w14:paraId="3490EBA2">
      <w:pPr>
        <w:rPr>
          <w:rFonts w:cs="Arial"/>
          <w:b/>
          <w:bCs/>
          <w:szCs w:val="22"/>
          <w:highlight w:val="none"/>
        </w:rPr>
      </w:pPr>
    </w:p>
    <w:p w14:paraId="4C343F5E">
      <w:pPr>
        <w:rPr>
          <w:rFonts w:cs="Arial"/>
          <w:b/>
          <w:bCs/>
          <w:szCs w:val="22"/>
          <w:highlight w:val="none"/>
        </w:rPr>
      </w:pPr>
    </w:p>
    <w:p w14:paraId="4EF9B15F">
      <w:pPr>
        <w:rPr>
          <w:rFonts w:cs="Arial"/>
          <w:b/>
          <w:bCs/>
          <w:szCs w:val="22"/>
          <w:highlight w:val="none"/>
        </w:rPr>
      </w:pPr>
    </w:p>
    <w:p w14:paraId="1A0C95D5">
      <w:pPr>
        <w:rPr>
          <w:rFonts w:cs="Arial"/>
          <w:b/>
          <w:bCs/>
          <w:szCs w:val="22"/>
          <w:highlight w:val="none"/>
        </w:rPr>
      </w:pPr>
    </w:p>
    <w:p w14:paraId="46D66829">
      <w:pPr>
        <w:rPr>
          <w:rFonts w:cs="Arial"/>
          <w:b/>
          <w:bCs/>
          <w:szCs w:val="22"/>
          <w:highlight w:val="none"/>
        </w:rPr>
      </w:pPr>
    </w:p>
    <w:p w14:paraId="28BD36EF">
      <w:pPr>
        <w:rPr>
          <w:rFonts w:cs="Arial"/>
          <w:b/>
          <w:bCs/>
          <w:szCs w:val="22"/>
          <w:highlight w:val="none"/>
        </w:rPr>
      </w:pPr>
    </w:p>
    <w:p w14:paraId="32F83FDD">
      <w:pPr>
        <w:rPr>
          <w:rFonts w:cs="Arial"/>
          <w:b/>
          <w:bCs/>
          <w:szCs w:val="22"/>
          <w:highlight w:val="none"/>
        </w:rPr>
      </w:pPr>
    </w:p>
    <w:p w14:paraId="1694A546">
      <w:pPr>
        <w:rPr>
          <w:rFonts w:cs="Arial"/>
          <w:b/>
          <w:bCs/>
          <w:szCs w:val="22"/>
          <w:highlight w:val="none"/>
        </w:rPr>
      </w:pPr>
    </w:p>
    <w:p w14:paraId="4081D42C">
      <w:pPr>
        <w:rPr>
          <w:rFonts w:cs="Arial"/>
          <w:b/>
          <w:bCs/>
          <w:szCs w:val="22"/>
          <w:highlight w:val="none"/>
        </w:rPr>
      </w:pPr>
    </w:p>
    <w:p w14:paraId="46B9BF39">
      <w:pPr>
        <w:rPr>
          <w:rFonts w:cs="Arial"/>
          <w:b/>
          <w:bCs/>
          <w:szCs w:val="22"/>
          <w:highlight w:val="none"/>
        </w:rPr>
      </w:pPr>
    </w:p>
    <w:p w14:paraId="632F2FDE">
      <w:pPr>
        <w:rPr>
          <w:rFonts w:cs="Arial"/>
          <w:b/>
          <w:bCs/>
          <w:szCs w:val="22"/>
          <w:highlight w:val="none"/>
        </w:rPr>
      </w:pPr>
    </w:p>
    <w:p w14:paraId="04AD9FCA">
      <w:pPr>
        <w:rPr>
          <w:rFonts w:cs="Arial"/>
          <w:b/>
          <w:bCs/>
          <w:szCs w:val="22"/>
          <w:highlight w:val="none"/>
        </w:rPr>
      </w:pPr>
    </w:p>
    <w:p w14:paraId="6092637D">
      <w:pPr>
        <w:rPr>
          <w:rFonts w:cs="Arial"/>
          <w:b/>
          <w:bCs/>
          <w:szCs w:val="22"/>
          <w:highlight w:val="none"/>
        </w:rPr>
      </w:pPr>
    </w:p>
    <w:p w14:paraId="2788F187">
      <w:pPr>
        <w:rPr>
          <w:rFonts w:cs="Arial"/>
          <w:b/>
          <w:bCs/>
          <w:szCs w:val="22"/>
          <w:highlight w:val="none"/>
        </w:rPr>
      </w:pPr>
    </w:p>
    <w:p w14:paraId="3978E238">
      <w:pPr>
        <w:rPr>
          <w:rFonts w:cs="Arial"/>
          <w:b/>
          <w:bCs/>
          <w:szCs w:val="22"/>
          <w:highlight w:val="none"/>
        </w:rPr>
      </w:pPr>
    </w:p>
    <w:p w14:paraId="31ACA225">
      <w:pPr>
        <w:rPr>
          <w:rFonts w:cs="Arial"/>
          <w:b/>
          <w:bCs/>
          <w:szCs w:val="22"/>
          <w:highlight w:val="none"/>
        </w:rPr>
      </w:pPr>
    </w:p>
    <w:p w14:paraId="0FA16284">
      <w:pPr>
        <w:rPr>
          <w:rFonts w:cs="Arial"/>
          <w:b/>
          <w:bCs/>
          <w:szCs w:val="22"/>
          <w:highlight w:val="none"/>
        </w:rPr>
      </w:pPr>
    </w:p>
    <w:p w14:paraId="2DACCF1E">
      <w:pPr>
        <w:rPr>
          <w:rFonts w:cs="Arial"/>
          <w:b/>
          <w:bCs/>
          <w:szCs w:val="22"/>
          <w:highlight w:val="none"/>
        </w:rPr>
      </w:pPr>
    </w:p>
    <w:p w14:paraId="59BA071E">
      <w:pPr>
        <w:rPr>
          <w:rFonts w:cs="Arial"/>
          <w:b/>
          <w:bCs/>
          <w:szCs w:val="22"/>
          <w:highlight w:val="none"/>
        </w:rPr>
      </w:pPr>
    </w:p>
    <w:p w14:paraId="4CB4C2B7">
      <w:pPr>
        <w:rPr>
          <w:rFonts w:cs="Arial"/>
          <w:b/>
          <w:bCs/>
          <w:szCs w:val="22"/>
          <w:highlight w:val="none"/>
        </w:rPr>
      </w:pPr>
    </w:p>
    <w:p w14:paraId="5190EF6A">
      <w:pPr>
        <w:rPr>
          <w:rFonts w:cs="Arial"/>
          <w:b/>
          <w:bCs/>
          <w:szCs w:val="22"/>
          <w:highlight w:val="none"/>
        </w:rPr>
      </w:pPr>
    </w:p>
    <w:p w14:paraId="1E4CEF5E">
      <w:pPr>
        <w:rPr>
          <w:rFonts w:cs="Arial"/>
          <w:b/>
          <w:bCs/>
          <w:szCs w:val="22"/>
          <w:highlight w:val="none"/>
        </w:rPr>
      </w:pPr>
    </w:p>
    <w:p w14:paraId="50990C59">
      <w:pPr>
        <w:rPr>
          <w:rFonts w:cs="Arial"/>
          <w:b/>
          <w:bCs/>
          <w:color w:val="231A16"/>
          <w:szCs w:val="22"/>
          <w:highlight w:val="none"/>
        </w:rPr>
      </w:pPr>
      <w:r>
        <w:rPr>
          <w:rFonts w:hint="eastAsia" w:cs="Arial"/>
          <w:b/>
          <w:bCs/>
          <w:color w:val="231A16"/>
          <w:szCs w:val="22"/>
          <w:highlight w:val="none"/>
        </w:rPr>
        <w:drawing>
          <wp:inline distT="0" distB="0" distL="114300" distR="114300">
            <wp:extent cx="2295525" cy="685800"/>
            <wp:effectExtent l="0" t="0" r="9525" b="0"/>
            <wp:docPr id="64" name="图片 64"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黑色"/>
                    <pic:cNvPicPr>
                      <a:picLocks noChangeAspect="1"/>
                    </pic:cNvPicPr>
                  </pic:nvPicPr>
                  <pic:blipFill>
                    <a:blip r:embed="rId13"/>
                    <a:stretch>
                      <a:fillRect/>
                    </a:stretch>
                  </pic:blipFill>
                  <pic:spPr>
                    <a:xfrm>
                      <a:off x="0" y="0"/>
                      <a:ext cx="2295525" cy="685800"/>
                    </a:xfrm>
                    <a:prstGeom prst="rect">
                      <a:avLst/>
                    </a:prstGeom>
                  </pic:spPr>
                </pic:pic>
              </a:graphicData>
            </a:graphic>
          </wp:inline>
        </w:drawing>
      </w:r>
    </w:p>
    <w:p w14:paraId="5C610011">
      <w:pPr>
        <w:widowControl/>
        <w:jc w:val="both"/>
        <w:rPr>
          <w:rFonts w:eastAsia="宋体" w:cs="Arial"/>
          <w:b/>
          <w:bCs/>
          <w:color w:val="000000" w:themeColor="text1"/>
          <w:sz w:val="20"/>
          <w:szCs w:val="20"/>
          <w:highlight w:val="none"/>
          <w14:textFill>
            <w14:solidFill>
              <w14:schemeClr w14:val="tx1"/>
            </w14:solidFill>
          </w14:textFill>
        </w:rPr>
      </w:pPr>
      <w:r>
        <w:rPr>
          <w:rFonts w:eastAsia="宋体" w:cs="Arial"/>
          <w:b/>
          <w:bCs/>
          <w:color w:val="000000" w:themeColor="text1"/>
          <w:sz w:val="20"/>
          <w:szCs w:val="20"/>
          <w:highlight w:val="none"/>
          <w14:textFill>
            <w14:solidFill>
              <w14:schemeClr w14:val="tx1"/>
            </w14:solidFill>
          </w14:textFill>
        </w:rPr>
        <w:t>Technique</w:t>
      </w:r>
      <w:r>
        <w:rPr>
          <w:rFonts w:hint="eastAsia" w:eastAsia="宋体" w:cs="Arial"/>
          <w:b/>
          <w:bCs/>
          <w:color w:val="000000" w:themeColor="text1"/>
          <w:sz w:val="20"/>
          <w:szCs w:val="20"/>
          <w:highlight w:val="none"/>
          <w14:textFill>
            <w14:solidFill>
              <w14:schemeClr w14:val="tx1"/>
            </w14:solidFill>
          </w14:textFill>
        </w:rPr>
        <w:t xml:space="preserve"> </w:t>
      </w:r>
      <w:r>
        <w:rPr>
          <w:rFonts w:eastAsia="宋体" w:cs="Arial"/>
          <w:b/>
          <w:bCs/>
          <w:color w:val="000000" w:themeColor="text1"/>
          <w:sz w:val="20"/>
          <w:szCs w:val="20"/>
          <w:highlight w:val="none"/>
          <w14:textFill>
            <w14:solidFill>
              <w14:schemeClr w14:val="tx1"/>
            </w14:solidFill>
          </w14:textFill>
        </w:rPr>
        <w:t>Certificat d'assistance et de garantie électronique</w:t>
      </w:r>
    </w:p>
    <w:p w14:paraId="79CECDF3">
      <w:pPr>
        <w:widowControl/>
        <w:jc w:val="both"/>
        <w:rPr>
          <w:rStyle w:val="10"/>
          <w:rFonts w:eastAsia="宋体" w:cs="Arial"/>
          <w:b/>
          <w:bCs/>
          <w:color w:val="000000" w:themeColor="text1"/>
          <w:sz w:val="20"/>
          <w:szCs w:val="20"/>
          <w:highlight w:val="none"/>
          <w:u w:val="none"/>
          <w14:textFill>
            <w14:solidFill>
              <w14:schemeClr w14:val="tx1"/>
            </w14:solidFill>
          </w14:textFill>
        </w:rPr>
      </w:pPr>
      <w:r>
        <w:rPr>
          <w:highlight w:val="none"/>
        </w:rPr>
        <w:fldChar w:fldCharType="begin"/>
      </w:r>
      <w:r>
        <w:rPr>
          <w:highlight w:val="none"/>
        </w:rPr>
        <w:instrText xml:space="preserve"> HYPERLINK "https://www.vevor.com/support" \t "_blank" </w:instrText>
      </w:r>
      <w:r>
        <w:rPr>
          <w:highlight w:val="none"/>
        </w:rPr>
        <w:fldChar w:fldCharType="separate"/>
      </w:r>
      <w:r>
        <w:rPr>
          <w:rStyle w:val="10"/>
          <w:rFonts w:eastAsia="宋体" w:cs="Arial"/>
          <w:b/>
          <w:bCs/>
          <w:color w:val="000000" w:themeColor="text1"/>
          <w:sz w:val="20"/>
          <w:szCs w:val="20"/>
          <w:highlight w:val="none"/>
          <w:u w:val="none"/>
          <w14:textFill>
            <w14:solidFill>
              <w14:schemeClr w14:val="tx1"/>
            </w14:solidFill>
          </w14:textFill>
        </w:rPr>
        <w:t>www.vevor.com/support</w:t>
      </w:r>
      <w:r>
        <w:rPr>
          <w:rStyle w:val="10"/>
          <w:rFonts w:eastAsia="宋体" w:cs="Arial"/>
          <w:b/>
          <w:bCs/>
          <w:color w:val="000000" w:themeColor="text1"/>
          <w:sz w:val="20"/>
          <w:szCs w:val="20"/>
          <w:highlight w:val="none"/>
          <w:u w:val="none"/>
          <w14:textFill>
            <w14:solidFill>
              <w14:schemeClr w14:val="tx1"/>
            </w14:solidFill>
          </w14:textFill>
        </w:rPr>
        <w:fldChar w:fldCharType="end"/>
      </w:r>
    </w:p>
    <w:p w14:paraId="753140E1">
      <w:pPr>
        <w:rPr>
          <w:rStyle w:val="10"/>
          <w:rFonts w:eastAsia="宋体" w:cs="Arial"/>
          <w:b/>
          <w:bCs/>
          <w:color w:val="000000" w:themeColor="text1"/>
          <w:sz w:val="20"/>
          <w:szCs w:val="20"/>
          <w:highlight w:val="none"/>
          <w:u w:val="none"/>
          <w14:textFill>
            <w14:solidFill>
              <w14:schemeClr w14:val="tx1"/>
            </w14:solidFill>
          </w14:textFill>
        </w:rPr>
      </w:pPr>
      <w:r>
        <w:rPr>
          <w:rStyle w:val="10"/>
          <w:rFonts w:eastAsia="宋体" w:cs="Arial"/>
          <w:b/>
          <w:bCs/>
          <w:color w:val="000000" w:themeColor="text1"/>
          <w:sz w:val="20"/>
          <w:szCs w:val="20"/>
          <w:highlight w:val="none"/>
          <w:u w:val="none"/>
          <w14:textFill>
            <w14:solidFill>
              <w14:schemeClr w14:val="tx1"/>
            </w14:solidFill>
          </w14:textFill>
        </w:rPr>
        <w:br w:type="page"/>
      </w:r>
    </w:p>
    <w:p w14:paraId="699EC8A4">
      <w:pPr>
        <w:rPr>
          <w:highlight w:val="none"/>
        </w:rPr>
      </w:pPr>
      <w:r>
        <w:rPr>
          <w:rFonts w:hint="eastAsia"/>
          <w:highlight w:val="none"/>
        </w:rPr>
        <w:t xml:space="preserve"> </w:t>
      </w:r>
      <w:r>
        <w:rPr>
          <w:rFonts w:hint="eastAsia"/>
          <w:highlight w:val="none"/>
        </w:rPr>
        <w:tab/>
      </w:r>
    </w:p>
    <w:p w14:paraId="342BFDBF">
      <w:pPr>
        <w:jc w:val="center"/>
        <w:rPr>
          <w:rFonts w:ascii="Oswald Medium" w:hAnsi="Oswald Medium" w:eastAsia="宋体"/>
          <w:sz w:val="20"/>
          <w:highlight w:val="none"/>
        </w:rPr>
      </w:pPr>
    </w:p>
    <w:p w14:paraId="0195D6C7">
      <w:pPr>
        <w:jc w:val="center"/>
        <w:rPr>
          <w:rFonts w:ascii="Oswald Medium" w:hAnsi="Oswald Medium" w:eastAsia="宋体"/>
          <w:sz w:val="20"/>
          <w:highlight w:val="none"/>
        </w:rPr>
      </w:pPr>
    </w:p>
    <w:p w14:paraId="782C8A44">
      <w:pPr>
        <w:jc w:val="both"/>
        <w:rPr>
          <w:rFonts w:ascii="Oswald Medium" w:hAnsi="Oswald Medium" w:eastAsia="宋体"/>
          <w:sz w:val="20"/>
          <w:highlight w:val="none"/>
        </w:rPr>
      </w:pPr>
    </w:p>
    <w:p w14:paraId="5E8974A4">
      <w:pPr>
        <w:jc w:val="center"/>
        <w:rPr>
          <w:rFonts w:ascii="Oswald Medium" w:hAnsi="Oswald Medium" w:eastAsia="宋体"/>
          <w:sz w:val="20"/>
          <w:highlight w:val="none"/>
        </w:rPr>
      </w:pPr>
      <w:r>
        <w:rPr>
          <w:rFonts w:ascii="Oswald Medium" w:hAnsi="Oswald Medium" w:eastAsia="宋体"/>
          <w:sz w:val="20"/>
          <w:highlight w:val="none"/>
        </w:rPr>
        <w:drawing>
          <wp:inline distT="0" distB="0" distL="114300" distR="114300">
            <wp:extent cx="2712720" cy="810895"/>
            <wp:effectExtent l="0" t="0" r="11430" b="8255"/>
            <wp:docPr id="65" name="图片 65"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黑色"/>
                    <pic:cNvPicPr>
                      <a:picLocks noChangeAspect="1"/>
                    </pic:cNvPicPr>
                  </pic:nvPicPr>
                  <pic:blipFill>
                    <a:blip r:embed="rId13"/>
                    <a:stretch>
                      <a:fillRect/>
                    </a:stretch>
                  </pic:blipFill>
                  <pic:spPr>
                    <a:xfrm>
                      <a:off x="0" y="0"/>
                      <a:ext cx="2712720" cy="810895"/>
                    </a:xfrm>
                    <a:prstGeom prst="rect">
                      <a:avLst/>
                    </a:prstGeom>
                  </pic:spPr>
                </pic:pic>
              </a:graphicData>
            </a:graphic>
          </wp:inline>
        </w:drawing>
      </w:r>
    </w:p>
    <w:p w14:paraId="5EBFF9C5">
      <w:pPr>
        <w:jc w:val="center"/>
        <w:rPr>
          <w:rFonts w:ascii="Oswald Medium" w:hAnsi="Oswald Medium" w:eastAsia="宋体"/>
          <w:sz w:val="20"/>
          <w:highlight w:val="none"/>
        </w:rPr>
      </w:pPr>
    </w:p>
    <w:p w14:paraId="1ABD2583">
      <w:pPr>
        <w:widowControl/>
        <w:jc w:val="center"/>
        <w:rPr>
          <w:rFonts w:eastAsia="宋体" w:cs="Arial"/>
          <w:color w:val="000000" w:themeColor="text1"/>
          <w:sz w:val="20"/>
          <w:szCs w:val="20"/>
          <w:highlight w:val="none"/>
          <w14:textFill>
            <w14:solidFill>
              <w14:schemeClr w14:val="tx1"/>
            </w14:solidFill>
          </w14:textFill>
        </w:rPr>
      </w:pPr>
      <w:r>
        <w:rPr>
          <w:rFonts w:eastAsia="宋体" w:cs="Arial"/>
          <w:color w:val="000000" w:themeColor="text1"/>
          <w:sz w:val="20"/>
          <w:szCs w:val="20"/>
          <w:highlight w:val="none"/>
          <w14:textFill>
            <w14:solidFill>
              <w14:schemeClr w14:val="tx1"/>
            </w14:solidFill>
          </w14:textFill>
        </w:rPr>
        <w:t>Technisch</w:t>
      </w:r>
      <w:r>
        <w:rPr>
          <w:rFonts w:hint="eastAsia" w:eastAsia="宋体" w:cs="Arial"/>
          <w:color w:val="000000" w:themeColor="text1"/>
          <w:sz w:val="20"/>
          <w:szCs w:val="20"/>
          <w:highlight w:val="none"/>
          <w14:textFill>
            <w14:solidFill>
              <w14:schemeClr w14:val="tx1"/>
            </w14:solidFill>
          </w14:textFill>
        </w:rPr>
        <w:t xml:space="preserve"> </w:t>
      </w:r>
      <w:r>
        <w:rPr>
          <w:rFonts w:eastAsia="宋体" w:cs="Arial"/>
          <w:color w:val="000000" w:themeColor="text1"/>
          <w:sz w:val="20"/>
          <w:szCs w:val="20"/>
          <w:highlight w:val="none"/>
          <w14:textFill>
            <w14:solidFill>
              <w14:schemeClr w14:val="tx1"/>
            </w14:solidFill>
          </w14:textFill>
        </w:rPr>
        <w:t xml:space="preserve">Support und E-Garantie-Zertifikat </w:t>
      </w:r>
      <w:r>
        <w:rPr>
          <w:highlight w:val="none"/>
        </w:rPr>
        <w:fldChar w:fldCharType="begin"/>
      </w:r>
      <w:r>
        <w:rPr>
          <w:highlight w:val="none"/>
        </w:rPr>
        <w:instrText xml:space="preserve"> HYPERLINK "https://www.vevor.com/support" \t "_blank" </w:instrText>
      </w:r>
      <w:r>
        <w:rPr>
          <w:highlight w:val="none"/>
        </w:rPr>
        <w:fldChar w:fldCharType="separate"/>
      </w:r>
      <w:r>
        <w:rPr>
          <w:rStyle w:val="10"/>
          <w:rFonts w:eastAsia="宋体" w:cs="Arial"/>
          <w:color w:val="000000" w:themeColor="text1"/>
          <w:sz w:val="20"/>
          <w:szCs w:val="20"/>
          <w:highlight w:val="none"/>
          <w:u w:val="none"/>
          <w14:textFill>
            <w14:solidFill>
              <w14:schemeClr w14:val="tx1"/>
            </w14:solidFill>
          </w14:textFill>
        </w:rPr>
        <w:t>www.vevor.com/support</w:t>
      </w:r>
      <w:r>
        <w:rPr>
          <w:rStyle w:val="10"/>
          <w:rFonts w:eastAsia="宋体" w:cs="Arial"/>
          <w:color w:val="000000" w:themeColor="text1"/>
          <w:sz w:val="20"/>
          <w:szCs w:val="20"/>
          <w:highlight w:val="none"/>
          <w:u w:val="none"/>
          <w14:textFill>
            <w14:solidFill>
              <w14:schemeClr w14:val="tx1"/>
            </w14:solidFill>
          </w14:textFill>
        </w:rPr>
        <w:fldChar w:fldCharType="end"/>
      </w:r>
    </w:p>
    <w:p w14:paraId="017804C6">
      <w:pPr>
        <w:widowControl/>
        <w:jc w:val="center"/>
        <w:rPr>
          <w:rFonts w:eastAsia="宋体" w:cs="Arial"/>
          <w:color w:val="000000" w:themeColor="text1"/>
          <w:sz w:val="20"/>
          <w:szCs w:val="20"/>
          <w:highlight w:val="none"/>
          <w14:textFill>
            <w14:solidFill>
              <w14:schemeClr w14:val="tx1"/>
            </w14:solidFill>
          </w14:textFill>
        </w:rPr>
      </w:pPr>
    </w:p>
    <w:p w14:paraId="4C44484D">
      <w:pPr>
        <w:widowControl/>
        <w:jc w:val="center"/>
        <w:rPr>
          <w:rFonts w:hint="eastAsia" w:eastAsia="Arial Unicode MS" w:cs="Arial"/>
          <w:b/>
          <w:bCs/>
          <w:caps/>
          <w:color w:val="000000" w:themeColor="text1"/>
          <w:kern w:val="0"/>
          <w:sz w:val="36"/>
          <w:szCs w:val="36"/>
          <w:highlight w:val="none"/>
          <w:lang w:bidi="ar"/>
          <w14:textFill>
            <w14:solidFill>
              <w14:schemeClr w14:val="tx1"/>
            </w14:solidFill>
          </w14:textFill>
        </w:rPr>
      </w:pPr>
      <w:r>
        <w:rPr>
          <w:rFonts w:hint="eastAsia" w:eastAsia="Arial Unicode MS" w:cs="Arial"/>
          <w:b/>
          <w:bCs/>
          <w:caps/>
          <w:color w:val="000000" w:themeColor="text1"/>
          <w:kern w:val="0"/>
          <w:sz w:val="36"/>
          <w:szCs w:val="36"/>
          <w:highlight w:val="none"/>
          <w:lang w:bidi="ar"/>
          <w14:textFill>
            <w14:solidFill>
              <w14:schemeClr w14:val="tx1"/>
            </w14:solidFill>
          </w14:textFill>
        </w:rPr>
        <w:t>Saunaofen</w:t>
      </w:r>
    </w:p>
    <w:p w14:paraId="254700BE">
      <w:pPr>
        <w:rPr>
          <w:rFonts w:hint="eastAsia"/>
        </w:rPr>
      </w:pPr>
    </w:p>
    <w:p w14:paraId="222961AE">
      <w:pPr>
        <w:keepNext w:val="0"/>
        <w:keepLines w:val="0"/>
        <w:widowControl/>
        <w:suppressLineNumbers w:val="0"/>
        <w:jc w:val="center"/>
      </w:pPr>
      <w:r>
        <w:rPr>
          <w:rFonts w:eastAsia="Arial Unicode MS" w:cs="Arial"/>
          <w:b/>
          <w:bCs/>
          <w:caps/>
          <w:color w:val="000000" w:themeColor="text1"/>
          <w:kern w:val="0"/>
          <w:szCs w:val="22"/>
          <w:highlight w:val="none"/>
          <w:lang w:bidi="ar"/>
          <w14:textFill>
            <w14:solidFill>
              <w14:schemeClr w14:val="tx1"/>
            </w14:solidFill>
          </w14:textFill>
        </w:rPr>
        <w:t xml:space="preserve">Modell: </w:t>
      </w:r>
      <w:r>
        <w:rPr>
          <w:rFonts w:hint="eastAsia"/>
          <w:b/>
          <w:bCs/>
          <w:spacing w:val="-1"/>
          <w:sz w:val="22"/>
          <w:szCs w:val="22"/>
        </w:rPr>
        <w:t xml:space="preserve">SCA-80BS </w:t>
      </w:r>
      <w:r>
        <w:rPr>
          <w:rFonts w:hint="eastAsia"/>
          <w:b/>
          <w:bCs/>
          <w:spacing w:val="-1"/>
          <w:sz w:val="22"/>
          <w:szCs w:val="22"/>
          <w:lang w:val="en-US" w:eastAsia="zh-CN"/>
        </w:rPr>
        <w:t xml:space="preserve">/ </w:t>
      </w:r>
      <w:r>
        <w:rPr>
          <w:rFonts w:hint="eastAsia"/>
          <w:b/>
          <w:bCs/>
          <w:spacing w:val="-1"/>
          <w:sz w:val="22"/>
          <w:szCs w:val="22"/>
        </w:rPr>
        <w:t xml:space="preserve">SCA-80 </w:t>
      </w:r>
      <w:r>
        <w:rPr>
          <w:rFonts w:hint="eastAsia"/>
          <w:b/>
          <w:bCs/>
          <w:spacing w:val="-1"/>
          <w:sz w:val="22"/>
          <w:szCs w:val="22"/>
          <w:lang w:val="en-US" w:eastAsia="zh-CN"/>
        </w:rPr>
        <w:t>NS</w:t>
      </w:r>
    </w:p>
    <w:p w14:paraId="26C942B8">
      <w:pPr>
        <w:jc w:val="both"/>
        <w:rPr>
          <w:rFonts w:hint="default" w:ascii="Oswald Medium" w:hAnsi="Oswald Medium" w:eastAsia="宋体" w:cs="Oswald Medium"/>
          <w:sz w:val="20"/>
          <w:highlight w:val="none"/>
          <w:lang w:eastAsia="zh-CN"/>
        </w:rPr>
      </w:pPr>
    </w:p>
    <w:p w14:paraId="38EC90B1">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Wir sind weiterhin bestrebt, Ihnen Werkzeuge zu wettbewerbsfähigen Preisen anzubieten.</w:t>
      </w:r>
    </w:p>
    <w:p w14:paraId="5E1F9DEA">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"Sparen Sie die Hälfte", "Halber Preis" oder andere ähnliche Ausdrücke, die nur von uns verwendet werden</w:t>
      </w:r>
    </w:p>
    <w:p w14:paraId="06509022">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stellt eine Schätzung der Einsparungen dar, die Sie durch den Kauf bestimmter Werkzeuge erzielen könnten</w:t>
      </w:r>
    </w:p>
    <w:p w14:paraId="4A0AB242">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 xml:space="preserve">bei uns im Vergleich zu den großen Top-Marken und </w:t>
      </w:r>
      <w:r>
        <w:rPr>
          <w:rFonts w:hint="default" w:eastAsia="宋体" w:cs="Arial"/>
          <w:color w:val="000000" w:themeColor="text1"/>
          <w:sz w:val="18"/>
          <w:szCs w:val="18"/>
          <w14:textFill>
            <w14:solidFill>
              <w14:schemeClr w14:val="tx1"/>
            </w14:solidFill>
          </w14:textFill>
        </w:rPr>
        <w:t xml:space="preserve">bedeutet </w:t>
      </w:r>
      <w:r>
        <w:rPr>
          <w:rFonts w:hint="default" w:ascii="Arial" w:hAnsi="Arial" w:eastAsia="宋体" w:cs="Arial"/>
          <w:color w:val="000000" w:themeColor="text1"/>
          <w:sz w:val="18"/>
          <w:szCs w:val="18"/>
          <w14:textFill>
            <w14:solidFill>
              <w14:schemeClr w14:val="tx1"/>
            </w14:solidFill>
          </w14:textFill>
        </w:rPr>
        <w:t>nicht unbedingt</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Abdeckung</w:t>
      </w:r>
    </w:p>
    <w:p w14:paraId="6A663394">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alle von uns angebotenen Werkzeugkategorien. Wir erinnern Sie freundlich daran, zu überprüfen</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sorgfältig</w:t>
      </w:r>
    </w:p>
    <w:p w14:paraId="3045AFD0">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wenn Sie bei uns eine Bestellung aufgeben, wenn Sie tatsächlich</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Speichern</w:t>
      </w:r>
    </w:p>
    <w:p w14:paraId="04C5A9C2">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Hälfte</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im Vergleich zu den Top-Großmarken.</w:t>
      </w:r>
    </w:p>
    <w:p w14:paraId="79CE64CC">
      <w:pPr>
        <w:jc w:val="both"/>
        <w:rPr>
          <w:sz w:val="20"/>
          <w:highlight w:val="none"/>
        </w:rPr>
      </w:pPr>
    </w:p>
    <w:p w14:paraId="60C0AE80">
      <w:pPr>
        <w:jc w:val="both"/>
        <w:rPr>
          <w:sz w:val="20"/>
          <w:highlight w:val="none"/>
        </w:rPr>
      </w:pPr>
    </w:p>
    <w:p w14:paraId="272BE69A">
      <w:pPr>
        <w:jc w:val="both"/>
        <w:rPr>
          <w:sz w:val="20"/>
          <w:highlight w:val="none"/>
        </w:rPr>
      </w:pPr>
    </w:p>
    <w:p w14:paraId="3C159E64">
      <w:pPr>
        <w:jc w:val="both"/>
        <w:rPr>
          <w:sz w:val="20"/>
          <w:highlight w:val="none"/>
        </w:rPr>
        <w:sectPr>
          <w:pgSz w:w="8390" w:h="11905"/>
          <w:pgMar w:top="567" w:right="567" w:bottom="567" w:left="567" w:header="0" w:footer="567" w:gutter="0"/>
          <w:pgNumType w:fmt="numberInDash" w:start="1"/>
          <w:cols w:space="425" w:num="1"/>
          <w:docGrid w:type="lines" w:linePitch="312" w:charSpace="0"/>
        </w:sectPr>
      </w:pPr>
    </w:p>
    <w:p w14:paraId="2E7EFF31">
      <w:pPr>
        <w:jc w:val="both"/>
        <w:rPr>
          <w:rFonts w:eastAsia="Arial Unicode MS" w:cs="Arial"/>
          <w:b/>
          <w:bCs/>
          <w:caps/>
          <w:color w:val="000000" w:themeColor="text1"/>
          <w:kern w:val="0"/>
          <w:szCs w:val="22"/>
          <w:highlight w:val="none"/>
          <w:lang w:bidi="ar"/>
          <w14:textFill>
            <w14:solidFill>
              <w14:schemeClr w14:val="tx1"/>
            </w14:solidFill>
          </w14:textFill>
        </w:rPr>
      </w:pPr>
      <w:r>
        <w:rPr>
          <w:sz w:val="20"/>
          <w:highlight w:val="none"/>
        </w:rPr>
        <mc:AlternateContent>
          <mc:Choice Requires="wps">
            <w:drawing>
              <wp:anchor distT="0" distB="0" distL="114300" distR="114300" simplePos="0" relativeHeight="251667456" behindDoc="0" locked="0" layoutInCell="1" allowOverlap="1">
                <wp:simplePos x="0" y="0"/>
                <wp:positionH relativeFrom="column">
                  <wp:posOffset>2326005</wp:posOffset>
                </wp:positionH>
                <wp:positionV relativeFrom="paragraph">
                  <wp:posOffset>442595</wp:posOffset>
                </wp:positionV>
                <wp:extent cx="2100580" cy="341630"/>
                <wp:effectExtent l="0" t="0" r="0" b="0"/>
                <wp:wrapNone/>
                <wp:docPr id="66" name="文本框 66"/>
                <wp:cNvGraphicFramePr/>
                <a:graphic xmlns:a="http://schemas.openxmlformats.org/drawingml/2006/main">
                  <a:graphicData uri="http://schemas.microsoft.com/office/word/2010/wordprocessingShape">
                    <wps:wsp>
                      <wps:cNvSpPr txBox="1"/>
                      <wps:spPr>
                        <a:xfrm>
                          <a:off x="2761615" y="586105"/>
                          <a:ext cx="2100580" cy="3416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781234">
                            <w:pPr>
                              <w:jc w:val="right"/>
                              <w:rPr>
                                <w:b/>
                                <w:bCs/>
                                <w:sz w:val="24"/>
                                <w:szCs w:val="28"/>
                              </w:rPr>
                            </w:pPr>
                            <w:r>
                              <w:rPr>
                                <w:rFonts w:hint="eastAsia"/>
                                <w:b/>
                                <w:bCs/>
                                <w:sz w:val="24"/>
                                <w:szCs w:val="28"/>
                              </w:rPr>
                              <w:t>SAUNA HEATER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15pt;margin-top:34.85pt;height:26.9pt;width:165.4pt;z-index:251667456;mso-width-relative:page;mso-height-relative:page;" filled="f" stroked="f" coordsize="21600,21600" o:gfxdata="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TfNgDNsAAAAKAQAADwAAAAAA&#10;AAABACAAAAAiAAAAZHJzL2Rvd25yZXYueG1sUEsBAhQAFAAAAAgAh07iQAtkCfdJAgAAcwQAAA4A&#10;AAAAAAAAAQAgAAAAKgEAAGRycy9lMm9Eb2MueG1sUEsFBgAAAAAGAAYAWQEAAOUFAAAAAA==&#10;">
                <v:fill on="f" focussize="0,0"/>
                <v:stroke on="f" weight="0.5pt"/>
                <v:imagedata o:title=""/>
                <o:lock v:ext="edit" aspectratio="f"/>
                <v:textbox>
                  <w:txbxContent>
                    <w:p w14:paraId="76781234">
                      <w:pPr>
                        <w:jc w:val="right"/>
                        <w:rPr>
                          <w:b/>
                          <w:bCs/>
                          <w:sz w:val="24"/>
                          <w:szCs w:val="28"/>
                        </w:rPr>
                      </w:pPr>
                      <w:r>
                        <w:rPr>
                          <w:rFonts w:hint="eastAsia"/>
                          <w:b/>
                          <w:bCs/>
                          <w:sz w:val="24"/>
                          <w:szCs w:val="28"/>
                        </w:rPr>
                        <w:t>SAUNA HEATER</w:t>
                      </w:r>
                    </w:p>
                  </w:txbxContent>
                </v:textbox>
              </v:shape>
            </w:pict>
          </mc:Fallback>
        </mc:AlternateContent>
      </w:r>
      <w:r>
        <w:rPr>
          <w:sz w:val="20"/>
          <w:highlight w:val="none"/>
        </w:rPr>
        <w:drawing>
          <wp:inline distT="0" distB="0" distL="114300" distR="114300">
            <wp:extent cx="4605655" cy="1009015"/>
            <wp:effectExtent l="0" t="0" r="4445" b="635"/>
            <wp:docPr id="67" name="图片 67" descr="版头_画板 1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版头_画板 1_画板 1"/>
                    <pic:cNvPicPr>
                      <a:picLocks noChangeAspect="1"/>
                    </pic:cNvPicPr>
                  </pic:nvPicPr>
                  <pic:blipFill>
                    <a:blip r:embed="rId14"/>
                    <a:stretch>
                      <a:fillRect/>
                    </a:stretch>
                  </pic:blipFill>
                  <pic:spPr>
                    <a:xfrm>
                      <a:off x="0" y="0"/>
                      <a:ext cx="4605655" cy="1009015"/>
                    </a:xfrm>
                    <a:prstGeom prst="rect">
                      <a:avLst/>
                    </a:prstGeom>
                  </pic:spPr>
                </pic:pic>
              </a:graphicData>
            </a:graphic>
          </wp:inline>
        </w:drawing>
      </w:r>
    </w:p>
    <w:p w14:paraId="3759409B">
      <w:pPr>
        <w:keepNext w:val="0"/>
        <w:keepLines w:val="0"/>
        <w:widowControl/>
        <w:suppressLineNumbers w:val="0"/>
        <w:jc w:val="left"/>
        <w:rPr>
          <w:b/>
          <w:bCs/>
          <w:highlight w:val="none"/>
        </w:rPr>
      </w:pPr>
    </w:p>
    <w:p w14:paraId="1F722743">
      <w:pPr>
        <w:keepNext w:val="0"/>
        <w:keepLines w:val="0"/>
        <w:widowControl/>
        <w:suppressLineNumbers w:val="0"/>
        <w:jc w:val="left"/>
      </w:pPr>
      <w:r>
        <w:rPr>
          <w:b/>
          <w:bCs/>
          <w:highlight w:val="none"/>
        </w:rPr>
        <w:t xml:space="preserve">Modell : </w:t>
      </w:r>
      <w:r>
        <w:rPr>
          <w:rFonts w:hint="eastAsia"/>
          <w:b/>
          <w:bCs/>
          <w:spacing w:val="-1"/>
          <w:sz w:val="22"/>
          <w:szCs w:val="22"/>
        </w:rPr>
        <w:t xml:space="preserve">SCA-80BS </w:t>
      </w:r>
      <w:r>
        <w:rPr>
          <w:rFonts w:hint="eastAsia"/>
          <w:b/>
          <w:bCs/>
          <w:spacing w:val="-1"/>
          <w:sz w:val="22"/>
          <w:szCs w:val="22"/>
          <w:lang w:val="en-US" w:eastAsia="zh-CN"/>
        </w:rPr>
        <w:t xml:space="preserve">/ </w:t>
      </w:r>
      <w:r>
        <w:rPr>
          <w:rFonts w:hint="eastAsia"/>
          <w:b/>
          <w:bCs/>
          <w:spacing w:val="-1"/>
          <w:sz w:val="22"/>
          <w:szCs w:val="22"/>
        </w:rPr>
        <w:t xml:space="preserve">SCA-80 </w:t>
      </w:r>
      <w:r>
        <w:rPr>
          <w:rFonts w:hint="eastAsia"/>
          <w:b/>
          <w:bCs/>
          <w:spacing w:val="-1"/>
          <w:sz w:val="22"/>
          <w:szCs w:val="22"/>
          <w:lang w:val="en-US" w:eastAsia="zh-CN"/>
        </w:rPr>
        <w:t>NS</w:t>
      </w:r>
    </w:p>
    <w:p w14:paraId="4C157D9B">
      <w:pPr>
        <w:widowControl/>
        <w:jc w:val="both"/>
        <w:rPr>
          <w:rFonts w:hint="default" w:eastAsia="Arial Unicode MS" w:cs="Arial"/>
          <w:b/>
          <w:bCs/>
          <w:caps/>
          <w:color w:val="000000" w:themeColor="text1"/>
          <w:kern w:val="0"/>
          <w:szCs w:val="22"/>
          <w:highlight w:val="none"/>
          <w:lang w:val="en-US" w:bidi="ar"/>
          <w14:textFill>
            <w14:solidFill>
              <w14:schemeClr w14:val="tx1"/>
            </w14:solidFill>
          </w14:textFill>
        </w:rPr>
      </w:pPr>
    </w:p>
    <w:p w14:paraId="3AE9D4E5">
      <w:pPr>
        <w:jc w:val="center"/>
        <w:rPr>
          <w:highlight w:val="none"/>
        </w:rPr>
      </w:pPr>
      <w:r>
        <w:drawing>
          <wp:inline distT="0" distB="0" distL="114300" distR="114300">
            <wp:extent cx="2157730" cy="2614930"/>
            <wp:effectExtent l="0" t="0" r="13970" b="1397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5"/>
                    <a:stretch>
                      <a:fillRect/>
                    </a:stretch>
                  </pic:blipFill>
                  <pic:spPr>
                    <a:xfrm>
                      <a:off x="0" y="0"/>
                      <a:ext cx="2157730" cy="2614930"/>
                    </a:xfrm>
                    <a:prstGeom prst="rect">
                      <a:avLst/>
                    </a:prstGeom>
                    <a:noFill/>
                    <a:ln>
                      <a:noFill/>
                    </a:ln>
                  </pic:spPr>
                </pic:pic>
              </a:graphicData>
            </a:graphic>
          </wp:inline>
        </w:drawing>
      </w:r>
    </w:p>
    <w:p w14:paraId="6D3ECF15">
      <w:pPr>
        <w:keepNext w:val="0"/>
        <w:keepLines w:val="0"/>
        <w:pageBreakBefore w:val="0"/>
        <w:widowControl w:val="0"/>
        <w:kinsoku/>
        <w:wordWrap/>
        <w:overflowPunct/>
        <w:topLinePunct w:val="0"/>
        <w:autoSpaceDE/>
        <w:autoSpaceDN/>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Brauchen Sie Hilfe? Kontaktieren Sie uns!</w:t>
      </w:r>
    </w:p>
    <w:p w14:paraId="2B10E04B">
      <w:pPr>
        <w:keepNext w:val="0"/>
        <w:keepLines w:val="0"/>
        <w:pageBreakBefore w:val="0"/>
        <w:widowControl w:val="0"/>
        <w:kinsoku/>
        <w:wordWrap/>
        <w:overflowPunct/>
        <w:topLinePunct w:val="0"/>
        <w:autoSpaceDE/>
        <w:autoSpaceDN/>
        <w:adjustRightInd/>
        <w:snapToGrid w:val="0"/>
        <w:spacing w:before="55"/>
        <w:ind w:left="130" w:right="208" w:firstLine="0"/>
        <w:jc w:val="both"/>
        <w:textAlignment w:val="auto"/>
        <w:rPr>
          <w:rFonts w:hint="eastAsia" w:ascii="Arial" w:hAnsi="Arial" w:eastAsia="宋体" w:cs="Arial"/>
          <w:color w:val="070101"/>
          <w:sz w:val="22"/>
          <w:lang w:val="en-US" w:eastAsia="zh-CN"/>
        </w:rPr>
      </w:pPr>
      <w:r>
        <w:rPr>
          <w:rFonts w:hint="default" w:ascii="Arial" w:hAnsi="Arial" w:cs="Arial"/>
          <w:color w:val="070101"/>
          <w:sz w:val="22"/>
        </w:rPr>
        <w:t>Haben Sie Produktfragen? Benötigen Sie technische Unterstützung? Kontaktieren Sie uns gerne:</w:t>
      </w:r>
      <w:r>
        <w:rPr>
          <w:rFonts w:hint="eastAsia" w:ascii="Arial" w:hAnsi="Arial" w:eastAsia="宋体" w:cs="Arial"/>
          <w:color w:val="070101"/>
          <w:sz w:val="22"/>
          <w:lang w:val="en-US" w:eastAsia="zh-CN"/>
        </w:rPr>
        <w:t xml:space="preserve">                     </w:t>
      </w:r>
    </w:p>
    <w:p w14:paraId="28E34855">
      <w:pPr>
        <w:keepNext w:val="0"/>
        <w:keepLines w:val="0"/>
        <w:pageBreakBefore w:val="0"/>
        <w:widowControl w:val="0"/>
        <w:kinsoku/>
        <w:wordWrap/>
        <w:overflowPunct/>
        <w:topLinePunct w:val="0"/>
        <w:autoSpaceDE/>
        <w:autoSpaceDN/>
        <w:adjustRightInd/>
        <w:snapToGrid w:val="0"/>
        <w:spacing w:line="240" w:lineRule="auto"/>
        <w:ind w:left="130" w:right="210" w:firstLine="0"/>
        <w:jc w:val="center"/>
        <w:textAlignment w:val="auto"/>
        <w:rPr>
          <w:rFonts w:hint="eastAsia" w:cs="Arial"/>
          <w:b/>
          <w:bCs/>
          <w:lang w:val="en-US" w:eastAsia="zh-CN"/>
        </w:rPr>
      </w:pPr>
      <w:r>
        <w:rPr>
          <w:rFonts w:hint="eastAsia" w:cs="Arial"/>
          <w:b/>
          <w:bCs/>
          <w:lang w:val="en-US" w:eastAsia="zh-CN"/>
        </w:rPr>
        <w:t>Technischer Support und E-Garantie-Zertifikat</w:t>
      </w:r>
    </w:p>
    <w:p w14:paraId="6FC1ACF7">
      <w:pPr>
        <w:keepNext w:val="0"/>
        <w:keepLines w:val="0"/>
        <w:pageBreakBefore w:val="0"/>
        <w:widowControl w:val="0"/>
        <w:kinsoku/>
        <w:wordWrap/>
        <w:overflowPunct/>
        <w:topLinePunct w:val="0"/>
        <w:autoSpaceDE/>
        <w:autoSpaceDN/>
        <w:adjustRightInd/>
        <w:snapToGrid w:val="0"/>
        <w:spacing w:line="240" w:lineRule="auto"/>
        <w:ind w:left="130" w:right="210" w:firstLine="0"/>
        <w:jc w:val="center"/>
        <w:textAlignment w:val="auto"/>
        <w:rPr>
          <w:rFonts w:hint="default" w:ascii="Oswald Light" w:hAnsi="Oswald Light" w:cs="Oswald Light"/>
          <w:highlight w:val="none"/>
        </w:rPr>
      </w:pPr>
      <w:r>
        <w:rPr>
          <w:rFonts w:hint="eastAsia" w:cs="Arial"/>
          <w:b/>
          <w:bCs/>
          <w:lang w:val="en-US" w:eastAsia="zh-CN"/>
        </w:rPr>
        <w:t>www.vevor.com/support</w:t>
      </w:r>
    </w:p>
    <w:p w14:paraId="582B6BD2">
      <w:pPr>
        <w:keepNext w:val="0"/>
        <w:keepLines w:val="0"/>
        <w:pageBreakBefore w:val="0"/>
        <w:widowControl w:val="0"/>
        <w:kinsoku/>
        <w:wordWrap/>
        <w:overflowPunct/>
        <w:topLinePunct w:val="0"/>
        <w:autoSpaceDE w:val="0"/>
        <w:autoSpaceDN w:val="0"/>
        <w:adjustRightInd/>
        <w:snapToGrid w:val="0"/>
        <w:spacing w:before="157" w:line="240" w:lineRule="auto"/>
        <w:ind w:left="96" w:right="0" w:firstLine="0"/>
        <w:jc w:val="center"/>
        <w:textAlignment w:val="auto"/>
        <w:rPr>
          <w:rFonts w:hint="default" w:ascii="Arial" w:hAnsi="Arial" w:cs="Arial"/>
          <w:color w:val="231A16"/>
          <w:sz w:val="22"/>
        </w:rPr>
      </w:pPr>
      <w:r>
        <w:rPr>
          <w:rFonts w:hint="default" w:ascii="Arial" w:hAnsi="Arial" w:cs="Arial"/>
          <w:color w:val="231A16"/>
          <w:sz w:val="22"/>
        </w:rPr>
        <w:t xml:space="preserve">Dies ist die Originalanleitung. Bitte lesen Sie alle Anweisungen sorgfältig durch, bevor Sie das Gerät in Betrieb nehmen. VEVOR behält sich </w:t>
      </w:r>
      <w:r>
        <w:rPr>
          <w:rFonts w:hint="default" w:ascii="Arial" w:hAnsi="Arial" w:eastAsia="宋体" w:cs="Arial"/>
          <w:color w:val="231A16"/>
          <w:sz w:val="22"/>
          <w:lang w:val="en-US" w:eastAsia="zh-CN"/>
        </w:rPr>
        <w:t xml:space="preserve">eine </w:t>
      </w:r>
      <w:r>
        <w:rPr>
          <w:rFonts w:hint="default" w:ascii="Arial" w:hAnsi="Arial" w:cs="Arial"/>
          <w:color w:val="231A16"/>
          <w:sz w:val="22"/>
        </w:rPr>
        <w:t xml:space="preserve">klare Auslegung unserer Bedienungsanleitung vor. Das Aussehen des Produkts hängt vom gelieferten Produkt ab. Bitte haben Sie Verständnis dafür, dass wir Sie nicht erneut über </w:t>
      </w:r>
      <w:r>
        <w:rPr>
          <w:rFonts w:hint="default" w:ascii="Arial" w:hAnsi="Arial" w:eastAsia="宋体" w:cs="Arial"/>
          <w:color w:val="231A16"/>
          <w:sz w:val="22"/>
          <w:lang w:val="en-US" w:eastAsia="zh-CN"/>
        </w:rPr>
        <w:t xml:space="preserve">Technologie- </w:t>
      </w:r>
      <w:r>
        <w:rPr>
          <w:rFonts w:hint="default" w:ascii="Arial" w:hAnsi="Arial" w:cs="Arial"/>
          <w:color w:val="231A16"/>
          <w:sz w:val="22"/>
        </w:rPr>
        <w:t>oder Software-Updates informieren.</w:t>
      </w:r>
    </w:p>
    <w:p w14:paraId="1E7A10C3">
      <w:pPr>
        <w:keepNext w:val="0"/>
        <w:keepLines w:val="0"/>
        <w:pageBreakBefore w:val="0"/>
        <w:widowControl w:val="0"/>
        <w:kinsoku/>
        <w:wordWrap/>
        <w:overflowPunct/>
        <w:topLinePunct w:val="0"/>
        <w:autoSpaceDE/>
        <w:autoSpaceDN/>
        <w:adjustRightInd/>
        <w:snapToGrid/>
        <w:jc w:val="left"/>
        <w:textAlignment w:val="auto"/>
        <w:rPr>
          <w:b/>
          <w:bCs/>
          <w:sz w:val="28"/>
          <w:szCs w:val="28"/>
          <w:highlight w:val="none"/>
        </w:rPr>
      </w:pPr>
      <w:r>
        <w:rPr>
          <w:b/>
          <w:bCs/>
          <w:sz w:val="28"/>
          <w:szCs w:val="28"/>
          <w:highlight w:val="none"/>
        </w:rPr>
        <w:t>SICHERHEITSHINWEISE</w:t>
      </w:r>
    </w:p>
    <w:p w14:paraId="4CE8855C">
      <w:pPr>
        <w:rPr>
          <w:rFonts w:hint="eastAsia"/>
          <w:lang w:val="en-US" w:eastAsia="zh-CN"/>
        </w:rPr>
      </w:pPr>
      <w:r>
        <w:rPr>
          <w:rFonts w:hint="eastAsia"/>
          <w:lang w:val="en-US" w:eastAsia="zh-CN"/>
        </w:rPr>
        <w:t>1. Stromschlaggefahr------Um die Gefahr eines Stromschlags zu vermeiden, müssen alle Installationen und entsprechenden Wartungsarbeiten von qualifiziertem Personal durchgeführt werden.</w:t>
      </w:r>
    </w:p>
    <w:p w14:paraId="2F4B6D0A">
      <w:pPr>
        <w:rPr>
          <w:rFonts w:hint="eastAsia"/>
          <w:lang w:val="en-US" w:eastAsia="zh-CN"/>
        </w:rPr>
      </w:pPr>
      <w:r>
        <w:rPr>
          <w:rFonts w:hint="eastAsia"/>
          <w:lang w:val="en-US" w:eastAsia="zh-CN"/>
        </w:rPr>
        <w:t>2. Die Saunabaddauer sollte weniger als eine halbe Stunde betragen. Zu langes Baden kann zu Herzrasen, Herzschmerzen, Schwächegefühl oder Schwindel führen. Bei Auftreten der oben genannten Symptome sollte der Saunabesuch sofort beendet werden.</w:t>
      </w:r>
    </w:p>
    <w:p w14:paraId="5625A28D">
      <w:pPr>
        <w:rPr>
          <w:rFonts w:hint="default"/>
          <w:lang w:val="en-US" w:eastAsia="zh-CN"/>
        </w:rPr>
      </w:pPr>
      <w:r>
        <w:rPr>
          <w:rFonts w:hint="eastAsia"/>
          <w:lang w:val="en-US" w:eastAsia="zh-CN"/>
        </w:rPr>
        <w:t>3. Saunabäder können bei den Badenden Verspannungen verursachen. Personen mit einem der folgenden Symptome sollten daher unter ärztlicher Aufsicht in die Sauna gehen:</w:t>
      </w:r>
    </w:p>
    <w:p w14:paraId="77FFFF0D">
      <w:pPr>
        <w:rPr>
          <w:rFonts w:hint="eastAsia"/>
          <w:lang w:val="en-US" w:eastAsia="zh-CN"/>
        </w:rPr>
      </w:pPr>
      <w:r>
        <w:rPr>
          <w:rFonts w:hint="eastAsia"/>
          <w:lang w:val="en-US" w:eastAsia="zh-CN"/>
        </w:rPr>
        <w:t>A.Schwanger sein.</w:t>
      </w:r>
    </w:p>
    <w:p w14:paraId="011D1BD2">
      <w:pPr>
        <w:rPr>
          <w:rFonts w:hint="default"/>
          <w:lang w:val="en-US" w:eastAsia="zh-CN"/>
        </w:rPr>
      </w:pPr>
      <w:r>
        <w:rPr>
          <w:rFonts w:hint="eastAsia"/>
          <w:lang w:val="en-US" w:eastAsia="zh-CN"/>
        </w:rPr>
        <w:t>B. Eine Herzerkrankung haben.</w:t>
      </w:r>
    </w:p>
    <w:p w14:paraId="406834C2">
      <w:pPr>
        <w:rPr>
          <w:rFonts w:hint="default"/>
          <w:lang w:val="en-US" w:eastAsia="zh-CN"/>
        </w:rPr>
      </w:pPr>
      <w:r>
        <w:rPr>
          <w:rFonts w:hint="eastAsia"/>
          <w:lang w:val="en-US" w:eastAsia="zh-CN"/>
        </w:rPr>
        <w:t>C. Hoher Blutdruck.</w:t>
      </w:r>
    </w:p>
    <w:p w14:paraId="021C983C">
      <w:pPr>
        <w:rPr>
          <w:rFonts w:hint="default"/>
          <w:lang w:val="en-US" w:eastAsia="zh-CN"/>
        </w:rPr>
      </w:pPr>
      <w:r>
        <w:rPr>
          <w:rFonts w:hint="eastAsia"/>
          <w:lang w:val="en-US" w:eastAsia="zh-CN"/>
        </w:rPr>
        <w:t>D. Sie haben eine Erkrankung des Kreislaufsystems.</w:t>
      </w:r>
    </w:p>
    <w:p w14:paraId="1970D6A9">
      <w:pPr>
        <w:rPr>
          <w:rFonts w:hint="default"/>
          <w:lang w:val="en-US" w:eastAsia="zh-CN"/>
        </w:rPr>
      </w:pPr>
      <w:r>
        <w:rPr>
          <w:rFonts w:hint="eastAsia"/>
          <w:lang w:val="en-US" w:eastAsia="zh-CN"/>
        </w:rPr>
        <w:t>E. Nach dem Trinken.</w:t>
      </w:r>
    </w:p>
    <w:p w14:paraId="031C05EA">
      <w:pPr>
        <w:rPr>
          <w:rFonts w:hint="default"/>
          <w:lang w:val="en-US" w:eastAsia="zh-CN"/>
        </w:rPr>
      </w:pPr>
      <w:r>
        <w:rPr>
          <w:rFonts w:hint="eastAsia"/>
          <w:lang w:val="en-US" w:eastAsia="zh-CN"/>
        </w:rPr>
        <w:t>F. Nach der Einnahme von Medikamenten.</w:t>
      </w:r>
    </w:p>
    <w:p w14:paraId="229AF001">
      <w:pPr>
        <w:rPr>
          <w:rFonts w:hint="default"/>
          <w:lang w:val="en-US" w:eastAsia="zh-CN"/>
        </w:rPr>
      </w:pPr>
      <w:r>
        <w:rPr>
          <w:rFonts w:hint="eastAsia"/>
          <w:lang w:val="en-US" w:eastAsia="zh-CN"/>
        </w:rPr>
        <w:t>G. Diabetes.</w:t>
      </w:r>
    </w:p>
    <w:p w14:paraId="0A71EA85">
      <w:pPr>
        <w:rPr>
          <w:rFonts w:hint="default"/>
          <w:lang w:val="en-US" w:eastAsia="zh-CN"/>
        </w:rPr>
      </w:pPr>
      <w:r>
        <w:rPr>
          <w:rFonts w:hint="eastAsia"/>
          <w:lang w:val="en-US" w:eastAsia="zh-CN"/>
        </w:rPr>
        <w:t>H. Fühle mich nicht wohl.</w:t>
      </w:r>
    </w:p>
    <w:p w14:paraId="4FD2444E">
      <w:pPr>
        <w:rPr>
          <w:rFonts w:hint="eastAsia"/>
          <w:lang w:val="en-US" w:eastAsia="zh-CN"/>
        </w:rPr>
      </w:pPr>
      <w:r>
        <w:rPr>
          <w:rFonts w:hint="eastAsia"/>
          <w:lang w:val="en-US" w:eastAsia="zh-CN"/>
        </w:rPr>
        <w:t>4. Kinder müssen während des Saunabadens von Erwachsenen begleitet werden.</w:t>
      </w:r>
    </w:p>
    <w:p w14:paraId="6FDCE966">
      <w:pPr>
        <w:rPr>
          <w:rFonts w:hint="eastAsia"/>
          <w:lang w:val="en-US" w:eastAsia="zh-CN"/>
        </w:rPr>
      </w:pPr>
      <w:r>
        <w:rPr>
          <w:rFonts w:hint="eastAsia"/>
          <w:lang w:val="en-US" w:eastAsia="zh-CN"/>
        </w:rPr>
        <w:t>5. Verbrühungsgefahr: Während des Heizens darf der Saunaofen nicht berührt oder bewegt werden. Halten Sie mindestens 30 cm Abstand zum heißen Ofen.</w:t>
      </w:r>
    </w:p>
    <w:p w14:paraId="73839666">
      <w:pPr>
        <w:rPr>
          <w:rFonts w:hint="eastAsia"/>
          <w:lang w:val="en-US" w:eastAsia="zh-CN"/>
        </w:rPr>
      </w:pPr>
      <w:r>
        <w:rPr>
          <w:rFonts w:hint="eastAsia"/>
          <w:lang w:val="en-US" w:eastAsia="zh-CN"/>
        </w:rPr>
        <w:t>6. Verwenden Sie nur normales Trinkwasser . Wenn Wasser mit anderen Stoffen in das Steinfach gegossen wird, können die Heizelemente beschädigt werden . Dies geht über unsere Garantie hinaus. Verwenden Sie niemals chemisch behandeltes Wasser (wie etwa Spa- oder Poolwasser) für die Heizung.</w:t>
      </w:r>
    </w:p>
    <w:p w14:paraId="0F7002DE">
      <w:pPr>
        <w:rPr>
          <w:rFonts w:hint="eastAsia"/>
          <w:lang w:val="en-US" w:eastAsia="zh-CN"/>
        </w:rPr>
      </w:pPr>
      <w:r>
        <w:rPr>
          <w:rFonts w:hint="eastAsia"/>
          <w:lang w:val="en-US" w:eastAsia="zh-CN"/>
        </w:rPr>
        <w:t>Nach dem Erhitzen der Saunasteine wird für jeden Aufguss nicht mehr als 100 ml Wasser empfohlen.</w:t>
      </w:r>
    </w:p>
    <w:p w14:paraId="2147786B">
      <w:pPr>
        <w:rPr>
          <w:rFonts w:hint="eastAsia"/>
          <w:lang w:val="en-US" w:eastAsia="zh-CN"/>
        </w:rPr>
      </w:pPr>
      <w:r>
        <w:rPr>
          <w:rFonts w:hint="eastAsia"/>
          <w:lang w:val="en-US" w:eastAsia="zh-CN"/>
        </w:rPr>
        <w:t>7. Beim ersten Saunabad können Gerüche auftreten, da das Rostschutzöl für</w:t>
      </w:r>
    </w:p>
    <w:p w14:paraId="41216FC9">
      <w:pPr>
        <w:rPr>
          <w:rFonts w:hint="eastAsia"/>
          <w:lang w:val="en-US" w:eastAsia="zh-CN"/>
        </w:rPr>
      </w:pPr>
      <w:r>
        <w:rPr>
          <w:rFonts w:hint="eastAsia"/>
          <w:lang w:val="en-US" w:eastAsia="zh-CN"/>
        </w:rPr>
        <w:t>Heizelemente, die nach dem Einschalten des Saunaofens beim Öffnen der Saunatür nach etwa 10–15 Minuten verschwinden.</w:t>
      </w:r>
    </w:p>
    <w:p w14:paraId="35CEB8B1">
      <w:pPr>
        <w:keepNext w:val="0"/>
        <w:keepLines w:val="0"/>
        <w:pageBreakBefore w:val="0"/>
        <w:widowControl w:val="0"/>
        <w:numPr>
          <w:ilvl w:val="0"/>
          <w:numId w:val="0"/>
        </w:numPr>
        <w:kinsoku/>
        <w:wordWrap/>
        <w:overflowPunct/>
        <w:topLinePunct w:val="0"/>
        <w:autoSpaceDE w:val="0"/>
        <w:autoSpaceDN w:val="0"/>
        <w:bidi w:val="0"/>
        <w:adjustRightInd/>
        <w:snapToGrid/>
        <w:spacing w:before="157"/>
        <w:jc w:val="left"/>
        <w:textAlignment w:val="auto"/>
        <w:rPr>
          <w:rFonts w:hint="eastAsia" w:eastAsia="宋体" w:cs="Arial"/>
          <w:b w:val="0"/>
          <w:bCs/>
          <w:color w:val="070101"/>
          <w:sz w:val="22"/>
          <w:szCs w:val="22"/>
          <w:highlight w:val="none"/>
          <w:lang w:val="en-US" w:eastAsia="zh-CN"/>
        </w:rPr>
      </w:pPr>
    </w:p>
    <w:p w14:paraId="1718B008">
      <w:pPr>
        <w:keepNext w:val="0"/>
        <w:keepLines w:val="0"/>
        <w:pageBreakBefore w:val="0"/>
        <w:widowControl w:val="0"/>
        <w:kinsoku/>
        <w:wordWrap/>
        <w:overflowPunct/>
        <w:topLinePunct w:val="0"/>
        <w:autoSpaceDE/>
        <w:autoSpaceDN/>
        <w:adjustRightInd/>
        <w:snapToGrid/>
        <w:jc w:val="left"/>
        <w:textAlignment w:val="auto"/>
        <w:rPr>
          <w:b/>
          <w:bCs/>
          <w:sz w:val="28"/>
          <w:szCs w:val="28"/>
          <w:highlight w:val="none"/>
        </w:rPr>
      </w:pPr>
      <w:r>
        <w:rPr>
          <w:b/>
          <w:bCs/>
          <w:sz w:val="28"/>
          <w:szCs w:val="28"/>
          <w:highlight w:val="none"/>
        </w:rPr>
        <w:t>Symbol Beschreibung</w:t>
      </w:r>
    </w:p>
    <w:tbl>
      <w:tblPr>
        <w:tblStyle w:val="11"/>
        <w:tblW w:w="730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6"/>
        <w:gridCol w:w="6287"/>
      </w:tblGrid>
      <w:tr w14:paraId="02AF0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1016" w:type="dxa"/>
            <w:vAlign w:val="center"/>
          </w:tcPr>
          <w:p w14:paraId="48F0E8BC">
            <w:pPr>
              <w:jc w:val="center"/>
              <w:rPr>
                <w:b/>
                <w:bCs/>
                <w:sz w:val="22"/>
                <w:szCs w:val="22"/>
              </w:rPr>
            </w:pPr>
            <w:r>
              <w:rPr>
                <w:b/>
                <w:bCs/>
                <w:sz w:val="22"/>
                <w:szCs w:val="22"/>
              </w:rPr>
              <w:t>Symbol</w:t>
            </w:r>
          </w:p>
        </w:tc>
        <w:tc>
          <w:tcPr>
            <w:tcW w:w="6287" w:type="dxa"/>
            <w:vAlign w:val="center"/>
          </w:tcPr>
          <w:p w14:paraId="178A3A4D">
            <w:pPr>
              <w:jc w:val="center"/>
              <w:rPr>
                <w:b/>
                <w:bCs/>
                <w:sz w:val="22"/>
                <w:szCs w:val="22"/>
              </w:rPr>
            </w:pPr>
            <w:r>
              <w:rPr>
                <w:b/>
                <w:bCs/>
                <w:sz w:val="22"/>
                <w:szCs w:val="22"/>
              </w:rPr>
              <w:t>Symbol Beschreibung</w:t>
            </w:r>
          </w:p>
        </w:tc>
      </w:tr>
      <w:tr w14:paraId="518D6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jc w:val="center"/>
        </w:trPr>
        <w:tc>
          <w:tcPr>
            <w:tcW w:w="1016" w:type="dxa"/>
            <w:vAlign w:val="center"/>
          </w:tcPr>
          <w:p w14:paraId="3F1F2DAE">
            <w:pPr>
              <w:jc w:val="center"/>
              <w:rPr>
                <w:sz w:val="22"/>
                <w:szCs w:val="22"/>
              </w:rPr>
            </w:pPr>
            <w:r>
              <w:rPr>
                <w:sz w:val="22"/>
                <w:szCs w:val="22"/>
              </w:rPr>
              <w:drawing>
                <wp:inline distT="0" distB="0" distL="0" distR="0">
                  <wp:extent cx="380365" cy="368300"/>
                  <wp:effectExtent l="0" t="0" r="635" b="12700"/>
                  <wp:docPr id="69" name="IM 12"/>
                  <wp:cNvGraphicFramePr/>
                  <a:graphic xmlns:a="http://schemas.openxmlformats.org/drawingml/2006/main">
                    <a:graphicData uri="http://schemas.openxmlformats.org/drawingml/2006/picture">
                      <pic:pic xmlns:pic="http://schemas.openxmlformats.org/drawingml/2006/picture">
                        <pic:nvPicPr>
                          <pic:cNvPr id="69" name="IM 12"/>
                          <pic:cNvPicPr/>
                        </pic:nvPicPr>
                        <pic:blipFill>
                          <a:blip r:embed="rId16"/>
                          <a:stretch>
                            <a:fillRect/>
                          </a:stretch>
                        </pic:blipFill>
                        <pic:spPr>
                          <a:xfrm>
                            <a:off x="0" y="0"/>
                            <a:ext cx="380999" cy="368807"/>
                          </a:xfrm>
                          <a:prstGeom prst="rect">
                            <a:avLst/>
                          </a:prstGeom>
                        </pic:spPr>
                      </pic:pic>
                    </a:graphicData>
                  </a:graphic>
                </wp:inline>
              </w:drawing>
            </w:r>
          </w:p>
        </w:tc>
        <w:tc>
          <w:tcPr>
            <w:tcW w:w="6287" w:type="dxa"/>
            <w:vAlign w:val="center"/>
          </w:tcPr>
          <w:p w14:paraId="0FA58E37">
            <w:pPr>
              <w:jc w:val="center"/>
              <w:rPr>
                <w:sz w:val="22"/>
                <w:szCs w:val="22"/>
              </w:rPr>
            </w:pPr>
            <w:r>
              <w:rPr>
                <w:sz w:val="22"/>
                <w:szCs w:val="22"/>
              </w:rPr>
              <w:t>Warnung - Um das Verletzungsrisiko zu verringern, muss der Benutzer die</w:t>
            </w:r>
          </w:p>
          <w:p w14:paraId="27E38178">
            <w:pPr>
              <w:jc w:val="center"/>
              <w:rPr>
                <w:sz w:val="22"/>
                <w:szCs w:val="22"/>
              </w:rPr>
            </w:pPr>
            <w:r>
              <w:rPr>
                <w:sz w:val="22"/>
                <w:szCs w:val="22"/>
              </w:rPr>
              <w:t>Lesen Sie die Bedienungsanleitung sorgfältig durch.</w:t>
            </w:r>
          </w:p>
        </w:tc>
      </w:tr>
      <w:tr w14:paraId="4BF3CC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jc w:val="center"/>
        </w:trPr>
        <w:tc>
          <w:tcPr>
            <w:tcW w:w="1016" w:type="dxa"/>
            <w:vAlign w:val="center"/>
          </w:tcPr>
          <w:p w14:paraId="7AEE364D">
            <w:pPr>
              <w:jc w:val="center"/>
              <w:rPr>
                <w:sz w:val="22"/>
                <w:szCs w:val="22"/>
              </w:rPr>
            </w:pPr>
            <w:r>
              <w:rPr>
                <w:sz w:val="22"/>
                <w:szCs w:val="22"/>
              </w:rPr>
              <w:drawing>
                <wp:inline distT="0" distB="0" distL="0" distR="0">
                  <wp:extent cx="370205" cy="180975"/>
                  <wp:effectExtent l="0" t="0" r="10795" b="9525"/>
                  <wp:docPr id="70" name="IM 14"/>
                  <wp:cNvGraphicFramePr/>
                  <a:graphic xmlns:a="http://schemas.openxmlformats.org/drawingml/2006/main">
                    <a:graphicData uri="http://schemas.openxmlformats.org/drawingml/2006/picture">
                      <pic:pic xmlns:pic="http://schemas.openxmlformats.org/drawingml/2006/picture">
                        <pic:nvPicPr>
                          <pic:cNvPr id="70" name="IM 14"/>
                          <pic:cNvPicPr/>
                        </pic:nvPicPr>
                        <pic:blipFill>
                          <a:blip r:embed="rId17"/>
                          <a:stretch>
                            <a:fillRect/>
                          </a:stretch>
                        </pic:blipFill>
                        <pic:spPr>
                          <a:xfrm>
                            <a:off x="0" y="0"/>
                            <a:ext cx="370331" cy="181355"/>
                          </a:xfrm>
                          <a:prstGeom prst="rect">
                            <a:avLst/>
                          </a:prstGeom>
                        </pic:spPr>
                      </pic:pic>
                    </a:graphicData>
                  </a:graphic>
                </wp:inline>
              </w:drawing>
            </w:r>
          </w:p>
        </w:tc>
        <w:tc>
          <w:tcPr>
            <w:tcW w:w="6287" w:type="dxa"/>
            <w:vAlign w:val="center"/>
          </w:tcPr>
          <w:p w14:paraId="3C689B8E">
            <w:pPr>
              <w:jc w:val="center"/>
              <w:rPr>
                <w:sz w:val="22"/>
                <w:szCs w:val="22"/>
              </w:rPr>
            </w:pPr>
            <w:r>
              <w:rPr>
                <w:sz w:val="22"/>
                <w:szCs w:val="22"/>
              </w:rPr>
              <w:t>Wechselstrom</w:t>
            </w:r>
          </w:p>
        </w:tc>
      </w:tr>
      <w:tr w14:paraId="55591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2" w:hRule="atLeast"/>
          <w:jc w:val="center"/>
        </w:trPr>
        <w:tc>
          <w:tcPr>
            <w:tcW w:w="1016" w:type="dxa"/>
            <w:vAlign w:val="center"/>
          </w:tcPr>
          <w:p w14:paraId="3D6365C8">
            <w:pPr>
              <w:jc w:val="center"/>
              <w:rPr>
                <w:sz w:val="22"/>
                <w:szCs w:val="22"/>
              </w:rPr>
            </w:pPr>
          </w:p>
          <w:p w14:paraId="7B857BBB">
            <w:pPr>
              <w:jc w:val="center"/>
              <w:rPr>
                <w:sz w:val="22"/>
                <w:szCs w:val="22"/>
              </w:rPr>
            </w:pPr>
            <w:r>
              <w:rPr>
                <w:sz w:val="22"/>
                <w:szCs w:val="22"/>
              </w:rPr>
              <w:drawing>
                <wp:inline distT="0" distB="0" distL="0" distR="0">
                  <wp:extent cx="505460" cy="420370"/>
                  <wp:effectExtent l="0" t="0" r="8890" b="17780"/>
                  <wp:docPr id="71" name="IM 16"/>
                  <wp:cNvGraphicFramePr/>
                  <a:graphic xmlns:a="http://schemas.openxmlformats.org/drawingml/2006/main">
                    <a:graphicData uri="http://schemas.openxmlformats.org/drawingml/2006/picture">
                      <pic:pic xmlns:pic="http://schemas.openxmlformats.org/drawingml/2006/picture">
                        <pic:nvPicPr>
                          <pic:cNvPr id="71" name="IM 16"/>
                          <pic:cNvPicPr/>
                        </pic:nvPicPr>
                        <pic:blipFill>
                          <a:blip r:embed="rId18"/>
                          <a:stretch>
                            <a:fillRect/>
                          </a:stretch>
                        </pic:blipFill>
                        <pic:spPr>
                          <a:xfrm>
                            <a:off x="0" y="0"/>
                            <a:ext cx="505967" cy="420623"/>
                          </a:xfrm>
                          <a:prstGeom prst="rect">
                            <a:avLst/>
                          </a:prstGeom>
                        </pic:spPr>
                      </pic:pic>
                    </a:graphicData>
                  </a:graphic>
                </wp:inline>
              </w:drawing>
            </w:r>
          </w:p>
        </w:tc>
        <w:tc>
          <w:tcPr>
            <w:tcW w:w="6287" w:type="dxa"/>
            <w:vAlign w:val="center"/>
          </w:tcPr>
          <w:p w14:paraId="3B310916">
            <w:pPr>
              <w:jc w:val="center"/>
              <w:rPr>
                <w:sz w:val="22"/>
                <w:szCs w:val="22"/>
              </w:rPr>
            </w:pPr>
            <w:r>
              <w:rPr>
                <w:sz w:val="22"/>
                <w:szCs w:val="22"/>
              </w:rPr>
              <w:t>Dieses Symbol vor einem Sicherheitshinweis weist auf eine</w:t>
            </w:r>
          </w:p>
          <w:p w14:paraId="579A7317">
            <w:pPr>
              <w:jc w:val="center"/>
              <w:rPr>
                <w:sz w:val="22"/>
                <w:szCs w:val="22"/>
              </w:rPr>
            </w:pPr>
            <w:r>
              <w:rPr>
                <w:sz w:val="22"/>
                <w:szCs w:val="22"/>
              </w:rPr>
              <w:t>Art von Vorsicht, Warnung oder Gefahr. Das Ignorieren dieser Warnung</w:t>
            </w:r>
          </w:p>
          <w:p w14:paraId="2A7582DF">
            <w:pPr>
              <w:jc w:val="center"/>
              <w:rPr>
                <w:sz w:val="22"/>
                <w:szCs w:val="22"/>
              </w:rPr>
            </w:pPr>
            <w:r>
              <w:rPr>
                <w:sz w:val="22"/>
                <w:szCs w:val="22"/>
              </w:rPr>
              <w:t>kann zu einem Unfall führen. Um das Risiko von Verletzungen, Feuer oder</w:t>
            </w:r>
          </w:p>
          <w:p w14:paraId="6EFC7081">
            <w:pPr>
              <w:jc w:val="center"/>
              <w:rPr>
                <w:sz w:val="22"/>
                <w:szCs w:val="22"/>
              </w:rPr>
            </w:pPr>
            <w:r>
              <w:rPr>
                <w:sz w:val="22"/>
                <w:szCs w:val="22"/>
              </w:rPr>
              <w:t>Stromschlag, bitte befolgen Sie immer die Empfehlungen</w:t>
            </w:r>
          </w:p>
          <w:p w14:paraId="52054EA8">
            <w:pPr>
              <w:jc w:val="center"/>
              <w:rPr>
                <w:sz w:val="22"/>
                <w:szCs w:val="22"/>
              </w:rPr>
            </w:pPr>
            <w:r>
              <w:rPr>
                <w:sz w:val="22"/>
                <w:szCs w:val="22"/>
              </w:rPr>
              <w:t>unten gezeigt.</w:t>
            </w:r>
          </w:p>
        </w:tc>
      </w:tr>
      <w:tr w14:paraId="497154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1016" w:type="dxa"/>
            <w:vAlign w:val="center"/>
          </w:tcPr>
          <w:p w14:paraId="279ECD37">
            <w:pPr>
              <w:jc w:val="center"/>
              <w:rPr>
                <w:sz w:val="22"/>
                <w:szCs w:val="22"/>
              </w:rPr>
            </w:pPr>
            <w:r>
              <w:rPr>
                <w:sz w:val="22"/>
                <w:szCs w:val="22"/>
              </w:rPr>
              <w:drawing>
                <wp:inline distT="0" distB="0" distL="0" distR="0">
                  <wp:extent cx="414020" cy="359410"/>
                  <wp:effectExtent l="0" t="0" r="5080" b="2540"/>
                  <wp:docPr id="72" name="IM 18"/>
                  <wp:cNvGraphicFramePr/>
                  <a:graphic xmlns:a="http://schemas.openxmlformats.org/drawingml/2006/main">
                    <a:graphicData uri="http://schemas.openxmlformats.org/drawingml/2006/picture">
                      <pic:pic xmlns:pic="http://schemas.openxmlformats.org/drawingml/2006/picture">
                        <pic:nvPicPr>
                          <pic:cNvPr id="72" name="IM 18"/>
                          <pic:cNvPicPr/>
                        </pic:nvPicPr>
                        <pic:blipFill>
                          <a:blip r:embed="rId19"/>
                          <a:stretch>
                            <a:fillRect/>
                          </a:stretch>
                        </pic:blipFill>
                        <pic:spPr>
                          <a:xfrm>
                            <a:off x="0" y="0"/>
                            <a:ext cx="414527" cy="359664"/>
                          </a:xfrm>
                          <a:prstGeom prst="rect">
                            <a:avLst/>
                          </a:prstGeom>
                        </pic:spPr>
                      </pic:pic>
                    </a:graphicData>
                  </a:graphic>
                </wp:inline>
              </w:drawing>
            </w:r>
          </w:p>
        </w:tc>
        <w:tc>
          <w:tcPr>
            <w:tcW w:w="6287" w:type="dxa"/>
            <w:vAlign w:val="center"/>
          </w:tcPr>
          <w:p w14:paraId="6524D3AD">
            <w:pPr>
              <w:jc w:val="center"/>
              <w:rPr>
                <w:sz w:val="22"/>
                <w:szCs w:val="22"/>
              </w:rPr>
            </w:pPr>
            <w:r>
              <w:rPr>
                <w:sz w:val="22"/>
                <w:szCs w:val="22"/>
              </w:rPr>
              <w:t>Gefahr!</w:t>
            </w:r>
          </w:p>
          <w:p w14:paraId="222D09E4">
            <w:pPr>
              <w:jc w:val="center"/>
              <w:rPr>
                <w:sz w:val="22"/>
                <w:szCs w:val="22"/>
              </w:rPr>
            </w:pPr>
            <w:r>
              <w:rPr>
                <w:sz w:val="22"/>
                <w:szCs w:val="22"/>
              </w:rPr>
              <w:t>Gefahr von Personen- und Umweltschäden! Gefahr durch Stromschlag! Gefahr von Personenschäden durch Stromschlag!</w:t>
            </w:r>
          </w:p>
        </w:tc>
      </w:tr>
      <w:tr w14:paraId="68FDB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7" w:hRule="atLeast"/>
          <w:jc w:val="center"/>
        </w:trPr>
        <w:tc>
          <w:tcPr>
            <w:tcW w:w="1016" w:type="dxa"/>
            <w:vAlign w:val="center"/>
          </w:tcPr>
          <w:p w14:paraId="02458E86">
            <w:pPr>
              <w:jc w:val="center"/>
              <w:rPr>
                <w:sz w:val="22"/>
                <w:szCs w:val="22"/>
              </w:rPr>
            </w:pPr>
          </w:p>
          <w:p w14:paraId="3F4611EA">
            <w:pPr>
              <w:jc w:val="center"/>
              <w:rPr>
                <w:sz w:val="22"/>
                <w:szCs w:val="22"/>
              </w:rPr>
            </w:pPr>
          </w:p>
          <w:p w14:paraId="4AFA47CC">
            <w:pPr>
              <w:jc w:val="center"/>
              <w:rPr>
                <w:sz w:val="22"/>
                <w:szCs w:val="22"/>
              </w:rPr>
            </w:pPr>
          </w:p>
          <w:p w14:paraId="018F6F37">
            <w:pPr>
              <w:jc w:val="center"/>
              <w:rPr>
                <w:sz w:val="22"/>
                <w:szCs w:val="22"/>
              </w:rPr>
            </w:pPr>
            <w:r>
              <w:rPr>
                <w:sz w:val="22"/>
                <w:szCs w:val="22"/>
              </w:rPr>
              <w:drawing>
                <wp:inline distT="0" distB="0" distL="0" distR="0">
                  <wp:extent cx="504190" cy="723900"/>
                  <wp:effectExtent l="0" t="0" r="10160" b="0"/>
                  <wp:docPr id="73" name="IM 20"/>
                  <wp:cNvGraphicFramePr/>
                  <a:graphic xmlns:a="http://schemas.openxmlformats.org/drawingml/2006/main">
                    <a:graphicData uri="http://schemas.openxmlformats.org/drawingml/2006/picture">
                      <pic:pic xmlns:pic="http://schemas.openxmlformats.org/drawingml/2006/picture">
                        <pic:nvPicPr>
                          <pic:cNvPr id="73" name="IM 20"/>
                          <pic:cNvPicPr/>
                        </pic:nvPicPr>
                        <pic:blipFill>
                          <a:blip r:embed="rId20"/>
                          <a:stretch>
                            <a:fillRect/>
                          </a:stretch>
                        </pic:blipFill>
                        <pic:spPr>
                          <a:xfrm>
                            <a:off x="0" y="0"/>
                            <a:ext cx="504444" cy="723900"/>
                          </a:xfrm>
                          <a:prstGeom prst="rect">
                            <a:avLst/>
                          </a:prstGeom>
                        </pic:spPr>
                      </pic:pic>
                    </a:graphicData>
                  </a:graphic>
                </wp:inline>
              </w:drawing>
            </w:r>
          </w:p>
        </w:tc>
        <w:tc>
          <w:tcPr>
            <w:tcW w:w="6287" w:type="dxa"/>
            <w:vAlign w:val="center"/>
          </w:tcPr>
          <w:p w14:paraId="53591F0D">
            <w:pPr>
              <w:jc w:val="center"/>
              <w:rPr>
                <w:sz w:val="22"/>
                <w:szCs w:val="22"/>
              </w:rPr>
            </w:pPr>
            <w:r>
              <w:rPr>
                <w:sz w:val="22"/>
                <w:szCs w:val="22"/>
              </w:rPr>
              <w:t>Dieses Produkt unterliegt den Bestimmungen der Europäischen Richtlinie</w:t>
            </w:r>
          </w:p>
          <w:p w14:paraId="79781409">
            <w:pPr>
              <w:jc w:val="center"/>
              <w:rPr>
                <w:sz w:val="22"/>
                <w:szCs w:val="22"/>
              </w:rPr>
            </w:pPr>
            <w:r>
              <w:rPr>
                <w:sz w:val="22"/>
                <w:szCs w:val="22"/>
              </w:rPr>
              <w:t>2012/ 19/EG. Das Symbol einer durchgestrichenen Mülltonne</w:t>
            </w:r>
          </w:p>
          <w:p w14:paraId="0FEDFE9B">
            <w:pPr>
              <w:jc w:val="center"/>
              <w:rPr>
                <w:sz w:val="22"/>
                <w:szCs w:val="22"/>
              </w:rPr>
            </w:pPr>
            <w:r>
              <w:rPr>
                <w:sz w:val="22"/>
                <w:szCs w:val="22"/>
              </w:rPr>
              <w:t>durch zeigt an, dass das Produkt einer getrennten Entsorgung bedarf</w:t>
            </w:r>
          </w:p>
          <w:p w14:paraId="0A380797">
            <w:pPr>
              <w:jc w:val="center"/>
              <w:rPr>
                <w:sz w:val="22"/>
                <w:szCs w:val="22"/>
              </w:rPr>
            </w:pPr>
            <w:r>
              <w:rPr>
                <w:sz w:val="22"/>
                <w:szCs w:val="22"/>
              </w:rPr>
              <w:t>Sammlung in der Europäischen Union. Dies gilt für das Produkt</w:t>
            </w:r>
          </w:p>
          <w:p w14:paraId="5BE656DF">
            <w:pPr>
              <w:jc w:val="center"/>
              <w:rPr>
                <w:sz w:val="22"/>
                <w:szCs w:val="22"/>
              </w:rPr>
            </w:pPr>
            <w:r>
              <w:rPr>
                <w:sz w:val="22"/>
                <w:szCs w:val="22"/>
              </w:rPr>
              <w:t>und alle mit diesem Symbol gekennzeichneten Zubehörteile. Produkte gekennzeichnet</w:t>
            </w:r>
          </w:p>
          <w:p w14:paraId="02BD81B1">
            <w:pPr>
              <w:jc w:val="center"/>
              <w:rPr>
                <w:sz w:val="22"/>
                <w:szCs w:val="22"/>
              </w:rPr>
            </w:pPr>
            <w:r>
              <w:rPr>
                <w:sz w:val="22"/>
                <w:szCs w:val="22"/>
              </w:rPr>
              <w:t>dürfen nicht mit dem normalen Hausmüll entsorgt werden, sondern</w:t>
            </w:r>
          </w:p>
          <w:p w14:paraId="0C63E54C">
            <w:pPr>
              <w:jc w:val="center"/>
              <w:rPr>
                <w:sz w:val="22"/>
                <w:szCs w:val="22"/>
              </w:rPr>
            </w:pPr>
            <w:r>
              <w:rPr>
                <w:sz w:val="22"/>
                <w:szCs w:val="22"/>
              </w:rPr>
              <w:t>müssen zu einer Sammelstelle für das Recycling von Elektro- und Elektronikgeräten gebracht werden.</w:t>
            </w:r>
          </w:p>
          <w:p w14:paraId="68237DD3">
            <w:pPr>
              <w:jc w:val="center"/>
              <w:rPr>
                <w:sz w:val="22"/>
                <w:szCs w:val="22"/>
              </w:rPr>
            </w:pPr>
            <w:r>
              <w:rPr>
                <w:sz w:val="22"/>
                <w:szCs w:val="22"/>
              </w:rPr>
              <w:t>elektronische Geräte.</w:t>
            </w:r>
          </w:p>
        </w:tc>
      </w:tr>
    </w:tbl>
    <w:p w14:paraId="2C7CCA95">
      <w:pPr>
        <w:widowControl/>
        <w:numPr>
          <w:ilvl w:val="0"/>
          <w:numId w:val="0"/>
        </w:numPr>
        <w:jc w:val="left"/>
        <w:rPr>
          <w:rFonts w:hint="eastAsia" w:eastAsia="Arial Unicode MS" w:cs="Arial"/>
          <w:b w:val="0"/>
          <w:bCs w:val="0"/>
          <w:color w:val="000000" w:themeColor="text1"/>
          <w:kern w:val="0"/>
          <w:sz w:val="20"/>
          <w:szCs w:val="20"/>
          <w:highlight w:val="none"/>
          <w:lang w:val="en-US" w:eastAsia="zh-CN" w:bidi="ar"/>
          <w14:textFill>
            <w14:solidFill>
              <w14:schemeClr w14:val="tx1"/>
            </w14:solidFill>
          </w14:textFill>
        </w:rPr>
      </w:pPr>
    </w:p>
    <w:p w14:paraId="57F58677">
      <w:pPr>
        <w:keepNext w:val="0"/>
        <w:keepLines w:val="0"/>
        <w:pageBreakBefore w:val="0"/>
        <w:widowControl w:val="0"/>
        <w:kinsoku/>
        <w:wordWrap/>
        <w:overflowPunct/>
        <w:topLinePunct w:val="0"/>
        <w:autoSpaceDE/>
        <w:autoSpaceDN/>
        <w:adjustRightInd/>
        <w:snapToGrid/>
        <w:jc w:val="left"/>
        <w:textAlignment w:val="auto"/>
        <w:rPr>
          <w:rFonts w:hint="eastAsia" w:ascii="Arial" w:hAnsi="Arial" w:eastAsia="Yu Gothic" w:cs="Arial"/>
          <w:b/>
          <w:caps/>
          <w:color w:val="070101"/>
          <w:sz w:val="28"/>
          <w:szCs w:val="28"/>
          <w:highlight w:val="none"/>
          <w:lang w:val="en-US" w:eastAsia="zh-CN"/>
        </w:rPr>
      </w:pPr>
      <w:r>
        <w:rPr>
          <w:rFonts w:hint="default" w:ascii="Arial" w:hAnsi="Arial" w:eastAsia="Yu Gothic" w:cs="Arial"/>
          <w:b/>
          <w:caps/>
          <w:color w:val="070101"/>
          <w:sz w:val="28"/>
          <w:szCs w:val="28"/>
          <w:highlight w:val="none"/>
          <w:lang w:eastAsia="ja-JP"/>
        </w:rPr>
        <w:t>Parameterliste</w:t>
      </w:r>
    </w:p>
    <w:tbl>
      <w:tblPr>
        <w:tblStyle w:val="8"/>
        <w:tblW w:w="48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1"/>
        <w:gridCol w:w="1810"/>
        <w:gridCol w:w="1780"/>
        <w:gridCol w:w="1646"/>
      </w:tblGrid>
      <w:tr w14:paraId="34C72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6" w:type="pct"/>
            <w:vAlign w:val="center"/>
          </w:tcPr>
          <w:p w14:paraId="6EB0E689">
            <w:pPr>
              <w:jc w:val="center"/>
              <w:rPr>
                <w:rFonts w:hint="default"/>
                <w:b/>
                <w:bCs/>
                <w:sz w:val="22"/>
                <w:szCs w:val="22"/>
                <w:lang w:val="en-US" w:eastAsia="zh-CN"/>
              </w:rPr>
            </w:pPr>
            <w:r>
              <w:rPr>
                <w:rFonts w:hint="default"/>
                <w:b/>
                <w:bCs/>
                <w:sz w:val="22"/>
                <w:szCs w:val="22"/>
              </w:rPr>
              <w:t>Modell</w:t>
            </w:r>
          </w:p>
        </w:tc>
        <w:tc>
          <w:tcPr>
            <w:tcW w:w="1265" w:type="pct"/>
            <w:vAlign w:val="center"/>
          </w:tcPr>
          <w:p w14:paraId="3C3D0013">
            <w:pPr>
              <w:jc w:val="center"/>
              <w:rPr>
                <w:rFonts w:hint="eastAsia"/>
                <w:b/>
                <w:bCs/>
                <w:sz w:val="22"/>
                <w:szCs w:val="22"/>
                <w:lang w:val="en-US" w:eastAsia="zh-CN"/>
              </w:rPr>
            </w:pPr>
            <w:r>
              <w:rPr>
                <w:b/>
                <w:bCs/>
                <w:sz w:val="22"/>
                <w:szCs w:val="22"/>
                <w:lang w:val="en-US" w:eastAsia="zh-CN"/>
              </w:rPr>
              <w:t>SCA-80BS</w:t>
            </w:r>
          </w:p>
        </w:tc>
        <w:tc>
          <w:tcPr>
            <w:tcW w:w="1244" w:type="pct"/>
            <w:shd w:val="clear" w:color="auto" w:fill="auto"/>
            <w:vAlign w:val="center"/>
          </w:tcPr>
          <w:p w14:paraId="12178A58">
            <w:pPr>
              <w:jc w:val="center"/>
              <w:rPr>
                <w:b/>
                <w:bCs/>
                <w:sz w:val="22"/>
                <w:szCs w:val="22"/>
                <w:lang w:val="en-US" w:eastAsia="en-US"/>
              </w:rPr>
            </w:pPr>
            <w:r>
              <w:rPr>
                <w:b/>
                <w:bCs/>
                <w:sz w:val="22"/>
                <w:szCs w:val="22"/>
                <w:lang w:val="en-US" w:eastAsia="zh-CN"/>
              </w:rPr>
              <w:t xml:space="preserve">SCA-80 </w:t>
            </w:r>
            <w:r>
              <w:rPr>
                <w:rFonts w:hint="eastAsia"/>
                <w:b/>
                <w:bCs/>
                <w:sz w:val="22"/>
                <w:szCs w:val="22"/>
                <w:lang w:val="en-US" w:eastAsia="zh-CN"/>
              </w:rPr>
              <w:t xml:space="preserve">N </w:t>
            </w:r>
            <w:r>
              <w:rPr>
                <w:b/>
                <w:bCs/>
                <w:sz w:val="22"/>
                <w:szCs w:val="22"/>
                <w:lang w:val="en-US" w:eastAsia="zh-CN"/>
              </w:rPr>
              <w:t>S</w:t>
            </w:r>
          </w:p>
        </w:tc>
        <w:tc>
          <w:tcPr>
            <w:tcW w:w="1152" w:type="pct"/>
            <w:shd w:val="clear" w:color="auto" w:fill="auto"/>
            <w:vAlign w:val="center"/>
          </w:tcPr>
          <w:p w14:paraId="4D78E15E">
            <w:pPr>
              <w:jc w:val="center"/>
              <w:rPr>
                <w:b/>
                <w:bCs/>
                <w:sz w:val="22"/>
                <w:szCs w:val="22"/>
                <w:lang w:val="en-US" w:eastAsia="zh-CN"/>
              </w:rPr>
            </w:pPr>
            <w:r>
              <w:rPr>
                <w:b/>
                <w:bCs/>
                <w:sz w:val="22"/>
                <w:szCs w:val="22"/>
                <w:lang w:val="en-US" w:eastAsia="zh-CN"/>
              </w:rPr>
              <w:t>SCA-90BS</w:t>
            </w:r>
          </w:p>
        </w:tc>
      </w:tr>
      <w:tr w14:paraId="5C487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6" w:type="pct"/>
            <w:vAlign w:val="center"/>
          </w:tcPr>
          <w:p w14:paraId="3A199F31">
            <w:pPr>
              <w:jc w:val="center"/>
              <w:rPr>
                <w:rFonts w:hint="default"/>
                <w:sz w:val="22"/>
                <w:szCs w:val="22"/>
                <w:lang w:val="en-US" w:eastAsia="zh-CN"/>
              </w:rPr>
            </w:pPr>
            <w:r>
              <w:rPr>
                <w:sz w:val="22"/>
                <w:szCs w:val="22"/>
              </w:rPr>
              <w:t>Stromspannung</w:t>
            </w:r>
          </w:p>
        </w:tc>
        <w:tc>
          <w:tcPr>
            <w:tcW w:w="1265" w:type="pct"/>
            <w:vAlign w:val="center"/>
          </w:tcPr>
          <w:p w14:paraId="26E291E8">
            <w:pPr>
              <w:jc w:val="center"/>
              <w:rPr>
                <w:rFonts w:hint="default"/>
                <w:sz w:val="22"/>
                <w:szCs w:val="22"/>
                <w:lang w:val="en-US" w:eastAsia="zh-CN"/>
              </w:rPr>
            </w:pPr>
            <w:r>
              <w:rPr>
                <w:rFonts w:hint="default"/>
                <w:sz w:val="22"/>
                <w:szCs w:val="22"/>
                <w:lang w:val="en-US" w:eastAsia="zh-CN"/>
              </w:rPr>
              <w:t>400 V 3 N ~ 50/60 Hz</w:t>
            </w:r>
          </w:p>
        </w:tc>
        <w:tc>
          <w:tcPr>
            <w:tcW w:w="1244" w:type="pct"/>
            <w:shd w:val="clear" w:color="auto" w:fill="auto"/>
            <w:vAlign w:val="center"/>
          </w:tcPr>
          <w:p w14:paraId="68703A41">
            <w:pPr>
              <w:jc w:val="center"/>
              <w:rPr>
                <w:rFonts w:hint="default"/>
                <w:sz w:val="22"/>
                <w:szCs w:val="22"/>
                <w:lang w:val="en-US" w:eastAsia="zh-CN"/>
              </w:rPr>
            </w:pPr>
            <w:r>
              <w:rPr>
                <w:rFonts w:hint="default"/>
                <w:sz w:val="22"/>
                <w:szCs w:val="22"/>
                <w:lang w:val="en-US" w:eastAsia="zh-CN"/>
              </w:rPr>
              <w:t>400 V 3 N ~ 50/60 Hz</w:t>
            </w:r>
          </w:p>
        </w:tc>
        <w:tc>
          <w:tcPr>
            <w:tcW w:w="1152" w:type="pct"/>
            <w:shd w:val="clear" w:color="auto" w:fill="auto"/>
            <w:vAlign w:val="center"/>
          </w:tcPr>
          <w:p w14:paraId="6B12CE2E">
            <w:pPr>
              <w:jc w:val="center"/>
              <w:rPr>
                <w:rFonts w:hint="default"/>
                <w:sz w:val="22"/>
                <w:szCs w:val="22"/>
                <w:lang w:val="en-US" w:eastAsia="zh-CN"/>
              </w:rPr>
            </w:pPr>
            <w:r>
              <w:rPr>
                <w:rFonts w:hint="default"/>
                <w:sz w:val="22"/>
                <w:szCs w:val="22"/>
                <w:lang w:val="en-US" w:eastAsia="zh-CN"/>
              </w:rPr>
              <w:t>400 V 3 N ~ 50/60 Hz</w:t>
            </w:r>
          </w:p>
        </w:tc>
      </w:tr>
      <w:tr w14:paraId="7DFDC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6" w:type="pct"/>
            <w:vAlign w:val="center"/>
          </w:tcPr>
          <w:p w14:paraId="0E3ABFE4">
            <w:pPr>
              <w:jc w:val="center"/>
              <w:rPr>
                <w:rFonts w:hint="default"/>
                <w:sz w:val="22"/>
                <w:szCs w:val="22"/>
                <w:lang w:val="en-US" w:eastAsia="zh-CN"/>
              </w:rPr>
            </w:pPr>
            <w:r>
              <w:rPr>
                <w:sz w:val="22"/>
                <w:szCs w:val="22"/>
              </w:rPr>
              <w:t>Leistung</w:t>
            </w:r>
          </w:p>
        </w:tc>
        <w:tc>
          <w:tcPr>
            <w:tcW w:w="1265" w:type="pct"/>
            <w:vAlign w:val="center"/>
          </w:tcPr>
          <w:p w14:paraId="01BE4CB3">
            <w:pPr>
              <w:jc w:val="center"/>
              <w:rPr>
                <w:rFonts w:hint="default"/>
                <w:sz w:val="22"/>
                <w:szCs w:val="22"/>
                <w:lang w:val="en-US" w:eastAsia="zh-CN"/>
              </w:rPr>
            </w:pPr>
            <w:r>
              <w:rPr>
                <w:rFonts w:hint="default"/>
                <w:sz w:val="22"/>
                <w:szCs w:val="22"/>
                <w:lang w:val="en-US" w:eastAsia="zh-CN"/>
              </w:rPr>
              <w:t>8 kW</w:t>
            </w:r>
          </w:p>
        </w:tc>
        <w:tc>
          <w:tcPr>
            <w:tcW w:w="1244" w:type="pct"/>
            <w:shd w:val="clear" w:color="auto" w:fill="auto"/>
            <w:vAlign w:val="center"/>
          </w:tcPr>
          <w:p w14:paraId="18FDFA17">
            <w:pPr>
              <w:jc w:val="center"/>
              <w:rPr>
                <w:rFonts w:hint="default"/>
                <w:sz w:val="22"/>
                <w:szCs w:val="22"/>
                <w:lang w:val="en-US" w:eastAsia="zh-CN"/>
              </w:rPr>
            </w:pPr>
            <w:r>
              <w:rPr>
                <w:rFonts w:hint="default"/>
                <w:sz w:val="22"/>
                <w:szCs w:val="22"/>
                <w:lang w:val="en-US" w:eastAsia="zh-CN"/>
              </w:rPr>
              <w:t>8 kW</w:t>
            </w:r>
          </w:p>
        </w:tc>
        <w:tc>
          <w:tcPr>
            <w:tcW w:w="1152" w:type="pct"/>
            <w:shd w:val="clear" w:color="auto" w:fill="auto"/>
            <w:vAlign w:val="center"/>
          </w:tcPr>
          <w:p w14:paraId="0F690476">
            <w:pPr>
              <w:jc w:val="center"/>
              <w:rPr>
                <w:rFonts w:hint="default"/>
                <w:sz w:val="22"/>
                <w:szCs w:val="22"/>
              </w:rPr>
            </w:pPr>
            <w:r>
              <w:rPr>
                <w:rFonts w:hint="default"/>
                <w:sz w:val="22"/>
                <w:szCs w:val="22"/>
              </w:rPr>
              <w:t>9 kW</w:t>
            </w:r>
          </w:p>
        </w:tc>
      </w:tr>
      <w:tr w14:paraId="69D8C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6" w:type="pct"/>
            <w:vAlign w:val="center"/>
          </w:tcPr>
          <w:p w14:paraId="35E78926">
            <w:pPr>
              <w:jc w:val="center"/>
              <w:rPr>
                <w:rFonts w:hint="default"/>
                <w:sz w:val="22"/>
                <w:szCs w:val="22"/>
                <w:lang w:val="en-US" w:eastAsia="zh-CN"/>
              </w:rPr>
            </w:pPr>
            <w:r>
              <w:rPr>
                <w:sz w:val="22"/>
                <w:szCs w:val="22"/>
              </w:rPr>
              <w:t>Temperaturbereich</w:t>
            </w:r>
          </w:p>
        </w:tc>
        <w:tc>
          <w:tcPr>
            <w:tcW w:w="1265" w:type="pct"/>
            <w:vAlign w:val="center"/>
          </w:tcPr>
          <w:p w14:paraId="395AB298">
            <w:pPr>
              <w:jc w:val="center"/>
              <w:rPr>
                <w:rFonts w:hint="default"/>
                <w:sz w:val="22"/>
                <w:szCs w:val="22"/>
                <w:lang w:val="en-US" w:eastAsia="zh-CN"/>
              </w:rPr>
            </w:pPr>
            <w:r>
              <w:rPr>
                <w:rFonts w:hint="default"/>
                <w:sz w:val="22"/>
                <w:szCs w:val="22"/>
                <w:lang w:val="en-US" w:eastAsia="zh-CN"/>
              </w:rPr>
              <w:t>35-110℃</w:t>
            </w:r>
          </w:p>
        </w:tc>
        <w:tc>
          <w:tcPr>
            <w:tcW w:w="1244" w:type="pct"/>
            <w:shd w:val="clear" w:color="auto" w:fill="auto"/>
            <w:vAlign w:val="center"/>
          </w:tcPr>
          <w:p w14:paraId="6CF07CB8">
            <w:pPr>
              <w:jc w:val="center"/>
              <w:rPr>
                <w:rFonts w:hint="default"/>
                <w:sz w:val="22"/>
                <w:szCs w:val="22"/>
                <w:lang w:val="en-US" w:eastAsia="zh-CN"/>
              </w:rPr>
            </w:pPr>
            <w:r>
              <w:rPr>
                <w:rFonts w:hint="default"/>
                <w:sz w:val="22"/>
                <w:szCs w:val="22"/>
                <w:lang w:val="en-US" w:eastAsia="zh-CN"/>
              </w:rPr>
              <w:t>35-110℃</w:t>
            </w:r>
          </w:p>
        </w:tc>
        <w:tc>
          <w:tcPr>
            <w:tcW w:w="1152" w:type="pct"/>
            <w:shd w:val="clear" w:color="auto" w:fill="auto"/>
            <w:vAlign w:val="center"/>
          </w:tcPr>
          <w:p w14:paraId="3B43CA07">
            <w:pPr>
              <w:jc w:val="center"/>
              <w:rPr>
                <w:rFonts w:hint="default"/>
                <w:sz w:val="22"/>
                <w:szCs w:val="22"/>
                <w:lang w:val="en-US" w:eastAsia="zh-CN"/>
              </w:rPr>
            </w:pPr>
            <w:r>
              <w:rPr>
                <w:rFonts w:hint="default"/>
                <w:sz w:val="22"/>
                <w:szCs w:val="22"/>
                <w:lang w:val="en-US" w:eastAsia="zh-CN"/>
              </w:rPr>
              <w:t>35-110℃</w:t>
            </w:r>
          </w:p>
        </w:tc>
      </w:tr>
      <w:tr w14:paraId="7FD82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6" w:type="pct"/>
            <w:vAlign w:val="center"/>
          </w:tcPr>
          <w:p w14:paraId="7FE31625">
            <w:pPr>
              <w:jc w:val="center"/>
              <w:rPr>
                <w:sz w:val="22"/>
                <w:szCs w:val="22"/>
              </w:rPr>
            </w:pPr>
            <w:r>
              <w:rPr>
                <w:sz w:val="22"/>
                <w:szCs w:val="22"/>
              </w:rPr>
              <w:t>Anwendbarer Raum</w:t>
            </w:r>
          </w:p>
        </w:tc>
        <w:tc>
          <w:tcPr>
            <w:tcW w:w="1265" w:type="pct"/>
            <w:vAlign w:val="center"/>
          </w:tcPr>
          <w:p w14:paraId="1405E8B0">
            <w:pPr>
              <w:jc w:val="center"/>
              <w:rPr>
                <w:rFonts w:hint="default"/>
                <w:sz w:val="22"/>
                <w:szCs w:val="22"/>
                <w:lang w:val="en-US" w:eastAsia="zh-CN"/>
              </w:rPr>
            </w:pPr>
            <w:r>
              <w:rPr>
                <w:rFonts w:hint="default"/>
                <w:sz w:val="22"/>
                <w:szCs w:val="22"/>
                <w:lang w:val="en-US" w:eastAsia="zh-CN"/>
              </w:rPr>
              <w:t>282,5-423,7ft³</w:t>
            </w:r>
          </w:p>
        </w:tc>
        <w:tc>
          <w:tcPr>
            <w:tcW w:w="1244" w:type="pct"/>
            <w:shd w:val="clear" w:color="auto" w:fill="auto"/>
            <w:vAlign w:val="center"/>
          </w:tcPr>
          <w:p w14:paraId="4C1E37CC">
            <w:pPr>
              <w:jc w:val="center"/>
              <w:rPr>
                <w:rFonts w:hint="default"/>
                <w:sz w:val="22"/>
                <w:szCs w:val="22"/>
                <w:lang w:val="en-US" w:eastAsia="zh-CN"/>
              </w:rPr>
            </w:pPr>
            <w:r>
              <w:rPr>
                <w:rFonts w:hint="default"/>
                <w:sz w:val="22"/>
                <w:szCs w:val="22"/>
                <w:lang w:val="en-US" w:eastAsia="zh-CN"/>
              </w:rPr>
              <w:t>282,5-423,7ft³</w:t>
            </w:r>
          </w:p>
        </w:tc>
        <w:tc>
          <w:tcPr>
            <w:tcW w:w="1152" w:type="pct"/>
            <w:shd w:val="clear" w:color="auto" w:fill="auto"/>
            <w:vAlign w:val="center"/>
          </w:tcPr>
          <w:p w14:paraId="5CCF70C3">
            <w:pPr>
              <w:jc w:val="center"/>
              <w:rPr>
                <w:rFonts w:hint="default"/>
                <w:sz w:val="22"/>
                <w:szCs w:val="22"/>
                <w:lang w:val="en-US" w:eastAsia="zh-CN"/>
              </w:rPr>
            </w:pPr>
            <w:r>
              <w:rPr>
                <w:rFonts w:hint="default"/>
                <w:sz w:val="22"/>
                <w:szCs w:val="22"/>
                <w:lang w:val="en-US" w:eastAsia="zh-CN"/>
              </w:rPr>
              <w:t>317,8-459ft³</w:t>
            </w:r>
          </w:p>
        </w:tc>
      </w:tr>
    </w:tbl>
    <w:p w14:paraId="463BD4ED">
      <w:pPr>
        <w:rPr>
          <w:rFonts w:hint="eastAsia"/>
          <w:lang w:val="en-US" w:eastAsia="zh-CN"/>
        </w:rPr>
      </w:pPr>
      <w:r>
        <w:rPr>
          <w:rFonts w:hint="eastAsia"/>
          <w:b/>
          <w:bCs/>
          <w:lang w:val="en-US" w:eastAsia="zh-CN"/>
        </w:rPr>
        <w:t xml:space="preserve">Hinweis: </w:t>
      </w:r>
      <w:r>
        <w:rPr>
          <w:rFonts w:hint="eastAsia"/>
          <w:lang w:val="en-US" w:eastAsia="zh-CN"/>
        </w:rPr>
        <w:t>Das Gehäuse- und Innenfuttermaterial des Modells SCA-80BS besteht aus SUS430. Das Gehäuse und die Innenverkleidung des Modells SCA-80NS bestehen aus aluminiumbeschichtetem Zink 51D+AZ . Die anderen Parameter der beiden Modelle sind identisch.</w:t>
      </w:r>
    </w:p>
    <w:p w14:paraId="3C9E7FEC">
      <w:pPr>
        <w:rPr>
          <w:rFonts w:hint="eastAsia"/>
          <w:lang w:val="en-US" w:eastAsia="zh-CN"/>
        </w:rPr>
      </w:pPr>
    </w:p>
    <w:p w14:paraId="6E064C9E">
      <w:pPr>
        <w:keepNext w:val="0"/>
        <w:keepLines w:val="0"/>
        <w:pageBreakBefore w:val="0"/>
        <w:widowControl w:val="0"/>
        <w:kinsoku/>
        <w:wordWrap/>
        <w:overflowPunct/>
        <w:topLinePunct w:val="0"/>
        <w:autoSpaceDE/>
        <w:autoSpaceDN/>
        <w:adjustRightInd/>
        <w:snapToGrid/>
        <w:jc w:val="left"/>
        <w:textAlignment w:val="auto"/>
        <w:rPr>
          <w:rFonts w:hint="eastAsia" w:ascii="Arial" w:hAnsi="Arial" w:eastAsia="Yu Gothic" w:cs="Arial"/>
          <w:b/>
          <w:caps/>
          <w:color w:val="070101"/>
          <w:sz w:val="28"/>
          <w:szCs w:val="28"/>
          <w:highlight w:val="none"/>
          <w:lang w:val="en-US" w:eastAsia="zh-CN"/>
        </w:rPr>
      </w:pPr>
      <w:r>
        <w:rPr>
          <w:rFonts w:hint="eastAsia" w:ascii="Arial" w:hAnsi="Arial" w:eastAsia="Yu Gothic" w:cs="Arial"/>
          <w:b/>
          <w:caps/>
          <w:color w:val="070101"/>
          <w:sz w:val="28"/>
          <w:szCs w:val="28"/>
          <w:highlight w:val="none"/>
          <w:lang w:val="en-US" w:eastAsia="zh-CN"/>
        </w:rPr>
        <w:t>Ersatzteilliste</w:t>
      </w:r>
    </w:p>
    <w:tbl>
      <w:tblPr>
        <w:tblStyle w:val="11"/>
        <w:tblW w:w="726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7"/>
        <w:gridCol w:w="5791"/>
        <w:gridCol w:w="673"/>
      </w:tblGrid>
      <w:tr w14:paraId="67E33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797" w:type="dxa"/>
            <w:vAlign w:val="center"/>
          </w:tcPr>
          <w:p w14:paraId="1223F634">
            <w:pPr>
              <w:jc w:val="center"/>
              <w:rPr>
                <w:b/>
                <w:bCs/>
                <w:sz w:val="22"/>
                <w:szCs w:val="22"/>
              </w:rPr>
            </w:pPr>
            <w:r>
              <w:rPr>
                <w:b/>
                <w:bCs/>
                <w:sz w:val="22"/>
                <w:szCs w:val="22"/>
              </w:rPr>
              <w:t>ARTIKEL</w:t>
            </w:r>
          </w:p>
        </w:tc>
        <w:tc>
          <w:tcPr>
            <w:tcW w:w="5791" w:type="dxa"/>
            <w:vAlign w:val="center"/>
          </w:tcPr>
          <w:p w14:paraId="74704D29">
            <w:pPr>
              <w:jc w:val="center"/>
              <w:rPr>
                <w:b/>
                <w:bCs/>
                <w:sz w:val="22"/>
                <w:szCs w:val="22"/>
              </w:rPr>
            </w:pPr>
            <w:r>
              <w:rPr>
                <w:b/>
                <w:bCs/>
                <w:sz w:val="22"/>
                <w:szCs w:val="22"/>
              </w:rPr>
              <w:t>BESCHREIBUNG</w:t>
            </w:r>
          </w:p>
        </w:tc>
        <w:tc>
          <w:tcPr>
            <w:tcW w:w="673" w:type="dxa"/>
            <w:vAlign w:val="center"/>
          </w:tcPr>
          <w:p w14:paraId="4AE74EF4">
            <w:pPr>
              <w:jc w:val="center"/>
              <w:rPr>
                <w:b/>
                <w:bCs/>
                <w:sz w:val="22"/>
                <w:szCs w:val="22"/>
              </w:rPr>
            </w:pPr>
            <w:r>
              <w:rPr>
                <w:b/>
                <w:bCs/>
                <w:sz w:val="22"/>
                <w:szCs w:val="22"/>
              </w:rPr>
              <w:t>MENGE</w:t>
            </w:r>
          </w:p>
        </w:tc>
      </w:tr>
      <w:tr w14:paraId="2EBDB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797" w:type="dxa"/>
            <w:vAlign w:val="center"/>
          </w:tcPr>
          <w:p w14:paraId="0688926C">
            <w:pPr>
              <w:jc w:val="center"/>
              <w:rPr>
                <w:sz w:val="22"/>
                <w:szCs w:val="22"/>
              </w:rPr>
            </w:pPr>
            <w:r>
              <w:rPr>
                <w:sz w:val="22"/>
                <w:szCs w:val="22"/>
              </w:rPr>
              <w:t>1</w:t>
            </w:r>
          </w:p>
        </w:tc>
        <w:tc>
          <w:tcPr>
            <w:tcW w:w="5791" w:type="dxa"/>
            <w:vAlign w:val="center"/>
          </w:tcPr>
          <w:p w14:paraId="1E792303">
            <w:pPr>
              <w:jc w:val="center"/>
              <w:rPr>
                <w:sz w:val="22"/>
                <w:szCs w:val="22"/>
              </w:rPr>
            </w:pPr>
            <w:r>
              <w:rPr>
                <w:sz w:val="22"/>
                <w:szCs w:val="22"/>
              </w:rPr>
              <w:t>Saunaofen</w:t>
            </w:r>
          </w:p>
        </w:tc>
        <w:tc>
          <w:tcPr>
            <w:tcW w:w="673" w:type="dxa"/>
            <w:vAlign w:val="center"/>
          </w:tcPr>
          <w:p w14:paraId="0191D826">
            <w:pPr>
              <w:jc w:val="center"/>
              <w:rPr>
                <w:sz w:val="22"/>
                <w:szCs w:val="22"/>
              </w:rPr>
            </w:pPr>
            <w:r>
              <w:rPr>
                <w:sz w:val="22"/>
                <w:szCs w:val="22"/>
              </w:rPr>
              <w:t>1</w:t>
            </w:r>
          </w:p>
        </w:tc>
      </w:tr>
      <w:tr w14:paraId="179D77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797" w:type="dxa"/>
            <w:vMerge w:val="restart"/>
            <w:tcBorders>
              <w:top w:val="nil"/>
            </w:tcBorders>
            <w:vAlign w:val="center"/>
          </w:tcPr>
          <w:p w14:paraId="72B6BB4A">
            <w:pPr>
              <w:jc w:val="center"/>
              <w:rPr>
                <w:rFonts w:hint="eastAsia"/>
                <w:sz w:val="22"/>
                <w:szCs w:val="22"/>
                <w:lang w:eastAsia="zh-CN"/>
              </w:rPr>
            </w:pPr>
            <w:r>
              <w:rPr>
                <w:rFonts w:hint="eastAsia"/>
                <w:sz w:val="22"/>
                <w:szCs w:val="22"/>
                <w:lang w:val="en-US" w:eastAsia="zh-CN"/>
              </w:rPr>
              <w:t>2</w:t>
            </w:r>
          </w:p>
        </w:tc>
        <w:tc>
          <w:tcPr>
            <w:tcW w:w="5791" w:type="dxa"/>
            <w:vAlign w:val="center"/>
          </w:tcPr>
          <w:p w14:paraId="4BBEB631">
            <w:pPr>
              <w:jc w:val="center"/>
              <w:rPr>
                <w:sz w:val="22"/>
                <w:szCs w:val="22"/>
              </w:rPr>
            </w:pPr>
            <w:r>
              <w:rPr>
                <w:sz w:val="22"/>
                <w:szCs w:val="22"/>
              </w:rPr>
              <w:t>M6*40mm Halterungsschrauben</w:t>
            </w:r>
          </w:p>
        </w:tc>
        <w:tc>
          <w:tcPr>
            <w:tcW w:w="673" w:type="dxa"/>
            <w:vAlign w:val="center"/>
          </w:tcPr>
          <w:p w14:paraId="7DD7C8DF">
            <w:pPr>
              <w:jc w:val="center"/>
              <w:rPr>
                <w:sz w:val="22"/>
                <w:szCs w:val="22"/>
              </w:rPr>
            </w:pPr>
            <w:r>
              <w:rPr>
                <w:sz w:val="22"/>
                <w:szCs w:val="22"/>
              </w:rPr>
              <w:t>2</w:t>
            </w:r>
          </w:p>
        </w:tc>
      </w:tr>
      <w:tr w14:paraId="61D8DE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797" w:type="dxa"/>
            <w:vMerge w:val="continue"/>
            <w:vAlign w:val="center"/>
          </w:tcPr>
          <w:p w14:paraId="07656B50">
            <w:pPr>
              <w:jc w:val="center"/>
              <w:rPr>
                <w:sz w:val="22"/>
                <w:szCs w:val="22"/>
              </w:rPr>
            </w:pPr>
          </w:p>
        </w:tc>
        <w:tc>
          <w:tcPr>
            <w:tcW w:w="5791" w:type="dxa"/>
            <w:vAlign w:val="center"/>
          </w:tcPr>
          <w:p w14:paraId="25146456">
            <w:pPr>
              <w:jc w:val="center"/>
              <w:rPr>
                <w:sz w:val="22"/>
                <w:szCs w:val="22"/>
              </w:rPr>
            </w:pPr>
            <w:r>
              <w:rPr>
                <w:sz w:val="22"/>
                <w:szCs w:val="22"/>
              </w:rPr>
              <w:t>M6* 16mm Halterungsschrauben</w:t>
            </w:r>
          </w:p>
        </w:tc>
        <w:tc>
          <w:tcPr>
            <w:tcW w:w="673" w:type="dxa"/>
            <w:vAlign w:val="center"/>
          </w:tcPr>
          <w:p w14:paraId="2C0E956B">
            <w:pPr>
              <w:jc w:val="center"/>
              <w:rPr>
                <w:sz w:val="22"/>
                <w:szCs w:val="22"/>
              </w:rPr>
            </w:pPr>
            <w:r>
              <w:rPr>
                <w:sz w:val="22"/>
                <w:szCs w:val="22"/>
              </w:rPr>
              <w:t>2</w:t>
            </w:r>
          </w:p>
        </w:tc>
      </w:tr>
      <w:tr w14:paraId="12393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797" w:type="dxa"/>
            <w:vAlign w:val="center"/>
          </w:tcPr>
          <w:p w14:paraId="167683FF">
            <w:pPr>
              <w:jc w:val="center"/>
              <w:rPr>
                <w:rFonts w:hint="eastAsia"/>
                <w:sz w:val="22"/>
                <w:szCs w:val="22"/>
                <w:lang w:val="en-US" w:eastAsia="zh-CN"/>
              </w:rPr>
            </w:pPr>
            <w:r>
              <w:rPr>
                <w:rFonts w:hint="eastAsia"/>
                <w:sz w:val="22"/>
                <w:szCs w:val="22"/>
                <w:lang w:val="en-US" w:eastAsia="zh-CN"/>
              </w:rPr>
              <w:t>3</w:t>
            </w:r>
          </w:p>
        </w:tc>
        <w:tc>
          <w:tcPr>
            <w:tcW w:w="5791" w:type="dxa"/>
            <w:vAlign w:val="center"/>
          </w:tcPr>
          <w:p w14:paraId="19895C01">
            <w:pPr>
              <w:jc w:val="center"/>
              <w:rPr>
                <w:sz w:val="22"/>
                <w:szCs w:val="22"/>
              </w:rPr>
            </w:pPr>
            <w:r>
              <w:rPr>
                <w:sz w:val="22"/>
                <w:szCs w:val="22"/>
                <w:lang w:val="en-US" w:eastAsia="zh-CN"/>
              </w:rPr>
              <w:t>Gabelterminal</w:t>
            </w:r>
          </w:p>
        </w:tc>
        <w:tc>
          <w:tcPr>
            <w:tcW w:w="673" w:type="dxa"/>
            <w:vAlign w:val="center"/>
          </w:tcPr>
          <w:p w14:paraId="00277BD1">
            <w:pPr>
              <w:jc w:val="center"/>
              <w:rPr>
                <w:rFonts w:hint="eastAsia"/>
                <w:sz w:val="22"/>
                <w:szCs w:val="22"/>
                <w:lang w:eastAsia="zh-CN"/>
              </w:rPr>
            </w:pPr>
            <w:r>
              <w:rPr>
                <w:rFonts w:hint="eastAsia"/>
                <w:sz w:val="22"/>
                <w:szCs w:val="22"/>
                <w:lang w:val="en-US" w:eastAsia="zh-CN"/>
              </w:rPr>
              <w:t>5</w:t>
            </w:r>
          </w:p>
        </w:tc>
      </w:tr>
      <w:tr w14:paraId="42B5E4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797" w:type="dxa"/>
            <w:vAlign w:val="center"/>
          </w:tcPr>
          <w:p w14:paraId="3DA1E5D0">
            <w:pPr>
              <w:jc w:val="center"/>
              <w:rPr>
                <w:rFonts w:hint="eastAsia"/>
                <w:sz w:val="22"/>
                <w:szCs w:val="22"/>
                <w:lang w:val="en-US" w:eastAsia="zh-CN"/>
              </w:rPr>
            </w:pPr>
            <w:r>
              <w:rPr>
                <w:rFonts w:hint="eastAsia"/>
                <w:sz w:val="22"/>
                <w:szCs w:val="22"/>
                <w:lang w:val="en-US" w:eastAsia="zh-CN"/>
              </w:rPr>
              <w:t>4</w:t>
            </w:r>
          </w:p>
        </w:tc>
        <w:tc>
          <w:tcPr>
            <w:tcW w:w="5791" w:type="dxa"/>
            <w:vAlign w:val="center"/>
          </w:tcPr>
          <w:p w14:paraId="143C326B">
            <w:pPr>
              <w:jc w:val="center"/>
              <w:rPr>
                <w:sz w:val="22"/>
                <w:szCs w:val="22"/>
              </w:rPr>
            </w:pPr>
            <w:r>
              <w:rPr>
                <w:sz w:val="22"/>
                <w:szCs w:val="22"/>
                <w:lang w:val="en-US" w:eastAsia="zh-CN"/>
              </w:rPr>
              <w:t xml:space="preserve">Anleitungsplakat zur Verkabelung und </w:t>
            </w:r>
            <w:r>
              <w:rPr>
                <w:rFonts w:hint="default"/>
                <w:sz w:val="22"/>
                <w:szCs w:val="22"/>
                <w:lang w:val="en-US" w:eastAsia="zh-CN"/>
              </w:rPr>
              <w:t>Platzierung der Saunasteine</w:t>
            </w:r>
          </w:p>
        </w:tc>
        <w:tc>
          <w:tcPr>
            <w:tcW w:w="673" w:type="dxa"/>
            <w:vAlign w:val="center"/>
          </w:tcPr>
          <w:p w14:paraId="2DC13101">
            <w:pPr>
              <w:jc w:val="center"/>
              <w:rPr>
                <w:sz w:val="22"/>
                <w:szCs w:val="22"/>
              </w:rPr>
            </w:pPr>
            <w:r>
              <w:rPr>
                <w:sz w:val="22"/>
                <w:szCs w:val="22"/>
              </w:rPr>
              <w:t>1</w:t>
            </w:r>
          </w:p>
        </w:tc>
      </w:tr>
      <w:tr w14:paraId="25D49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97" w:type="dxa"/>
            <w:vAlign w:val="center"/>
          </w:tcPr>
          <w:p w14:paraId="5D0099B9">
            <w:pPr>
              <w:jc w:val="center"/>
              <w:rPr>
                <w:rFonts w:hint="eastAsia"/>
                <w:sz w:val="22"/>
                <w:szCs w:val="22"/>
                <w:lang w:eastAsia="zh-CN"/>
              </w:rPr>
            </w:pPr>
            <w:r>
              <w:rPr>
                <w:rFonts w:hint="eastAsia"/>
                <w:sz w:val="22"/>
                <w:szCs w:val="22"/>
                <w:lang w:val="en-US" w:eastAsia="zh-CN"/>
              </w:rPr>
              <w:t>5</w:t>
            </w:r>
          </w:p>
        </w:tc>
        <w:tc>
          <w:tcPr>
            <w:tcW w:w="5791" w:type="dxa"/>
            <w:vAlign w:val="center"/>
          </w:tcPr>
          <w:p w14:paraId="5ACA225D">
            <w:pPr>
              <w:jc w:val="center"/>
              <w:rPr>
                <w:sz w:val="22"/>
                <w:szCs w:val="22"/>
              </w:rPr>
            </w:pPr>
            <w:r>
              <w:rPr>
                <w:sz w:val="22"/>
                <w:szCs w:val="22"/>
              </w:rPr>
              <w:t>Produkthandbuch</w:t>
            </w:r>
          </w:p>
        </w:tc>
        <w:tc>
          <w:tcPr>
            <w:tcW w:w="673" w:type="dxa"/>
            <w:vAlign w:val="center"/>
          </w:tcPr>
          <w:p w14:paraId="5A98E7CC">
            <w:pPr>
              <w:jc w:val="center"/>
              <w:rPr>
                <w:sz w:val="22"/>
                <w:szCs w:val="22"/>
              </w:rPr>
            </w:pPr>
            <w:r>
              <w:rPr>
                <w:sz w:val="22"/>
                <w:szCs w:val="22"/>
              </w:rPr>
              <w:t>1</w:t>
            </w:r>
          </w:p>
        </w:tc>
      </w:tr>
    </w:tbl>
    <w:p w14:paraId="3ED1AF30"/>
    <w:p w14:paraId="3A1FEAE6">
      <w:pPr>
        <w:keepNext w:val="0"/>
        <w:keepLines w:val="0"/>
        <w:pageBreakBefore w:val="0"/>
        <w:widowControl w:val="0"/>
        <w:kinsoku/>
        <w:wordWrap/>
        <w:overflowPunct/>
        <w:topLinePunct w:val="0"/>
        <w:autoSpaceDE w:val="0"/>
        <w:autoSpaceDN w:val="0"/>
        <w:bidi w:val="0"/>
        <w:adjustRightInd/>
        <w:snapToGrid/>
        <w:spacing w:before="157"/>
        <w:jc w:val="center"/>
        <w:textAlignment w:val="auto"/>
      </w:pPr>
      <w:r>
        <w:drawing>
          <wp:inline distT="0" distB="0" distL="114300" distR="114300">
            <wp:extent cx="4580890" cy="2319655"/>
            <wp:effectExtent l="0" t="0" r="10160" b="4445"/>
            <wp:docPr id="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
                    <pic:cNvPicPr>
                      <a:picLocks noChangeAspect="1"/>
                    </pic:cNvPicPr>
                  </pic:nvPicPr>
                  <pic:blipFill>
                    <a:blip r:embed="rId21"/>
                    <a:srcRect r="5075"/>
                    <a:stretch>
                      <a:fillRect/>
                    </a:stretch>
                  </pic:blipFill>
                  <pic:spPr>
                    <a:xfrm>
                      <a:off x="0" y="0"/>
                      <a:ext cx="4580890" cy="2319655"/>
                    </a:xfrm>
                    <a:prstGeom prst="rect">
                      <a:avLst/>
                    </a:prstGeom>
                    <a:noFill/>
                    <a:ln>
                      <a:noFill/>
                    </a:ln>
                  </pic:spPr>
                </pic:pic>
              </a:graphicData>
            </a:graphic>
          </wp:inline>
        </w:drawing>
      </w:r>
    </w:p>
    <w:p w14:paraId="4D0480B2">
      <w:pPr>
        <w:rPr>
          <w:rFonts w:hint="eastAsia"/>
          <w:lang w:val="en-US" w:eastAsia="zh-CN"/>
        </w:rPr>
      </w:pPr>
    </w:p>
    <w:p w14:paraId="6DC674F2">
      <w:pPr>
        <w:keepNext w:val="0"/>
        <w:keepLines w:val="0"/>
        <w:pageBreakBefore w:val="0"/>
        <w:widowControl w:val="0"/>
        <w:kinsoku/>
        <w:wordWrap/>
        <w:overflowPunct/>
        <w:topLinePunct w:val="0"/>
        <w:autoSpaceDE/>
        <w:autoSpaceDN/>
        <w:adjustRightInd/>
        <w:snapToGrid/>
        <w:jc w:val="left"/>
        <w:textAlignment w:val="auto"/>
        <w:rPr>
          <w:rFonts w:hint="eastAsia" w:ascii="Arial" w:hAnsi="Arial" w:eastAsia="Yu Gothic" w:cs="Arial"/>
          <w:b/>
          <w:caps/>
          <w:color w:val="070101"/>
          <w:sz w:val="28"/>
          <w:szCs w:val="28"/>
          <w:highlight w:val="none"/>
          <w:lang w:val="en-US" w:eastAsia="zh-CN"/>
        </w:rPr>
      </w:pPr>
      <w:r>
        <w:rPr>
          <w:rFonts w:hint="eastAsia" w:ascii="Arial" w:hAnsi="Arial" w:eastAsia="Yu Gothic" w:cs="Arial"/>
          <w:b/>
          <w:caps/>
          <w:color w:val="070101"/>
          <w:sz w:val="28"/>
          <w:szCs w:val="28"/>
          <w:highlight w:val="none"/>
          <w:lang w:val="en-US" w:eastAsia="zh-CN"/>
        </w:rPr>
        <w:t>Installationsanweisungen​</w:t>
      </w:r>
    </w:p>
    <w:p w14:paraId="08194E2B">
      <w:pPr>
        <w:keepNext w:val="0"/>
        <w:keepLines w:val="0"/>
        <w:widowControl/>
        <w:suppressLineNumbers w:val="0"/>
        <w:jc w:val="left"/>
      </w:pPr>
      <w:r>
        <w:rPr>
          <w:rFonts w:ascii="Arial" w:hAnsi="Arial" w:eastAsia="宋体" w:cs="Arial"/>
          <w:b/>
          <w:bCs/>
          <w:color w:val="070101"/>
          <w:kern w:val="0"/>
          <w:sz w:val="22"/>
          <w:szCs w:val="22"/>
          <w:lang w:val="en-US" w:eastAsia="zh-CN" w:bidi="ar"/>
        </w:rPr>
        <w:t>BELÜFTUNG</w:t>
      </w:r>
    </w:p>
    <w:p w14:paraId="7BFEB217">
      <w:pPr>
        <w:keepNext w:val="0"/>
        <w:keepLines w:val="0"/>
        <w:widowControl/>
        <w:suppressLineNumbers w:val="0"/>
        <w:jc w:val="left"/>
      </w:pPr>
      <w:r>
        <w:rPr>
          <w:rFonts w:ascii="Arial" w:hAnsi="Arial" w:eastAsia="宋体" w:cs="Arial"/>
          <w:color w:val="000000"/>
          <w:kern w:val="0"/>
          <w:sz w:val="22"/>
          <w:szCs w:val="22"/>
          <w:lang w:val="en-US" w:eastAsia="zh-CN" w:bidi="ar"/>
        </w:rPr>
        <w:t>Für ein wohltuendes Saunabad ist eine gute Mischung von heißem</w:t>
      </w:r>
    </w:p>
    <w:p w14:paraId="65F3E739">
      <w:pPr>
        <w:keepNext w:val="0"/>
        <w:keepLines w:val="0"/>
        <w:widowControl/>
        <w:suppressLineNumbers w:val="0"/>
        <w:jc w:val="left"/>
      </w:pPr>
      <w:r>
        <w:rPr>
          <w:rFonts w:hint="default" w:ascii="Arial" w:hAnsi="Arial" w:eastAsia="宋体" w:cs="Arial"/>
          <w:color w:val="000000"/>
          <w:kern w:val="0"/>
          <w:sz w:val="22"/>
          <w:szCs w:val="22"/>
          <w:lang w:val="en-US" w:eastAsia="zh-CN" w:bidi="ar"/>
        </w:rPr>
        <w:t>und kalte Luft in der Saunakabine. Ein weiterer Grund für die Belüftung ist</w:t>
      </w:r>
    </w:p>
    <w:p w14:paraId="0562E547">
      <w:pPr>
        <w:keepNext w:val="0"/>
        <w:keepLines w:val="0"/>
        <w:widowControl/>
        <w:suppressLineNumbers w:val="0"/>
        <w:jc w:val="left"/>
      </w:pPr>
      <w:r>
        <w:rPr>
          <w:rFonts w:hint="default" w:ascii="Arial" w:hAnsi="Arial" w:eastAsia="宋体" w:cs="Arial"/>
          <w:color w:val="000000"/>
          <w:kern w:val="0"/>
          <w:sz w:val="22"/>
          <w:szCs w:val="22"/>
          <w:lang w:val="en-US" w:eastAsia="zh-CN" w:bidi="ar"/>
        </w:rPr>
        <w:t>Luft um den Saunaofen ziehen und die Wärme in den entferntesten Teil des</w:t>
      </w:r>
    </w:p>
    <w:p w14:paraId="3782DB06">
      <w:pPr>
        <w:keepNext w:val="0"/>
        <w:keepLines w:val="0"/>
        <w:widowControl/>
        <w:suppressLineNumbers w:val="0"/>
        <w:jc w:val="left"/>
      </w:pPr>
      <w:r>
        <w:rPr>
          <w:rFonts w:hint="default" w:ascii="Arial" w:hAnsi="Arial" w:eastAsia="宋体" w:cs="Arial"/>
          <w:color w:val="000000"/>
          <w:kern w:val="0"/>
          <w:sz w:val="22"/>
          <w:szCs w:val="22"/>
          <w:lang w:val="en-US" w:eastAsia="zh-CN" w:bidi="ar"/>
        </w:rPr>
        <w:t>Saunaraum.</w:t>
      </w:r>
    </w:p>
    <w:p w14:paraId="0E91823F">
      <w:pPr>
        <w:keepNext w:val="0"/>
        <w:keepLines w:val="0"/>
        <w:widowControl/>
        <w:suppressLineNumbers w:val="0"/>
        <w:jc w:val="left"/>
      </w:pPr>
      <w:r>
        <w:rPr>
          <w:rFonts w:hint="default" w:ascii="Arial" w:hAnsi="Arial" w:eastAsia="宋体" w:cs="Arial"/>
          <w:color w:val="000000"/>
          <w:kern w:val="0"/>
          <w:sz w:val="22"/>
          <w:szCs w:val="22"/>
          <w:lang w:val="en-US" w:eastAsia="zh-CN" w:bidi="ar"/>
        </w:rPr>
        <w:t>Die Einlassöffnung mit einem Durchmesser von mehr als 6 cm sollte direkt installiert werden</w:t>
      </w:r>
    </w:p>
    <w:p w14:paraId="46B7AC2F">
      <w:pPr>
        <w:keepNext w:val="0"/>
        <w:keepLines w:val="0"/>
        <w:widowControl/>
        <w:suppressLineNumbers w:val="0"/>
        <w:jc w:val="left"/>
      </w:pPr>
      <w:r>
        <w:rPr>
          <w:rFonts w:hint="default" w:ascii="Arial" w:hAnsi="Arial" w:eastAsia="宋体" w:cs="Arial"/>
          <w:color w:val="000000"/>
          <w:kern w:val="0"/>
          <w:sz w:val="22"/>
          <w:szCs w:val="22"/>
          <w:lang w:val="en-US" w:eastAsia="zh-CN" w:bidi="ar"/>
        </w:rPr>
        <w:t>unter dem Saunaofen.</w:t>
      </w:r>
    </w:p>
    <w:p w14:paraId="66B87D8C">
      <w:pPr>
        <w:keepNext w:val="0"/>
        <w:keepLines w:val="0"/>
        <w:widowControl/>
        <w:suppressLineNumbers w:val="0"/>
        <w:jc w:val="left"/>
      </w:pPr>
      <w:r>
        <w:rPr>
          <w:rFonts w:hint="default" w:ascii="Arial" w:hAnsi="Arial" w:eastAsia="宋体" w:cs="Arial"/>
          <w:color w:val="000000"/>
          <w:kern w:val="0"/>
          <w:sz w:val="22"/>
          <w:szCs w:val="22"/>
          <w:lang w:val="en-US" w:eastAsia="zh-CN" w:bidi="ar"/>
        </w:rPr>
        <w:t>Die Auslassöffnung sollte diagonal gegenüber der Einlassöffnung installiert werden, ihre</w:t>
      </w:r>
    </w:p>
    <w:p w14:paraId="0D9DA6EB">
      <w:pPr>
        <w:keepNext w:val="0"/>
        <w:keepLines w:val="0"/>
        <w:widowControl/>
        <w:suppressLineNumbers w:val="0"/>
        <w:jc w:val="left"/>
      </w:pPr>
      <w:r>
        <w:rPr>
          <w:rFonts w:hint="default" w:ascii="Arial" w:hAnsi="Arial" w:eastAsia="宋体" w:cs="Arial"/>
          <w:color w:val="000000"/>
          <w:kern w:val="0"/>
          <w:sz w:val="22"/>
          <w:szCs w:val="22"/>
          <w:lang w:val="en-US" w:eastAsia="zh-CN" w:bidi="ar"/>
        </w:rPr>
        <w:t>Es wird empfohlen, die Plattform im Saunaraum so weit wie möglich zu platzieren</w:t>
      </w:r>
    </w:p>
    <w:p w14:paraId="1EF99526">
      <w:pPr>
        <w:keepNext w:val="0"/>
        <w:keepLines w:val="0"/>
        <w:widowControl/>
        <w:suppressLineNumbers w:val="0"/>
        <w:jc w:val="left"/>
      </w:pPr>
      <w:r>
        <w:rPr>
          <w:rFonts w:hint="default" w:ascii="Arial" w:hAnsi="Arial" w:eastAsia="宋体" w:cs="Arial"/>
          <w:color w:val="000000"/>
          <w:kern w:val="0"/>
          <w:sz w:val="22"/>
          <w:szCs w:val="22"/>
          <w:lang w:val="en-US" w:eastAsia="zh-CN" w:bidi="ar"/>
        </w:rPr>
        <w:t>möglichst von der Einlassöffnung. Der Durchmesser der Auslassöffnung sollte doppelt so groß sein</w:t>
      </w:r>
    </w:p>
    <w:p w14:paraId="620BFA8D">
      <w:pPr>
        <w:keepNext w:val="0"/>
        <w:keepLines w:val="0"/>
        <w:widowControl/>
        <w:suppressLineNumbers w:val="0"/>
        <w:jc w:val="left"/>
      </w:pPr>
      <w:r>
        <w:rPr>
          <w:rFonts w:hint="default" w:ascii="Arial" w:hAnsi="Arial" w:eastAsia="宋体" w:cs="Arial"/>
          <w:color w:val="000000"/>
          <w:kern w:val="0"/>
          <w:sz w:val="22"/>
          <w:szCs w:val="22"/>
          <w:lang w:val="en-US" w:eastAsia="zh-CN" w:bidi="ar"/>
        </w:rPr>
        <w:t>groß wie der Einlass, kann es weit vom Boden entfernt und unter dem Boden installiert werden</w:t>
      </w:r>
    </w:p>
    <w:p w14:paraId="5B5482FD">
      <w:pPr>
        <w:keepNext w:val="0"/>
        <w:keepLines w:val="0"/>
        <w:widowControl/>
        <w:suppressLineNumbers w:val="0"/>
        <w:jc w:val="left"/>
      </w:pPr>
      <w:r>
        <w:rPr>
          <w:rFonts w:hint="default" w:ascii="Arial" w:hAnsi="Arial" w:eastAsia="宋体" w:cs="Arial"/>
          <w:color w:val="000000"/>
          <w:kern w:val="0"/>
          <w:sz w:val="22"/>
          <w:szCs w:val="22"/>
          <w:lang w:val="en-US" w:eastAsia="zh-CN" w:bidi="ar"/>
        </w:rPr>
        <w:t>der oberen Bank.</w:t>
      </w:r>
    </w:p>
    <w:p w14:paraId="2001FC1A">
      <w:pPr>
        <w:rPr>
          <w:rFonts w:hint="default" w:ascii="Arial" w:hAnsi="Arial" w:cs="Arial"/>
          <w:lang w:val="en-US" w:eastAsia="zh-CN"/>
        </w:rPr>
      </w:pPr>
    </w:p>
    <w:p w14:paraId="0940D795">
      <w:pPr>
        <w:keepNext w:val="0"/>
        <w:keepLines w:val="0"/>
        <w:widowControl/>
        <w:suppressLineNumbers w:val="0"/>
        <w:jc w:val="left"/>
        <w:rPr>
          <w:rFonts w:hint="default" w:ascii="Arial" w:hAnsi="Arial" w:cs="Arial"/>
        </w:rPr>
      </w:pPr>
      <w:r>
        <w:rPr>
          <w:rFonts w:hint="default" w:ascii="Arial" w:hAnsi="Arial" w:eastAsia="宋体" w:cs="Arial"/>
          <w:b/>
          <w:bCs/>
          <w:color w:val="070101"/>
          <w:kern w:val="0"/>
          <w:sz w:val="22"/>
          <w:szCs w:val="22"/>
          <w:lang w:val="en-US" w:eastAsia="zh-CN" w:bidi="ar"/>
        </w:rPr>
        <w:t>INSTALLATION</w:t>
      </w:r>
    </w:p>
    <w:p w14:paraId="30291E3C">
      <w:pPr>
        <w:rPr>
          <w:rFonts w:hint="default" w:ascii="Arial" w:hAnsi="Arial" w:cs="Arial"/>
        </w:rPr>
      </w:pPr>
      <w:r>
        <w:rPr>
          <w:rFonts w:hint="default" w:ascii="Arial" w:hAnsi="Arial" w:cs="Arial"/>
          <w:lang w:val="en-US" w:eastAsia="zh-CN"/>
        </w:rPr>
        <w:t>Montieren Sie den Saunaofen mit den mitgelieferten Schrauben an der Wand.</w:t>
      </w:r>
    </w:p>
    <w:p w14:paraId="7E63A7D3">
      <w:pPr>
        <w:rPr>
          <w:rFonts w:hint="default" w:ascii="Arial" w:hAnsi="Arial" w:cs="Arial"/>
        </w:rPr>
      </w:pPr>
      <w:r>
        <w:rPr>
          <w:rFonts w:hint="default" w:ascii="Arial" w:hAnsi="Arial" w:cs="Arial"/>
          <w:lang w:val="en-US" w:eastAsia="zh-CN"/>
        </w:rPr>
        <w:t>Heizgerät, entsprechend den angegebenen Mindestsicherheitsabständen und Volumina</w:t>
      </w:r>
    </w:p>
    <w:p w14:paraId="37811259">
      <w:pPr>
        <w:rPr>
          <w:rFonts w:hint="default" w:ascii="Arial" w:hAnsi="Arial" w:cs="Arial"/>
        </w:rPr>
      </w:pPr>
      <w:r>
        <w:rPr>
          <w:rFonts w:hint="default" w:ascii="Arial" w:hAnsi="Arial" w:cs="Arial"/>
          <w:lang w:val="en-US" w:eastAsia="zh-CN"/>
        </w:rPr>
        <w:t>in Tabelle 1 und Abbildung 1 oder auf dem Typenschild des Heizgeräts.</w:t>
      </w:r>
    </w:p>
    <w:p w14:paraId="503011E9">
      <w:pPr>
        <w:rPr>
          <w:rFonts w:hint="default" w:ascii="Arial" w:hAnsi="Arial" w:cs="Arial"/>
        </w:rPr>
      </w:pPr>
      <w:r>
        <w:rPr>
          <w:rFonts w:hint="default" w:ascii="Arial" w:hAnsi="Arial" w:cs="Arial"/>
          <w:lang w:val="en-US" w:eastAsia="zh-CN"/>
        </w:rPr>
        <w:t>------Der Ofen kann in der Saunakabine mit minimalem</w:t>
      </w:r>
    </w:p>
    <w:p w14:paraId="564B09E7">
      <w:pPr>
        <w:rPr>
          <w:rFonts w:hint="default" w:ascii="Arial" w:hAnsi="Arial" w:cs="Arial"/>
        </w:rPr>
      </w:pPr>
      <w:r>
        <w:rPr>
          <w:rFonts w:hint="default" w:ascii="Arial" w:hAnsi="Arial" w:cs="Arial"/>
          <w:lang w:val="en-US" w:eastAsia="zh-CN"/>
        </w:rPr>
        <w:t>Höhe von 1900 mm. (Abbildung 1C)</w:t>
      </w:r>
    </w:p>
    <w:p w14:paraId="12B57453">
      <w:pPr>
        <w:rPr>
          <w:rFonts w:hint="default" w:ascii="Arial" w:hAnsi="Arial" w:cs="Arial"/>
        </w:rPr>
      </w:pPr>
      <w:r>
        <w:rPr>
          <w:rFonts w:hint="default" w:ascii="Arial" w:hAnsi="Arial" w:cs="Arial"/>
          <w:lang w:val="en-US" w:eastAsia="zh-CN"/>
        </w:rPr>
        <w:t>------Die Wand hinter dem Heizgerät darf nicht mit Materialien bedeckt werden</w:t>
      </w:r>
    </w:p>
    <w:p w14:paraId="2B5612EA">
      <w:pPr>
        <w:rPr>
          <w:rFonts w:hint="default" w:ascii="Arial" w:hAnsi="Arial" w:cs="Arial"/>
        </w:rPr>
      </w:pPr>
      <w:r>
        <w:rPr>
          <w:rFonts w:hint="default" w:ascii="Arial" w:hAnsi="Arial" w:cs="Arial"/>
          <w:lang w:val="en-US" w:eastAsia="zh-CN"/>
        </w:rPr>
        <w:t>wie Asbestzement, Asbestplatten und so weiter, weil diese Art von</w:t>
      </w:r>
    </w:p>
    <w:p w14:paraId="0EBC1DF3">
      <w:pPr>
        <w:rPr>
          <w:rFonts w:hint="default" w:ascii="Arial" w:hAnsi="Arial" w:cs="Arial"/>
        </w:rPr>
      </w:pPr>
      <w:r>
        <w:rPr>
          <w:rFonts w:hint="default" w:ascii="Arial" w:hAnsi="Arial" w:cs="Arial"/>
          <w:lang w:val="en-US" w:eastAsia="zh-CN"/>
        </w:rPr>
        <w:t>Die Deckschicht kann hohe Temperaturen verursachen und Verbrennungsgefahr bedeuten.</w:t>
      </w:r>
    </w:p>
    <w:p w14:paraId="7944DD29">
      <w:pPr>
        <w:rPr>
          <w:rFonts w:hint="default" w:ascii="Arial" w:hAnsi="Arial" w:cs="Arial"/>
        </w:rPr>
      </w:pPr>
      <w:r>
        <w:rPr>
          <w:rFonts w:hint="default" w:ascii="Arial" w:hAnsi="Arial" w:cs="Arial"/>
          <w:lang w:val="en-US" w:eastAsia="zh-CN"/>
        </w:rPr>
        <w:t>------Für Wände und Decke müssen geeignete Materialien verwendet werden.</w:t>
      </w:r>
    </w:p>
    <w:p w14:paraId="11B9887E">
      <w:pPr>
        <w:rPr>
          <w:rFonts w:hint="default" w:ascii="Arial" w:hAnsi="Arial" w:cs="Arial"/>
        </w:rPr>
      </w:pPr>
      <w:r>
        <w:rPr>
          <w:rFonts w:hint="default" w:ascii="Arial" w:hAnsi="Arial" w:cs="Arial"/>
          <w:lang w:val="en-US" w:eastAsia="zh-CN"/>
        </w:rPr>
        <w:t>Zu beachten: Die oberen Schrauben müssen fest angezogen sein, die Mindestabstände</w:t>
      </w:r>
    </w:p>
    <w:p w14:paraId="6534E944">
      <w:pPr>
        <w:rPr>
          <w:rFonts w:hint="default" w:ascii="Arial" w:hAnsi="Arial" w:cs="Arial"/>
        </w:rPr>
      </w:pPr>
      <w:r>
        <w:rPr>
          <w:rFonts w:hint="default" w:ascii="Arial" w:hAnsi="Arial" w:cs="Arial"/>
          <w:lang w:val="en-US" w:eastAsia="zh-CN"/>
        </w:rPr>
        <w:t>Der Abstand zwischen Schraubenkopf und Wand beträgt 3 mm.</w:t>
      </w:r>
    </w:p>
    <w:p w14:paraId="78EC8E73">
      <w:pPr>
        <w:keepNext w:val="0"/>
        <w:keepLines w:val="0"/>
        <w:widowControl/>
        <w:suppressLineNumbers w:val="0"/>
        <w:jc w:val="left"/>
        <w:rPr>
          <w:rFonts w:hint="default" w:ascii="Arial" w:hAnsi="Arial" w:cs="Arial"/>
        </w:rPr>
      </w:pPr>
    </w:p>
    <w:p w14:paraId="76B455E7">
      <w:pPr>
        <w:keepNext w:val="0"/>
        <w:keepLines w:val="0"/>
        <w:widowControl/>
        <w:suppressLineNumbers w:val="0"/>
        <w:jc w:val="left"/>
        <w:rPr>
          <w:rFonts w:hint="default" w:ascii="Arial" w:hAnsi="Arial" w:cs="Arial"/>
        </w:rPr>
      </w:pPr>
      <w:r>
        <w:rPr>
          <w:rFonts w:hint="default" w:ascii="Arial" w:hAnsi="Arial" w:eastAsia="宋体" w:cs="Arial"/>
          <w:b/>
          <w:bCs/>
          <w:color w:val="070101"/>
          <w:kern w:val="0"/>
          <w:sz w:val="22"/>
          <w:szCs w:val="22"/>
          <w:lang w:val="en-US" w:eastAsia="zh-CN" w:bidi="ar"/>
        </w:rPr>
        <w:t>SCHUTZGELÄNDER</w:t>
      </w:r>
    </w:p>
    <w:p w14:paraId="1DCAE904">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Bitte beachten Sie die Mindestabstände in Abbildung 6, wenn Leitplanken</w:t>
      </w:r>
    </w:p>
    <w:p w14:paraId="172BBFA5">
      <w:pPr>
        <w:keepNext w:val="0"/>
        <w:keepLines w:val="0"/>
        <w:widowControl/>
        <w:suppressLineNumbers w:val="0"/>
        <w:jc w:val="left"/>
        <w:rPr>
          <w:rFonts w:hint="default" w:ascii="Arial" w:hAnsi="Arial" w:eastAsia="宋体" w:cs="Arial"/>
          <w:color w:val="000000"/>
          <w:kern w:val="0"/>
          <w:sz w:val="22"/>
          <w:szCs w:val="22"/>
          <w:lang w:val="en-US" w:eastAsia="zh-CN" w:bidi="ar"/>
        </w:rPr>
      </w:pPr>
      <w:r>
        <w:rPr>
          <w:rFonts w:hint="default" w:ascii="Arial" w:hAnsi="Arial" w:eastAsia="宋体" w:cs="Arial"/>
          <w:color w:val="000000"/>
          <w:kern w:val="0"/>
          <w:sz w:val="22"/>
          <w:szCs w:val="22"/>
          <w:lang w:val="en-US" w:eastAsia="zh-CN" w:bidi="ar"/>
        </w:rPr>
        <w:t>für die Heizung gewünscht.</w:t>
      </w:r>
    </w:p>
    <w:p w14:paraId="31570895">
      <w:pPr>
        <w:keepNext w:val="0"/>
        <w:keepLines w:val="0"/>
        <w:widowControl/>
        <w:suppressLineNumbers w:val="0"/>
        <w:jc w:val="left"/>
        <w:rPr>
          <w:rFonts w:hint="default" w:ascii="Arial" w:hAnsi="Arial" w:eastAsia="宋体" w:cs="Arial"/>
          <w:color w:val="000000"/>
          <w:kern w:val="0"/>
          <w:sz w:val="22"/>
          <w:szCs w:val="22"/>
          <w:lang w:val="en-US" w:eastAsia="zh-CN" w:bidi="ar"/>
        </w:rPr>
      </w:pPr>
    </w:p>
    <w:p w14:paraId="374AB42F">
      <w:pPr>
        <w:keepNext w:val="0"/>
        <w:keepLines w:val="0"/>
        <w:widowControl/>
        <w:suppressLineNumbers w:val="0"/>
        <w:jc w:val="left"/>
        <w:rPr>
          <w:rFonts w:hint="default" w:ascii="Arial" w:hAnsi="Arial" w:cs="Arial"/>
        </w:rPr>
      </w:pPr>
      <w:r>
        <w:rPr>
          <w:rFonts w:hint="default" w:ascii="Arial" w:hAnsi="Arial" w:eastAsia="宋体" w:cs="Arial"/>
          <w:b/>
          <w:bCs/>
          <w:color w:val="070101"/>
          <w:kern w:val="0"/>
          <w:sz w:val="22"/>
          <w:szCs w:val="22"/>
          <w:lang w:val="en-US" w:eastAsia="zh-CN" w:bidi="ar"/>
        </w:rPr>
        <w:t>ANSCHLUSS DES STROMVERSORGUNGSKABELS</w:t>
      </w:r>
    </w:p>
    <w:p w14:paraId="03FC7D6D">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Nur der qualifizierte Elektriker kann den Anschluss der Heizung fertigstellen</w:t>
      </w:r>
    </w:p>
    <w:p w14:paraId="1C11B44C">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Kabel. Sie müssen die elektrischen Vorschriften einhalten, um die Installation abzuschließen. Gummi</w:t>
      </w:r>
    </w:p>
    <w:p w14:paraId="021929C1">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Als Anschlusskabel vom Netz werden isolierte Kabel empfohlen</w:t>
      </w:r>
    </w:p>
    <w:p w14:paraId="20794F61">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Stromversorgung des Saunaofens.</w:t>
      </w:r>
    </w:p>
    <w:p w14:paraId="4AE35CC3">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Der Anschlusskasten im Saunaofen muss hermetisch und spritzwassergeschützt sein.</w:t>
      </w:r>
    </w:p>
    <w:p w14:paraId="77E046A7">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Proof-Typ, auch mit einem 7 mm Durchmesser Drainageloch, um zu verhindern</w:t>
      </w:r>
    </w:p>
    <w:p w14:paraId="39B80C0F">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Feuchtigkeit und Kondensation. Der Anschlusskasten sollte weniger als 500 mm</w:t>
      </w:r>
    </w:p>
    <w:p w14:paraId="3A8FF3BF">
      <w:pPr>
        <w:keepNext w:val="0"/>
        <w:keepLines w:val="0"/>
        <w:widowControl/>
        <w:suppressLineNumbers w:val="0"/>
        <w:jc w:val="left"/>
        <w:rPr>
          <w:rFonts w:hint="default" w:ascii="Arial" w:hAnsi="Arial" w:eastAsia="宋体" w:cs="Arial"/>
          <w:color w:val="000000"/>
          <w:kern w:val="0"/>
          <w:sz w:val="22"/>
          <w:szCs w:val="22"/>
          <w:lang w:val="en-US" w:eastAsia="zh-CN" w:bidi="ar"/>
        </w:rPr>
      </w:pPr>
      <w:r>
        <w:rPr>
          <w:rFonts w:hint="default" w:ascii="Arial" w:hAnsi="Arial" w:eastAsia="宋体" w:cs="Arial"/>
          <w:color w:val="000000"/>
          <w:kern w:val="0"/>
          <w:sz w:val="22"/>
          <w:szCs w:val="22"/>
          <w:lang w:val="en-US" w:eastAsia="zh-CN" w:bidi="ar"/>
        </w:rPr>
        <w:t>über den Boden.</w:t>
      </w:r>
    </w:p>
    <w:p w14:paraId="6B2453BF">
      <w:pPr>
        <w:keepNext w:val="0"/>
        <w:keepLines w:val="0"/>
        <w:widowControl/>
        <w:suppressLineNumbers w:val="0"/>
        <w:jc w:val="left"/>
        <w:rPr>
          <w:rFonts w:hint="default" w:ascii="Arial" w:hAnsi="Arial" w:eastAsia="宋体" w:cs="Arial"/>
          <w:color w:val="000000"/>
          <w:kern w:val="0"/>
          <w:sz w:val="22"/>
          <w:szCs w:val="22"/>
          <w:lang w:val="en-US" w:eastAsia="zh-CN" w:bidi="ar"/>
        </w:rPr>
      </w:pPr>
    </w:p>
    <w:p w14:paraId="03DB3A03">
      <w:pPr>
        <w:keepNext w:val="0"/>
        <w:keepLines w:val="0"/>
        <w:widowControl/>
        <w:suppressLineNumbers w:val="0"/>
        <w:jc w:val="left"/>
        <w:rPr>
          <w:rFonts w:hint="default" w:ascii="Arial" w:hAnsi="Arial" w:eastAsia="宋体" w:cs="Arial"/>
          <w:b/>
          <w:bCs/>
          <w:color w:val="070101"/>
          <w:kern w:val="0"/>
          <w:sz w:val="22"/>
          <w:szCs w:val="22"/>
          <w:lang w:val="en-US" w:eastAsia="zh-CN" w:bidi="ar"/>
        </w:rPr>
      </w:pPr>
      <w:r>
        <w:rPr>
          <w:rFonts w:hint="default" w:ascii="Arial" w:hAnsi="Arial" w:eastAsia="宋体" w:cs="Arial"/>
          <w:b/>
          <w:bCs/>
          <w:color w:val="070101"/>
          <w:kern w:val="0"/>
          <w:sz w:val="22"/>
          <w:szCs w:val="22"/>
          <w:lang w:val="en-US" w:eastAsia="zh-CN" w:bidi="ar"/>
        </w:rPr>
        <w:t>TEMPERATURREGELUNG</w:t>
      </w:r>
    </w:p>
    <w:p w14:paraId="14FDB492">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Die Temperatur kann durch den Thermostat in der Sauna geregelt werden</w:t>
      </w:r>
    </w:p>
    <w:p w14:paraId="6F496E64">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Heizung (Abbildung 3). Der Thermostat zeigt eine steigende Wärmeskala. Finden Sie die</w:t>
      </w:r>
    </w:p>
    <w:p w14:paraId="1C094096">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Saunatemperatur, die Ihnen am besten passt (normalerweise 158–176 °F/70–80 °C).</w:t>
      </w:r>
    </w:p>
    <w:p w14:paraId="28F5625F">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Saunaraum kann auf eine voreingestellte Temperatur in 30 bis 60 Minuten erreichen, es</w:t>
      </w:r>
    </w:p>
    <w:p w14:paraId="03448860">
      <w:pPr>
        <w:keepNext w:val="0"/>
        <w:keepLines w:val="0"/>
        <w:widowControl/>
        <w:suppressLineNumbers w:val="0"/>
        <w:jc w:val="left"/>
        <w:rPr>
          <w:rFonts w:hint="default" w:ascii="Arial" w:hAnsi="Arial" w:cs="Arial"/>
          <w:lang w:val="en-US"/>
        </w:rPr>
      </w:pPr>
      <w:r>
        <w:rPr>
          <w:rFonts w:hint="default" w:ascii="Arial" w:hAnsi="Arial" w:eastAsia="宋体" w:cs="Arial"/>
          <w:color w:val="000000"/>
          <w:kern w:val="0"/>
          <w:sz w:val="22"/>
          <w:szCs w:val="22"/>
          <w:lang w:val="en-US" w:eastAsia="zh-CN" w:bidi="ar"/>
        </w:rPr>
        <w:t>hängt von der Größe der Saunakabine und der Leistung des Saunaofens ab.</w:t>
      </w:r>
    </w:p>
    <w:p w14:paraId="065A5BD2">
      <w:pPr>
        <w:keepNext w:val="0"/>
        <w:keepLines w:val="0"/>
        <w:widowControl/>
        <w:suppressLineNumbers w:val="0"/>
        <w:jc w:val="left"/>
        <w:rPr>
          <w:rFonts w:ascii="Arial" w:hAnsi="Arial" w:eastAsia="宋体" w:cs="Arial"/>
          <w:b/>
          <w:bCs/>
          <w:color w:val="070101"/>
          <w:kern w:val="0"/>
          <w:sz w:val="22"/>
          <w:szCs w:val="22"/>
          <w:lang w:val="en-US" w:eastAsia="zh-CN" w:bidi="ar"/>
        </w:rPr>
      </w:pPr>
      <w:r>
        <w:rPr>
          <w:rFonts w:hint="eastAsia"/>
          <w:lang w:val="en-US" w:eastAsia="zh-CN"/>
        </w:rPr>
        <w:t>.</w:t>
      </w:r>
      <w:r>
        <w:drawing>
          <wp:inline distT="0" distB="0" distL="114300" distR="114300">
            <wp:extent cx="4405630" cy="2014220"/>
            <wp:effectExtent l="0" t="0" r="13970" b="5080"/>
            <wp:docPr id="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
                    <pic:cNvPicPr>
                      <a:picLocks noChangeAspect="1"/>
                    </pic:cNvPicPr>
                  </pic:nvPicPr>
                  <pic:blipFill>
                    <a:blip r:embed="rId22"/>
                    <a:srcRect l="1102" r="1220"/>
                    <a:stretch>
                      <a:fillRect/>
                    </a:stretch>
                  </pic:blipFill>
                  <pic:spPr>
                    <a:xfrm>
                      <a:off x="0" y="0"/>
                      <a:ext cx="4405630" cy="2014220"/>
                    </a:xfrm>
                    <a:prstGeom prst="rect">
                      <a:avLst/>
                    </a:prstGeom>
                    <a:noFill/>
                    <a:ln>
                      <a:noFill/>
                    </a:ln>
                  </pic:spPr>
                </pic:pic>
              </a:graphicData>
            </a:graphic>
          </wp:inline>
        </w:drawing>
      </w:r>
    </w:p>
    <w:p w14:paraId="0DBE9F80">
      <w:pPr>
        <w:keepNext w:val="0"/>
        <w:keepLines w:val="0"/>
        <w:widowControl/>
        <w:suppressLineNumbers w:val="0"/>
        <w:jc w:val="left"/>
        <w:rPr>
          <w:rFonts w:hint="default" w:ascii="Arial" w:hAnsi="Arial" w:eastAsia="宋体" w:cs="Arial"/>
          <w:color w:val="000000"/>
          <w:kern w:val="0"/>
          <w:sz w:val="22"/>
          <w:szCs w:val="22"/>
          <w:lang w:val="en-US" w:eastAsia="zh-CN" w:bidi="ar"/>
        </w:rPr>
      </w:pPr>
    </w:p>
    <w:p w14:paraId="10AC4E79">
      <w:pPr>
        <w:keepNext w:val="0"/>
        <w:keepLines w:val="0"/>
        <w:widowControl/>
        <w:suppressLineNumbers w:val="0"/>
        <w:jc w:val="left"/>
      </w:pPr>
      <w:r>
        <w:rPr>
          <w:rFonts w:ascii="Arial" w:hAnsi="Arial" w:eastAsia="宋体" w:cs="Arial"/>
          <w:b/>
          <w:bCs/>
          <w:color w:val="070101"/>
          <w:kern w:val="0"/>
          <w:sz w:val="22"/>
          <w:szCs w:val="22"/>
          <w:lang w:val="en-US" w:eastAsia="zh-CN" w:bidi="ar"/>
        </w:rPr>
        <w:t>NETZSCHALTER</w:t>
      </w:r>
    </w:p>
    <w:p w14:paraId="71CE1715">
      <w:pPr>
        <w:keepNext w:val="0"/>
        <w:keepLines w:val="0"/>
        <w:widowControl/>
        <w:suppressLineNumbers w:val="0"/>
        <w:jc w:val="left"/>
      </w:pPr>
      <w:r>
        <w:rPr>
          <w:rFonts w:ascii="Arial" w:hAnsi="Arial" w:eastAsia="宋体" w:cs="Arial"/>
          <w:color w:val="000000"/>
          <w:kern w:val="0"/>
          <w:sz w:val="22"/>
          <w:szCs w:val="22"/>
          <w:lang w:val="en-US" w:eastAsia="zh-CN" w:bidi="ar"/>
        </w:rPr>
        <w:t>Beim Verlassen der Saunakabine sollte der Netzschalter ausgeschaltet werden, da er</w:t>
      </w:r>
    </w:p>
    <w:p w14:paraId="46D28C9F">
      <w:pPr>
        <w:keepNext w:val="0"/>
        <w:keepLines w:val="0"/>
        <w:widowControl/>
        <w:suppressLineNumbers w:val="0"/>
        <w:jc w:val="left"/>
      </w:pPr>
      <w:r>
        <w:rPr>
          <w:rFonts w:hint="default" w:ascii="Arial" w:hAnsi="Arial" w:eastAsia="宋体" w:cs="Arial"/>
          <w:color w:val="000000"/>
          <w:kern w:val="0"/>
          <w:sz w:val="22"/>
          <w:szCs w:val="22"/>
          <w:lang w:val="en-US" w:eastAsia="zh-CN" w:bidi="ar"/>
        </w:rPr>
        <w:t>ist die Hauptstromsteuerung der Saunakabine.</w:t>
      </w:r>
    </w:p>
    <w:p w14:paraId="356E1772">
      <w:pPr>
        <w:keepNext w:val="0"/>
        <w:keepLines w:val="0"/>
        <w:widowControl/>
        <w:suppressLineNumbers w:val="0"/>
        <w:jc w:val="left"/>
      </w:pPr>
      <w:r>
        <w:rPr>
          <w:rFonts w:hint="default" w:ascii="Arial" w:hAnsi="Arial" w:eastAsia="宋体" w:cs="Arial"/>
          <w:color w:val="000000"/>
          <w:kern w:val="0"/>
          <w:sz w:val="22"/>
          <w:szCs w:val="22"/>
          <w:lang w:val="en-US" w:eastAsia="zh-CN" w:bidi="ar"/>
        </w:rPr>
        <w:t>So stellen Sie die Zeit für den sofortigen Start ein: Drehen Sie den Timer-Knopf ganz im Uhrzeigersinn,</w:t>
      </w:r>
    </w:p>
    <w:p w14:paraId="01E5150D">
      <w:pPr>
        <w:keepNext w:val="0"/>
        <w:keepLines w:val="0"/>
        <w:widowControl/>
        <w:suppressLineNumbers w:val="0"/>
        <w:jc w:val="left"/>
        <w:rPr>
          <w:rFonts w:hint="default" w:ascii="Arial" w:hAnsi="Arial" w:eastAsia="宋体" w:cs="Arial"/>
          <w:color w:val="000000"/>
          <w:kern w:val="0"/>
          <w:sz w:val="22"/>
          <w:szCs w:val="22"/>
          <w:lang w:val="en-US" w:eastAsia="zh-CN" w:bidi="ar"/>
        </w:rPr>
      </w:pPr>
      <w:r>
        <w:rPr>
          <w:rFonts w:hint="default" w:ascii="Arial" w:hAnsi="Arial" w:eastAsia="宋体" w:cs="Arial"/>
          <w:color w:val="000000"/>
          <w:kern w:val="0"/>
          <w:sz w:val="22"/>
          <w:szCs w:val="22"/>
          <w:lang w:val="en-US" w:eastAsia="zh-CN" w:bidi="ar"/>
        </w:rPr>
        <w:t>Die Saunadauer ist auf 180 Minuten festgelegt.</w:t>
      </w:r>
    </w:p>
    <w:p w14:paraId="16A2E95B">
      <w:pPr>
        <w:keepNext w:val="0"/>
        <w:keepLines w:val="0"/>
        <w:widowControl/>
        <w:suppressLineNumbers w:val="0"/>
        <w:jc w:val="left"/>
        <w:rPr>
          <w:rFonts w:hint="default" w:ascii="Arial" w:hAnsi="Arial" w:eastAsia="宋体" w:cs="Arial"/>
          <w:color w:val="000000"/>
          <w:kern w:val="0"/>
          <w:sz w:val="22"/>
          <w:szCs w:val="22"/>
          <w:lang w:val="en-US" w:eastAsia="zh-CN" w:bidi="ar"/>
        </w:rPr>
      </w:pPr>
    </w:p>
    <w:tbl>
      <w:tblPr>
        <w:tblStyle w:val="11"/>
        <w:tblW w:w="501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57" w:type="dxa"/>
          <w:left w:w="57" w:type="dxa"/>
          <w:bottom w:w="57" w:type="dxa"/>
          <w:right w:w="57" w:type="dxa"/>
        </w:tblCellMar>
      </w:tblPr>
      <w:tblGrid>
        <w:gridCol w:w="1198"/>
        <w:gridCol w:w="1241"/>
        <w:gridCol w:w="1137"/>
        <w:gridCol w:w="1121"/>
        <w:gridCol w:w="2688"/>
      </w:tblGrid>
      <w:tr w14:paraId="30F43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811" w:type="pct"/>
            <w:vMerge w:val="restart"/>
            <w:tcBorders>
              <w:bottom w:val="nil"/>
            </w:tcBorders>
            <w:vAlign w:val="center"/>
          </w:tcPr>
          <w:p w14:paraId="790376C0">
            <w:pPr>
              <w:jc w:val="center"/>
              <w:rPr>
                <w:rFonts w:hint="default" w:ascii="Arial" w:hAnsi="Arial" w:cs="Arial"/>
                <w:sz w:val="22"/>
                <w:szCs w:val="22"/>
              </w:rPr>
            </w:pPr>
          </w:p>
          <w:p w14:paraId="7F17C845">
            <w:pPr>
              <w:jc w:val="center"/>
              <w:rPr>
                <w:rFonts w:hint="default" w:ascii="Arial" w:hAnsi="Arial" w:cs="Arial"/>
                <w:sz w:val="22"/>
                <w:szCs w:val="22"/>
              </w:rPr>
            </w:pPr>
            <w:r>
              <w:rPr>
                <w:rFonts w:hint="default" w:ascii="Arial" w:hAnsi="Arial" w:cs="Arial"/>
                <w:sz w:val="22"/>
                <w:szCs w:val="22"/>
              </w:rPr>
              <w:t>Modell</w:t>
            </w:r>
          </w:p>
        </w:tc>
        <w:tc>
          <w:tcPr>
            <w:tcW w:w="840" w:type="pct"/>
            <w:vMerge w:val="restart"/>
            <w:tcBorders>
              <w:bottom w:val="nil"/>
            </w:tcBorders>
            <w:vAlign w:val="center"/>
          </w:tcPr>
          <w:p w14:paraId="5338F95B">
            <w:pPr>
              <w:jc w:val="center"/>
              <w:rPr>
                <w:rFonts w:hint="default" w:ascii="Arial" w:hAnsi="Arial" w:cs="Arial"/>
                <w:sz w:val="22"/>
                <w:szCs w:val="22"/>
              </w:rPr>
            </w:pPr>
            <w:r>
              <w:rPr>
                <w:rFonts w:hint="default" w:ascii="Arial" w:hAnsi="Arial" w:cs="Arial"/>
                <w:sz w:val="22"/>
                <w:szCs w:val="22"/>
              </w:rPr>
              <w:t xml:space="preserve">Leistung ( </w:t>
            </w:r>
            <w:r>
              <w:rPr>
                <w:rFonts w:hint="default" w:ascii="Arial" w:hAnsi="Arial" w:cs="Arial"/>
                <w:sz w:val="22"/>
                <w:szCs w:val="22"/>
                <w:lang w:val="en-US" w:eastAsia="zh-CN"/>
              </w:rPr>
              <w:t xml:space="preserve">kW </w:t>
            </w:r>
            <w:r>
              <w:rPr>
                <w:rFonts w:hint="default" w:ascii="Arial" w:hAnsi="Arial" w:cs="Arial"/>
                <w:sz w:val="22"/>
                <w:szCs w:val="22"/>
              </w:rPr>
              <w:t>)</w:t>
            </w:r>
          </w:p>
        </w:tc>
        <w:tc>
          <w:tcPr>
            <w:tcW w:w="1529" w:type="pct"/>
            <w:gridSpan w:val="2"/>
            <w:vAlign w:val="center"/>
          </w:tcPr>
          <w:p w14:paraId="306266AB">
            <w:pPr>
              <w:jc w:val="center"/>
              <w:rPr>
                <w:rFonts w:hint="default" w:ascii="Arial" w:hAnsi="Arial" w:cs="Arial"/>
                <w:sz w:val="22"/>
                <w:szCs w:val="22"/>
              </w:rPr>
            </w:pPr>
            <w:r>
              <w:rPr>
                <w:rFonts w:hint="default" w:ascii="Arial" w:hAnsi="Arial" w:cs="Arial"/>
                <w:sz w:val="22"/>
                <w:szCs w:val="22"/>
              </w:rPr>
              <w:t>Saunaraumvolumen (m³)</w:t>
            </w:r>
          </w:p>
        </w:tc>
        <w:tc>
          <w:tcPr>
            <w:tcW w:w="1818" w:type="pct"/>
            <w:vAlign w:val="center"/>
          </w:tcPr>
          <w:p w14:paraId="50F2B990">
            <w:pPr>
              <w:jc w:val="center"/>
              <w:rPr>
                <w:rFonts w:hint="default" w:ascii="Arial" w:hAnsi="Arial" w:cs="Arial"/>
                <w:sz w:val="22"/>
                <w:szCs w:val="22"/>
              </w:rPr>
            </w:pPr>
            <w:r>
              <w:rPr>
                <w:rFonts w:hint="default" w:ascii="Arial" w:hAnsi="Arial" w:cs="Arial"/>
                <w:sz w:val="22"/>
                <w:szCs w:val="22"/>
              </w:rPr>
              <w:t>Vorschlag Heizzeit</w:t>
            </w:r>
          </w:p>
        </w:tc>
      </w:tr>
      <w:tr w14:paraId="7AC414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90" w:hRule="atLeast"/>
          <w:jc w:val="center"/>
        </w:trPr>
        <w:tc>
          <w:tcPr>
            <w:tcW w:w="811" w:type="pct"/>
            <w:vMerge w:val="continue"/>
            <w:tcBorders>
              <w:top w:val="nil"/>
            </w:tcBorders>
            <w:vAlign w:val="center"/>
          </w:tcPr>
          <w:p w14:paraId="71DE294D">
            <w:pPr>
              <w:jc w:val="center"/>
              <w:rPr>
                <w:rFonts w:hint="default" w:ascii="Arial" w:hAnsi="Arial" w:cs="Arial"/>
                <w:sz w:val="22"/>
                <w:szCs w:val="22"/>
              </w:rPr>
            </w:pPr>
          </w:p>
        </w:tc>
        <w:tc>
          <w:tcPr>
            <w:tcW w:w="840" w:type="pct"/>
            <w:vMerge w:val="continue"/>
            <w:tcBorders>
              <w:top w:val="nil"/>
            </w:tcBorders>
            <w:vAlign w:val="center"/>
          </w:tcPr>
          <w:p w14:paraId="04534EC0">
            <w:pPr>
              <w:jc w:val="center"/>
              <w:rPr>
                <w:rFonts w:hint="default" w:ascii="Arial" w:hAnsi="Arial" w:cs="Arial"/>
                <w:sz w:val="22"/>
                <w:szCs w:val="22"/>
              </w:rPr>
            </w:pPr>
          </w:p>
        </w:tc>
        <w:tc>
          <w:tcPr>
            <w:tcW w:w="770" w:type="pct"/>
            <w:vAlign w:val="center"/>
          </w:tcPr>
          <w:p w14:paraId="00C0FCEF">
            <w:pPr>
              <w:jc w:val="center"/>
              <w:rPr>
                <w:rFonts w:hint="default" w:ascii="Arial" w:hAnsi="Arial" w:cs="Arial"/>
                <w:sz w:val="22"/>
                <w:szCs w:val="22"/>
              </w:rPr>
            </w:pPr>
            <w:r>
              <w:rPr>
                <w:rFonts w:hint="default" w:ascii="Arial" w:hAnsi="Arial" w:cs="Arial"/>
                <w:sz w:val="22"/>
                <w:szCs w:val="22"/>
              </w:rPr>
              <w:t>Mindest</w:t>
            </w:r>
          </w:p>
        </w:tc>
        <w:tc>
          <w:tcPr>
            <w:tcW w:w="759" w:type="pct"/>
            <w:vAlign w:val="center"/>
          </w:tcPr>
          <w:p w14:paraId="01B1BFC7">
            <w:pPr>
              <w:jc w:val="center"/>
              <w:rPr>
                <w:rFonts w:hint="default" w:ascii="Arial" w:hAnsi="Arial" w:cs="Arial"/>
                <w:sz w:val="22"/>
                <w:szCs w:val="22"/>
              </w:rPr>
            </w:pPr>
            <w:r>
              <w:rPr>
                <w:rFonts w:hint="default" w:ascii="Arial" w:hAnsi="Arial" w:cs="Arial"/>
                <w:sz w:val="22"/>
                <w:szCs w:val="22"/>
              </w:rPr>
              <w:t>Max</w:t>
            </w:r>
          </w:p>
        </w:tc>
        <w:tc>
          <w:tcPr>
            <w:tcW w:w="1818" w:type="pct"/>
            <w:vAlign w:val="center"/>
          </w:tcPr>
          <w:p w14:paraId="0259A2C4">
            <w:pPr>
              <w:jc w:val="center"/>
              <w:rPr>
                <w:rFonts w:hint="default" w:ascii="Arial" w:hAnsi="Arial" w:cs="Arial"/>
                <w:sz w:val="22"/>
                <w:szCs w:val="22"/>
              </w:rPr>
            </w:pPr>
            <w:r>
              <w:rPr>
                <w:rFonts w:hint="default" w:ascii="Arial" w:hAnsi="Arial" w:cs="Arial"/>
                <w:sz w:val="22"/>
                <w:szCs w:val="22"/>
              </w:rPr>
              <w:t>(28-70℃)</w:t>
            </w:r>
          </w:p>
        </w:tc>
      </w:tr>
      <w:tr w14:paraId="7F607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81" w:hRule="atLeast"/>
          <w:jc w:val="center"/>
        </w:trPr>
        <w:tc>
          <w:tcPr>
            <w:tcW w:w="811" w:type="pct"/>
            <w:vAlign w:val="center"/>
          </w:tcPr>
          <w:p w14:paraId="4E5EFDE6">
            <w:pPr>
              <w:jc w:val="center"/>
              <w:rPr>
                <w:rFonts w:hint="default" w:ascii="Arial" w:hAnsi="Arial" w:cs="Arial"/>
                <w:sz w:val="22"/>
                <w:szCs w:val="22"/>
              </w:rPr>
            </w:pPr>
            <w:r>
              <w:rPr>
                <w:rFonts w:hint="default" w:ascii="Arial" w:hAnsi="Arial" w:cs="Arial"/>
                <w:sz w:val="22"/>
                <w:szCs w:val="22"/>
                <w:lang w:val="en-US" w:eastAsia="zh-CN"/>
              </w:rPr>
              <w:t>SCA-30</w:t>
            </w:r>
          </w:p>
        </w:tc>
        <w:tc>
          <w:tcPr>
            <w:tcW w:w="840" w:type="pct"/>
            <w:vAlign w:val="center"/>
          </w:tcPr>
          <w:p w14:paraId="01D2A8CC">
            <w:pPr>
              <w:jc w:val="center"/>
              <w:rPr>
                <w:rFonts w:hint="default" w:ascii="Arial" w:hAnsi="Arial" w:cs="Arial"/>
                <w:sz w:val="22"/>
                <w:szCs w:val="22"/>
                <w:lang w:val="en-US" w:eastAsia="zh-CN"/>
              </w:rPr>
            </w:pPr>
            <w:r>
              <w:rPr>
                <w:rFonts w:hint="default" w:ascii="Arial" w:hAnsi="Arial" w:cs="Arial"/>
                <w:sz w:val="22"/>
                <w:szCs w:val="22"/>
                <w:lang w:val="en-US" w:eastAsia="zh-CN"/>
              </w:rPr>
              <w:t>3</w:t>
            </w:r>
          </w:p>
        </w:tc>
        <w:tc>
          <w:tcPr>
            <w:tcW w:w="770" w:type="pct"/>
            <w:vAlign w:val="center"/>
          </w:tcPr>
          <w:p w14:paraId="79B3F208">
            <w:pPr>
              <w:jc w:val="center"/>
              <w:rPr>
                <w:rFonts w:hint="default" w:ascii="Arial" w:hAnsi="Arial" w:cs="Arial"/>
                <w:sz w:val="22"/>
                <w:szCs w:val="22"/>
                <w:lang w:val="en-US" w:eastAsia="zh-CN"/>
              </w:rPr>
            </w:pPr>
            <w:r>
              <w:rPr>
                <w:rFonts w:hint="default" w:ascii="Arial" w:hAnsi="Arial" w:cs="Arial"/>
                <w:sz w:val="22"/>
                <w:szCs w:val="22"/>
                <w:lang w:val="en-US" w:eastAsia="zh-CN"/>
              </w:rPr>
              <w:t>2</w:t>
            </w:r>
          </w:p>
        </w:tc>
        <w:tc>
          <w:tcPr>
            <w:tcW w:w="759" w:type="pct"/>
            <w:vAlign w:val="center"/>
          </w:tcPr>
          <w:p w14:paraId="79FB3752">
            <w:pPr>
              <w:jc w:val="center"/>
              <w:rPr>
                <w:rFonts w:hint="default" w:ascii="Arial" w:hAnsi="Arial" w:cs="Arial"/>
                <w:sz w:val="22"/>
                <w:szCs w:val="22"/>
                <w:lang w:val="en-US" w:eastAsia="zh-CN"/>
              </w:rPr>
            </w:pPr>
            <w:r>
              <w:rPr>
                <w:rFonts w:hint="default" w:ascii="Arial" w:hAnsi="Arial" w:cs="Arial"/>
                <w:sz w:val="22"/>
                <w:szCs w:val="22"/>
                <w:lang w:val="en-US" w:eastAsia="zh-CN"/>
              </w:rPr>
              <w:t>4</w:t>
            </w:r>
          </w:p>
        </w:tc>
        <w:tc>
          <w:tcPr>
            <w:tcW w:w="1818" w:type="pct"/>
            <w:vAlign w:val="center"/>
          </w:tcPr>
          <w:p w14:paraId="6C6A8360">
            <w:pPr>
              <w:jc w:val="center"/>
              <w:rPr>
                <w:rFonts w:hint="default" w:ascii="Arial" w:hAnsi="Arial" w:cs="Arial"/>
                <w:sz w:val="22"/>
                <w:szCs w:val="22"/>
                <w:lang w:val="en-US" w:eastAsia="zh-CN"/>
              </w:rPr>
            </w:pPr>
            <w:r>
              <w:rPr>
                <w:rFonts w:hint="default" w:ascii="Arial" w:hAnsi="Arial" w:cs="Arial"/>
                <w:sz w:val="22"/>
                <w:szCs w:val="22"/>
                <w:lang w:val="en-US" w:eastAsia="zh-CN"/>
              </w:rPr>
              <w:t>20-40 Minuten</w:t>
            </w:r>
          </w:p>
        </w:tc>
      </w:tr>
      <w:tr w14:paraId="188DE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811" w:type="pct"/>
            <w:vAlign w:val="center"/>
          </w:tcPr>
          <w:p w14:paraId="41506753">
            <w:pPr>
              <w:jc w:val="center"/>
              <w:rPr>
                <w:rFonts w:hint="default" w:ascii="Arial" w:hAnsi="Arial" w:cs="Arial"/>
                <w:sz w:val="22"/>
                <w:szCs w:val="22"/>
              </w:rPr>
            </w:pPr>
            <w:r>
              <w:rPr>
                <w:rFonts w:hint="default" w:ascii="Arial" w:hAnsi="Arial" w:cs="Arial"/>
                <w:sz w:val="22"/>
                <w:szCs w:val="22"/>
                <w:lang w:val="en-US" w:eastAsia="zh-CN"/>
              </w:rPr>
              <w:t>SCA-45</w:t>
            </w:r>
          </w:p>
        </w:tc>
        <w:tc>
          <w:tcPr>
            <w:tcW w:w="840" w:type="pct"/>
            <w:vAlign w:val="center"/>
          </w:tcPr>
          <w:p w14:paraId="5A96BEF7">
            <w:pPr>
              <w:jc w:val="center"/>
              <w:rPr>
                <w:rFonts w:hint="default" w:ascii="Arial" w:hAnsi="Arial" w:cs="Arial"/>
                <w:sz w:val="22"/>
                <w:szCs w:val="22"/>
                <w:lang w:val="en-US" w:eastAsia="zh-CN"/>
              </w:rPr>
            </w:pPr>
            <w:r>
              <w:rPr>
                <w:rFonts w:hint="default" w:ascii="Arial" w:hAnsi="Arial" w:cs="Arial"/>
                <w:sz w:val="22"/>
                <w:szCs w:val="22"/>
                <w:lang w:val="en-US" w:eastAsia="zh-CN"/>
              </w:rPr>
              <w:t>4.5</w:t>
            </w:r>
          </w:p>
        </w:tc>
        <w:tc>
          <w:tcPr>
            <w:tcW w:w="770" w:type="pct"/>
            <w:vAlign w:val="center"/>
          </w:tcPr>
          <w:p w14:paraId="6A98AF71">
            <w:pPr>
              <w:jc w:val="center"/>
              <w:rPr>
                <w:rFonts w:hint="default" w:ascii="Arial" w:hAnsi="Arial" w:cs="Arial"/>
                <w:sz w:val="22"/>
                <w:szCs w:val="22"/>
                <w:lang w:val="en-US" w:eastAsia="zh-CN"/>
              </w:rPr>
            </w:pPr>
            <w:r>
              <w:rPr>
                <w:rFonts w:hint="default" w:ascii="Arial" w:hAnsi="Arial" w:cs="Arial"/>
                <w:sz w:val="22"/>
                <w:szCs w:val="22"/>
                <w:lang w:val="en-US" w:eastAsia="zh-CN"/>
              </w:rPr>
              <w:t>3</w:t>
            </w:r>
          </w:p>
        </w:tc>
        <w:tc>
          <w:tcPr>
            <w:tcW w:w="759" w:type="pct"/>
            <w:vAlign w:val="center"/>
          </w:tcPr>
          <w:p w14:paraId="4CF225EF">
            <w:pPr>
              <w:jc w:val="center"/>
              <w:rPr>
                <w:rFonts w:hint="default" w:ascii="Arial" w:hAnsi="Arial" w:cs="Arial"/>
                <w:sz w:val="22"/>
                <w:szCs w:val="22"/>
                <w:lang w:val="en-US" w:eastAsia="zh-CN"/>
              </w:rPr>
            </w:pPr>
            <w:r>
              <w:rPr>
                <w:rFonts w:hint="default" w:ascii="Arial" w:hAnsi="Arial" w:cs="Arial"/>
                <w:sz w:val="22"/>
                <w:szCs w:val="22"/>
                <w:lang w:val="en-US" w:eastAsia="zh-CN"/>
              </w:rPr>
              <w:t>6</w:t>
            </w:r>
          </w:p>
        </w:tc>
        <w:tc>
          <w:tcPr>
            <w:tcW w:w="1818" w:type="pct"/>
            <w:vAlign w:val="center"/>
          </w:tcPr>
          <w:p w14:paraId="192237E6">
            <w:pPr>
              <w:jc w:val="center"/>
              <w:rPr>
                <w:rFonts w:hint="default" w:ascii="Arial" w:hAnsi="Arial" w:cs="Arial"/>
                <w:sz w:val="22"/>
                <w:szCs w:val="22"/>
              </w:rPr>
            </w:pPr>
            <w:r>
              <w:rPr>
                <w:rFonts w:hint="default" w:ascii="Arial" w:hAnsi="Arial" w:cs="Arial"/>
                <w:sz w:val="22"/>
                <w:szCs w:val="22"/>
                <w:lang w:val="en-US" w:eastAsia="zh-CN"/>
              </w:rPr>
              <w:t>20-40 Minuten</w:t>
            </w:r>
          </w:p>
        </w:tc>
      </w:tr>
      <w:tr w14:paraId="20745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211" w:hRule="atLeast"/>
          <w:jc w:val="center"/>
        </w:trPr>
        <w:tc>
          <w:tcPr>
            <w:tcW w:w="811" w:type="pct"/>
            <w:vAlign w:val="center"/>
          </w:tcPr>
          <w:p w14:paraId="101FA3B9">
            <w:pPr>
              <w:jc w:val="center"/>
              <w:rPr>
                <w:rFonts w:hint="default" w:ascii="Arial" w:hAnsi="Arial" w:cs="Arial"/>
                <w:sz w:val="22"/>
                <w:szCs w:val="22"/>
              </w:rPr>
            </w:pPr>
            <w:r>
              <w:rPr>
                <w:rFonts w:hint="default" w:ascii="Arial" w:hAnsi="Arial" w:cs="Arial"/>
                <w:sz w:val="22"/>
                <w:szCs w:val="22"/>
              </w:rPr>
              <w:t>SCA-60</w:t>
            </w:r>
          </w:p>
        </w:tc>
        <w:tc>
          <w:tcPr>
            <w:tcW w:w="840" w:type="pct"/>
            <w:vAlign w:val="center"/>
          </w:tcPr>
          <w:p w14:paraId="4E11311F">
            <w:pPr>
              <w:jc w:val="center"/>
              <w:rPr>
                <w:rFonts w:hint="default" w:ascii="Arial" w:hAnsi="Arial" w:eastAsia="思源宋体 CN" w:cs="Arial"/>
                <w:sz w:val="22"/>
                <w:szCs w:val="22"/>
                <w:lang w:val="en-US" w:eastAsia="zh-CN"/>
              </w:rPr>
            </w:pPr>
            <w:r>
              <w:rPr>
                <w:rFonts w:hint="default" w:ascii="Arial" w:hAnsi="Arial" w:cs="Arial"/>
                <w:sz w:val="22"/>
                <w:szCs w:val="22"/>
              </w:rPr>
              <w:t>6</w:t>
            </w:r>
          </w:p>
        </w:tc>
        <w:tc>
          <w:tcPr>
            <w:tcW w:w="770" w:type="pct"/>
            <w:vAlign w:val="center"/>
          </w:tcPr>
          <w:p w14:paraId="455D51D2">
            <w:pPr>
              <w:jc w:val="center"/>
              <w:rPr>
                <w:rFonts w:hint="default" w:ascii="Arial" w:hAnsi="Arial" w:cs="Arial"/>
                <w:sz w:val="22"/>
                <w:szCs w:val="22"/>
              </w:rPr>
            </w:pPr>
            <w:r>
              <w:rPr>
                <w:rFonts w:hint="default" w:ascii="Arial" w:hAnsi="Arial" w:cs="Arial"/>
                <w:sz w:val="22"/>
                <w:szCs w:val="22"/>
              </w:rPr>
              <w:t>5</w:t>
            </w:r>
          </w:p>
        </w:tc>
        <w:tc>
          <w:tcPr>
            <w:tcW w:w="759" w:type="pct"/>
            <w:vAlign w:val="center"/>
          </w:tcPr>
          <w:p w14:paraId="2829C812">
            <w:pPr>
              <w:jc w:val="center"/>
              <w:rPr>
                <w:rFonts w:hint="default" w:ascii="Arial" w:hAnsi="Arial" w:cs="Arial"/>
                <w:sz w:val="22"/>
                <w:szCs w:val="22"/>
              </w:rPr>
            </w:pPr>
            <w:r>
              <w:rPr>
                <w:rFonts w:hint="default" w:ascii="Arial" w:hAnsi="Arial" w:cs="Arial"/>
                <w:sz w:val="22"/>
                <w:szCs w:val="22"/>
              </w:rPr>
              <w:t>9</w:t>
            </w:r>
          </w:p>
        </w:tc>
        <w:tc>
          <w:tcPr>
            <w:tcW w:w="1818" w:type="pct"/>
            <w:vAlign w:val="center"/>
          </w:tcPr>
          <w:p w14:paraId="722845C1">
            <w:pPr>
              <w:jc w:val="center"/>
              <w:rPr>
                <w:rFonts w:hint="default" w:ascii="Arial" w:hAnsi="Arial" w:cs="Arial"/>
                <w:sz w:val="22"/>
                <w:szCs w:val="22"/>
              </w:rPr>
            </w:pPr>
            <w:r>
              <w:rPr>
                <w:rFonts w:hint="default" w:ascii="Arial" w:hAnsi="Arial" w:cs="Arial"/>
                <w:sz w:val="22"/>
                <w:szCs w:val="22"/>
              </w:rPr>
              <w:t>30-50 Minuten</w:t>
            </w:r>
          </w:p>
        </w:tc>
      </w:tr>
      <w:tr w14:paraId="2DCD3D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811" w:type="pct"/>
            <w:vAlign w:val="center"/>
          </w:tcPr>
          <w:p w14:paraId="3B92EAAB">
            <w:pPr>
              <w:jc w:val="center"/>
              <w:rPr>
                <w:rFonts w:hint="default" w:ascii="Arial" w:hAnsi="Arial" w:cs="Arial"/>
                <w:sz w:val="22"/>
                <w:szCs w:val="22"/>
              </w:rPr>
            </w:pPr>
            <w:r>
              <w:rPr>
                <w:rFonts w:hint="default" w:ascii="Arial" w:hAnsi="Arial" w:cs="Arial"/>
                <w:sz w:val="22"/>
                <w:szCs w:val="22"/>
              </w:rPr>
              <w:t>SCA-80</w:t>
            </w:r>
          </w:p>
        </w:tc>
        <w:tc>
          <w:tcPr>
            <w:tcW w:w="840" w:type="pct"/>
            <w:vAlign w:val="center"/>
          </w:tcPr>
          <w:p w14:paraId="50BAF1C4">
            <w:pPr>
              <w:jc w:val="center"/>
              <w:rPr>
                <w:rFonts w:hint="default" w:ascii="Arial" w:hAnsi="Arial" w:cs="Arial"/>
                <w:sz w:val="22"/>
                <w:szCs w:val="22"/>
              </w:rPr>
            </w:pPr>
            <w:r>
              <w:rPr>
                <w:rFonts w:hint="default" w:ascii="Arial" w:hAnsi="Arial" w:cs="Arial"/>
                <w:sz w:val="22"/>
                <w:szCs w:val="22"/>
              </w:rPr>
              <w:t>8</w:t>
            </w:r>
          </w:p>
        </w:tc>
        <w:tc>
          <w:tcPr>
            <w:tcW w:w="770" w:type="pct"/>
            <w:vAlign w:val="center"/>
          </w:tcPr>
          <w:p w14:paraId="5556E2BC">
            <w:pPr>
              <w:jc w:val="center"/>
              <w:rPr>
                <w:rFonts w:hint="default" w:ascii="Arial" w:hAnsi="Arial" w:cs="Arial"/>
                <w:sz w:val="22"/>
                <w:szCs w:val="22"/>
              </w:rPr>
            </w:pPr>
            <w:r>
              <w:rPr>
                <w:rFonts w:hint="default" w:ascii="Arial" w:hAnsi="Arial" w:cs="Arial"/>
                <w:sz w:val="22"/>
                <w:szCs w:val="22"/>
              </w:rPr>
              <w:t>8</w:t>
            </w:r>
          </w:p>
        </w:tc>
        <w:tc>
          <w:tcPr>
            <w:tcW w:w="759" w:type="pct"/>
            <w:vAlign w:val="center"/>
          </w:tcPr>
          <w:p w14:paraId="2624DC34">
            <w:pPr>
              <w:jc w:val="center"/>
              <w:rPr>
                <w:rFonts w:hint="default" w:ascii="Arial" w:hAnsi="Arial" w:cs="Arial"/>
                <w:sz w:val="22"/>
                <w:szCs w:val="22"/>
              </w:rPr>
            </w:pPr>
            <w:r>
              <w:rPr>
                <w:rFonts w:hint="default" w:ascii="Arial" w:hAnsi="Arial" w:cs="Arial"/>
                <w:sz w:val="22"/>
                <w:szCs w:val="22"/>
              </w:rPr>
              <w:t>12</w:t>
            </w:r>
          </w:p>
        </w:tc>
        <w:tc>
          <w:tcPr>
            <w:tcW w:w="1818" w:type="pct"/>
            <w:vAlign w:val="center"/>
          </w:tcPr>
          <w:p w14:paraId="7975A0AF">
            <w:pPr>
              <w:jc w:val="center"/>
              <w:rPr>
                <w:rFonts w:hint="default" w:ascii="Arial" w:hAnsi="Arial" w:cs="Arial"/>
                <w:sz w:val="22"/>
                <w:szCs w:val="22"/>
              </w:rPr>
            </w:pPr>
            <w:r>
              <w:rPr>
                <w:rFonts w:hint="default" w:ascii="Arial" w:hAnsi="Arial" w:cs="Arial"/>
                <w:sz w:val="22"/>
                <w:szCs w:val="22"/>
              </w:rPr>
              <w:t>30-50 Minuten</w:t>
            </w:r>
          </w:p>
        </w:tc>
      </w:tr>
      <w:tr w14:paraId="15389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811" w:type="pct"/>
            <w:vAlign w:val="center"/>
          </w:tcPr>
          <w:p w14:paraId="630F075B">
            <w:pPr>
              <w:jc w:val="center"/>
              <w:rPr>
                <w:rFonts w:hint="default" w:ascii="Arial" w:hAnsi="Arial" w:cs="Arial"/>
                <w:sz w:val="22"/>
                <w:szCs w:val="22"/>
              </w:rPr>
            </w:pPr>
            <w:r>
              <w:rPr>
                <w:rFonts w:hint="default" w:ascii="Arial" w:hAnsi="Arial" w:cs="Arial"/>
                <w:sz w:val="22"/>
                <w:szCs w:val="22"/>
              </w:rPr>
              <w:t>SCA-90</w:t>
            </w:r>
          </w:p>
        </w:tc>
        <w:tc>
          <w:tcPr>
            <w:tcW w:w="840" w:type="pct"/>
            <w:vAlign w:val="center"/>
          </w:tcPr>
          <w:p w14:paraId="203553EB">
            <w:pPr>
              <w:jc w:val="center"/>
              <w:rPr>
                <w:rFonts w:hint="default" w:ascii="Arial" w:hAnsi="Arial" w:cs="Arial"/>
                <w:sz w:val="22"/>
                <w:szCs w:val="22"/>
              </w:rPr>
            </w:pPr>
            <w:r>
              <w:rPr>
                <w:rFonts w:hint="default" w:ascii="Arial" w:hAnsi="Arial" w:cs="Arial"/>
                <w:sz w:val="22"/>
                <w:szCs w:val="22"/>
              </w:rPr>
              <w:t>9</w:t>
            </w:r>
          </w:p>
        </w:tc>
        <w:tc>
          <w:tcPr>
            <w:tcW w:w="770" w:type="pct"/>
            <w:vAlign w:val="center"/>
          </w:tcPr>
          <w:p w14:paraId="2443325E">
            <w:pPr>
              <w:jc w:val="center"/>
              <w:rPr>
                <w:rFonts w:hint="default" w:ascii="Arial" w:hAnsi="Arial" w:cs="Arial"/>
                <w:sz w:val="22"/>
                <w:szCs w:val="22"/>
              </w:rPr>
            </w:pPr>
            <w:r>
              <w:rPr>
                <w:rFonts w:hint="default" w:ascii="Arial" w:hAnsi="Arial" w:cs="Arial"/>
                <w:sz w:val="22"/>
                <w:szCs w:val="22"/>
              </w:rPr>
              <w:t>9</w:t>
            </w:r>
          </w:p>
        </w:tc>
        <w:tc>
          <w:tcPr>
            <w:tcW w:w="759" w:type="pct"/>
            <w:vAlign w:val="center"/>
          </w:tcPr>
          <w:p w14:paraId="048920A1">
            <w:pPr>
              <w:jc w:val="center"/>
              <w:rPr>
                <w:rFonts w:hint="default" w:ascii="Arial" w:hAnsi="Arial" w:cs="Arial"/>
                <w:sz w:val="22"/>
                <w:szCs w:val="22"/>
              </w:rPr>
            </w:pPr>
            <w:r>
              <w:rPr>
                <w:rFonts w:hint="default" w:ascii="Arial" w:hAnsi="Arial" w:cs="Arial"/>
                <w:sz w:val="22"/>
                <w:szCs w:val="22"/>
              </w:rPr>
              <w:t>13</w:t>
            </w:r>
          </w:p>
        </w:tc>
        <w:tc>
          <w:tcPr>
            <w:tcW w:w="1818" w:type="pct"/>
            <w:vAlign w:val="center"/>
          </w:tcPr>
          <w:p w14:paraId="65DC1809">
            <w:pPr>
              <w:jc w:val="center"/>
              <w:rPr>
                <w:rFonts w:hint="default" w:ascii="Arial" w:hAnsi="Arial" w:cs="Arial"/>
                <w:sz w:val="22"/>
                <w:szCs w:val="22"/>
              </w:rPr>
            </w:pPr>
            <w:r>
              <w:rPr>
                <w:rFonts w:hint="default" w:ascii="Arial" w:hAnsi="Arial" w:cs="Arial"/>
                <w:sz w:val="22"/>
                <w:szCs w:val="22"/>
              </w:rPr>
              <w:t>30-50 Minuten</w:t>
            </w:r>
          </w:p>
        </w:tc>
      </w:tr>
      <w:tr w14:paraId="37A0E2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5000" w:type="pct"/>
            <w:gridSpan w:val="5"/>
            <w:vAlign w:val="center"/>
          </w:tcPr>
          <w:p w14:paraId="334DEB84">
            <w:pPr>
              <w:jc w:val="left"/>
              <w:rPr>
                <w:rFonts w:hint="default" w:ascii="Arial" w:hAnsi="Arial" w:cs="Arial"/>
                <w:b/>
                <w:bCs/>
                <w:sz w:val="22"/>
                <w:szCs w:val="22"/>
              </w:rPr>
            </w:pPr>
            <w:r>
              <w:rPr>
                <w:rFonts w:hint="default" w:ascii="Arial" w:hAnsi="Arial" w:cs="Arial"/>
                <w:b/>
                <w:bCs/>
                <w:sz w:val="22"/>
                <w:szCs w:val="22"/>
              </w:rPr>
              <w:t>Die oben angegebene Heizzeit sollte erreicht werden,</w:t>
            </w:r>
            <w:r>
              <w:rPr>
                <w:rFonts w:hint="eastAsia" w:ascii="Arial" w:hAnsi="Arial" w:cs="Arial"/>
                <w:b/>
                <w:bCs/>
                <w:sz w:val="22"/>
                <w:szCs w:val="22"/>
                <w:lang w:val="en-US" w:eastAsia="zh-CN"/>
              </w:rPr>
              <w:t xml:space="preserve"> </w:t>
            </w:r>
            <w:r>
              <w:rPr>
                <w:rFonts w:hint="default" w:ascii="Arial" w:hAnsi="Arial" w:cs="Arial"/>
                <w:b/>
                <w:bCs/>
                <w:sz w:val="22"/>
                <w:szCs w:val="22"/>
              </w:rPr>
              <w:t>einschließlich</w:t>
            </w:r>
            <w:r>
              <w:rPr>
                <w:rFonts w:hint="eastAsia" w:ascii="Arial" w:hAnsi="Arial" w:cs="Arial"/>
                <w:b/>
                <w:bCs/>
                <w:sz w:val="22"/>
                <w:szCs w:val="22"/>
                <w:lang w:val="en-US" w:eastAsia="zh-CN"/>
              </w:rPr>
              <w:t xml:space="preserve"> </w:t>
            </w:r>
            <w:r>
              <w:rPr>
                <w:rFonts w:hint="default" w:ascii="Arial" w:hAnsi="Arial" w:cs="Arial"/>
                <w:b/>
                <w:bCs/>
                <w:sz w:val="22"/>
                <w:szCs w:val="22"/>
              </w:rPr>
              <w:t>Aber</w:t>
            </w:r>
            <w:r>
              <w:rPr>
                <w:rFonts w:hint="eastAsia" w:ascii="Arial" w:hAnsi="Arial" w:cs="Arial"/>
                <w:b/>
                <w:bCs/>
                <w:sz w:val="22"/>
                <w:szCs w:val="22"/>
                <w:lang w:val="en-US" w:eastAsia="zh-CN"/>
              </w:rPr>
              <w:t xml:space="preserve"> </w:t>
            </w:r>
            <w:r>
              <w:rPr>
                <w:rFonts w:hint="default" w:ascii="Arial" w:hAnsi="Arial" w:cs="Arial"/>
                <w:b/>
                <w:bCs/>
                <w:sz w:val="22"/>
                <w:szCs w:val="22"/>
              </w:rPr>
              <w:t>nicht</w:t>
            </w:r>
            <w:r>
              <w:rPr>
                <w:rFonts w:hint="eastAsia" w:ascii="Arial" w:hAnsi="Arial" w:cs="Arial"/>
                <w:b/>
                <w:bCs/>
                <w:sz w:val="22"/>
                <w:szCs w:val="22"/>
                <w:lang w:val="en-US" w:eastAsia="zh-CN"/>
              </w:rPr>
              <w:t xml:space="preserve"> </w:t>
            </w:r>
            <w:r>
              <w:rPr>
                <w:rFonts w:hint="default" w:ascii="Arial" w:hAnsi="Arial" w:cs="Arial"/>
                <w:b/>
                <w:bCs/>
                <w:sz w:val="22"/>
                <w:szCs w:val="22"/>
              </w:rPr>
              <w:t>beschränkt auf diese:</w:t>
            </w:r>
          </w:p>
          <w:p w14:paraId="49524FA5">
            <w:pPr>
              <w:jc w:val="left"/>
              <w:rPr>
                <w:rFonts w:hint="default" w:ascii="Arial" w:hAnsi="Arial" w:cs="Arial"/>
                <w:sz w:val="22"/>
                <w:szCs w:val="22"/>
                <w:lang w:val="en-US" w:eastAsia="zh-CN"/>
              </w:rPr>
            </w:pPr>
            <w:r>
              <w:rPr>
                <w:rFonts w:hint="default" w:ascii="Arial" w:hAnsi="Arial" w:cs="Arial"/>
                <w:sz w:val="22"/>
                <w:szCs w:val="22"/>
              </w:rPr>
              <w:t xml:space="preserve">1. Raumthermometer gegenüber dem Saunaofen, nahe der Decke, installiert </w:t>
            </w:r>
            <w:r>
              <w:rPr>
                <w:rFonts w:hint="default" w:ascii="Arial" w:hAnsi="Arial" w:cs="Arial"/>
                <w:sz w:val="22"/>
                <w:szCs w:val="22"/>
                <w:lang w:val="en-US" w:eastAsia="zh-CN"/>
              </w:rPr>
              <w:t>.</w:t>
            </w:r>
          </w:p>
          <w:p w14:paraId="205325F4">
            <w:pPr>
              <w:jc w:val="left"/>
              <w:rPr>
                <w:rFonts w:hint="default" w:ascii="Arial" w:hAnsi="Arial" w:cs="Arial"/>
                <w:sz w:val="22"/>
                <w:szCs w:val="22"/>
                <w:lang w:val="en-US" w:eastAsia="zh-CN"/>
              </w:rPr>
            </w:pPr>
            <w:r>
              <w:rPr>
                <w:rFonts w:hint="default" w:ascii="Arial" w:hAnsi="Arial" w:cs="Arial"/>
                <w:sz w:val="22"/>
                <w:szCs w:val="22"/>
              </w:rPr>
              <w:t xml:space="preserve">2. Die Saunakabine wird im Innenbereich mit einer Isolierung zur Diffusionsverhinderung installiert </w:t>
            </w:r>
            <w:r>
              <w:rPr>
                <w:rFonts w:hint="default" w:ascii="Arial" w:hAnsi="Arial" w:cs="Arial"/>
                <w:sz w:val="22"/>
                <w:szCs w:val="22"/>
                <w:lang w:val="en-US" w:eastAsia="zh-CN"/>
              </w:rPr>
              <w:t>.</w:t>
            </w:r>
          </w:p>
          <w:p w14:paraId="200E85E8">
            <w:pPr>
              <w:jc w:val="left"/>
              <w:rPr>
                <w:rFonts w:hint="default" w:ascii="Arial" w:hAnsi="Arial" w:cs="Arial"/>
                <w:sz w:val="22"/>
                <w:szCs w:val="22"/>
                <w:lang w:val="en-US" w:eastAsia="zh-CN"/>
              </w:rPr>
            </w:pPr>
            <w:r>
              <w:rPr>
                <w:rFonts w:hint="default" w:ascii="Arial" w:hAnsi="Arial" w:cs="Arial"/>
                <w:sz w:val="22"/>
                <w:szCs w:val="22"/>
              </w:rPr>
              <w:t xml:space="preserve">3. Stellen Sie den Temperaturregler auf das Maximum ein </w:t>
            </w:r>
            <w:r>
              <w:rPr>
                <w:rFonts w:hint="default" w:ascii="Arial" w:hAnsi="Arial" w:cs="Arial"/>
                <w:sz w:val="22"/>
                <w:szCs w:val="22"/>
                <w:lang w:val="en-US" w:eastAsia="zh-CN"/>
              </w:rPr>
              <w:t>.</w:t>
            </w:r>
          </w:p>
        </w:tc>
      </w:tr>
    </w:tbl>
    <w:p w14:paraId="5D7B07B3">
      <w:pPr>
        <w:keepNext w:val="0"/>
        <w:keepLines w:val="0"/>
        <w:widowControl/>
        <w:suppressLineNumbers w:val="0"/>
        <w:jc w:val="left"/>
        <w:rPr>
          <w:rFonts w:ascii="Arial" w:hAnsi="Arial" w:eastAsia="宋体" w:cs="Arial"/>
          <w:b/>
          <w:bCs/>
          <w:color w:val="070101"/>
          <w:kern w:val="0"/>
          <w:sz w:val="22"/>
          <w:szCs w:val="22"/>
          <w:lang w:val="en-US" w:eastAsia="zh-CN" w:bidi="ar"/>
        </w:rPr>
      </w:pPr>
    </w:p>
    <w:p w14:paraId="01674D0E">
      <w:pPr>
        <w:keepNext w:val="0"/>
        <w:keepLines w:val="0"/>
        <w:widowControl/>
        <w:suppressLineNumbers w:val="0"/>
        <w:jc w:val="left"/>
      </w:pPr>
      <w:r>
        <w:rPr>
          <w:rFonts w:ascii="Arial" w:hAnsi="Arial" w:eastAsia="宋体" w:cs="Arial"/>
          <w:b/>
          <w:bCs/>
          <w:color w:val="070101"/>
          <w:kern w:val="0"/>
          <w:sz w:val="22"/>
          <w:szCs w:val="22"/>
          <w:lang w:val="en-US" w:eastAsia="zh-CN" w:bidi="ar"/>
        </w:rPr>
        <w:t>Saunasteine</w:t>
      </w:r>
    </w:p>
    <w:p w14:paraId="4DC6E3C4">
      <w:pPr>
        <w:keepNext w:val="0"/>
        <w:keepLines w:val="0"/>
        <w:widowControl/>
        <w:suppressLineNumbers w:val="0"/>
        <w:jc w:val="left"/>
      </w:pPr>
      <w:r>
        <w:rPr>
          <w:rFonts w:ascii="Arial" w:hAnsi="Arial" w:eastAsia="宋体" w:cs="Arial"/>
          <w:color w:val="000000"/>
          <w:kern w:val="0"/>
          <w:sz w:val="22"/>
          <w:szCs w:val="22"/>
          <w:lang w:val="en-US" w:eastAsia="zh-CN" w:bidi="ar"/>
        </w:rPr>
        <w:t>Es wird empfohlen, alle Saunasteine abzuspülen, um alle</w:t>
      </w:r>
    </w:p>
    <w:p w14:paraId="38246F8E">
      <w:pPr>
        <w:keepNext w:val="0"/>
        <w:keepLines w:val="0"/>
        <w:widowControl/>
        <w:suppressLineNumbers w:val="0"/>
        <w:jc w:val="left"/>
      </w:pPr>
      <w:r>
        <w:rPr>
          <w:rFonts w:hint="default" w:ascii="Arial" w:hAnsi="Arial" w:eastAsia="宋体" w:cs="Arial"/>
          <w:color w:val="000000"/>
          <w:kern w:val="0"/>
          <w:sz w:val="22"/>
          <w:szCs w:val="22"/>
          <w:lang w:val="en-US" w:eastAsia="zh-CN" w:bidi="ar"/>
        </w:rPr>
        <w:t>Flecken oder Staub. Die größten sollten unten geladen werden. Nicht</w:t>
      </w:r>
    </w:p>
    <w:p w14:paraId="08DC3932">
      <w:pPr>
        <w:keepNext w:val="0"/>
        <w:keepLines w:val="0"/>
        <w:widowControl/>
        <w:suppressLineNumbers w:val="0"/>
        <w:jc w:val="left"/>
      </w:pPr>
      <w:r>
        <w:rPr>
          <w:rFonts w:hint="default" w:ascii="Arial" w:hAnsi="Arial" w:eastAsia="宋体" w:cs="Arial"/>
          <w:color w:val="000000"/>
          <w:kern w:val="0"/>
          <w:sz w:val="22"/>
          <w:szCs w:val="22"/>
          <w:lang w:val="en-US" w:eastAsia="zh-CN" w:bidi="ar"/>
        </w:rPr>
        <w:t>Legen Sie die Steine nicht zu dicht auf, um die Luftzirkulation durch den Saunaofen zu blockieren.</w:t>
      </w:r>
    </w:p>
    <w:p w14:paraId="337F04F3">
      <w:pPr>
        <w:keepNext w:val="0"/>
        <w:keepLines w:val="0"/>
        <w:widowControl/>
        <w:suppressLineNumbers w:val="0"/>
        <w:jc w:val="left"/>
      </w:pPr>
      <w:r>
        <w:rPr>
          <w:rFonts w:hint="default" w:ascii="Arial" w:hAnsi="Arial" w:eastAsia="宋体" w:cs="Arial"/>
          <w:color w:val="000000"/>
          <w:kern w:val="0"/>
          <w:sz w:val="22"/>
          <w:szCs w:val="22"/>
          <w:lang w:val="en-US" w:eastAsia="zh-CN" w:bidi="ar"/>
        </w:rPr>
        <w:t>Wenn die Steine zerbrechen oder zerbröckeln, sollten neue geladen werden.</w:t>
      </w:r>
    </w:p>
    <w:p w14:paraId="10F8D940">
      <w:pPr>
        <w:keepNext w:val="0"/>
        <w:keepLines w:val="0"/>
        <w:widowControl/>
        <w:suppressLineNumbers w:val="0"/>
        <w:jc w:val="left"/>
      </w:pPr>
      <w:r>
        <w:rPr>
          <w:rFonts w:hint="default" w:ascii="Arial" w:hAnsi="Arial" w:eastAsia="宋体" w:cs="Arial"/>
          <w:color w:val="000000"/>
          <w:kern w:val="0"/>
          <w:sz w:val="22"/>
          <w:szCs w:val="22"/>
          <w:lang w:val="en-US" w:eastAsia="zh-CN" w:bidi="ar"/>
        </w:rPr>
        <w:t>Nach dem Saunagang ausreichend Saunasteine (10-15kg) in den Saunaofen geben</w:t>
      </w:r>
    </w:p>
    <w:p w14:paraId="0B3EE02B">
      <w:pPr>
        <w:keepNext w:val="0"/>
        <w:keepLines w:val="0"/>
        <w:widowControl/>
        <w:suppressLineNumbers w:val="0"/>
        <w:jc w:val="left"/>
      </w:pPr>
      <w:r>
        <w:rPr>
          <w:rFonts w:hint="default" w:ascii="Arial" w:hAnsi="Arial" w:eastAsia="宋体" w:cs="Arial"/>
          <w:color w:val="000000"/>
          <w:kern w:val="0"/>
          <w:sz w:val="22"/>
          <w:szCs w:val="22"/>
          <w:lang w:val="en-US" w:eastAsia="zh-CN" w:bidi="ar"/>
        </w:rPr>
        <w:t xml:space="preserve">die Installation von </w:t>
      </w:r>
      <w:r>
        <w:rPr>
          <w:rFonts w:hint="eastAsia" w:ascii="Arial" w:hAnsi="Arial" w:eastAsia="宋体" w:cs="Arial"/>
          <w:color w:val="000000"/>
          <w:kern w:val="0"/>
          <w:sz w:val="22"/>
          <w:szCs w:val="22"/>
          <w:lang w:val="en-US" w:eastAsia="zh-CN" w:bidi="ar"/>
        </w:rPr>
        <w:t xml:space="preserve">Saunaofen </w:t>
      </w:r>
      <w:r>
        <w:rPr>
          <w:rFonts w:ascii="Arial" w:hAnsi="Arial" w:eastAsia="宋体" w:cs="Arial"/>
          <w:color w:val="000000"/>
          <w:kern w:val="0"/>
          <w:sz w:val="22"/>
          <w:szCs w:val="22"/>
          <w:lang w:val="en-US" w:eastAsia="zh-CN" w:bidi="ar"/>
        </w:rPr>
        <w:t>und Steuerung.</w:t>
      </w:r>
    </w:p>
    <w:p w14:paraId="66A828C2">
      <w:pPr>
        <w:keepNext w:val="0"/>
        <w:keepLines w:val="0"/>
        <w:widowControl/>
        <w:suppressLineNumbers w:val="0"/>
        <w:jc w:val="left"/>
        <w:rPr>
          <w:rFonts w:ascii="Arial" w:hAnsi="Arial" w:eastAsia="宋体" w:cs="Arial"/>
          <w:b/>
          <w:bCs/>
          <w:color w:val="000000"/>
          <w:kern w:val="0"/>
          <w:sz w:val="22"/>
          <w:szCs w:val="22"/>
          <w:lang w:val="en-US" w:eastAsia="zh-CN" w:bidi="ar"/>
        </w:rPr>
      </w:pPr>
    </w:p>
    <w:p w14:paraId="75BEDC37">
      <w:pPr>
        <w:keepNext w:val="0"/>
        <w:keepLines w:val="0"/>
        <w:widowControl/>
        <w:suppressLineNumbers w:val="0"/>
        <w:jc w:val="left"/>
        <w:rPr>
          <w:rFonts w:hint="default" w:ascii="Arial" w:hAnsi="Arial" w:cs="Arial"/>
        </w:rPr>
      </w:pPr>
      <w:r>
        <w:rPr>
          <w:rFonts w:hint="default" w:ascii="Arial" w:hAnsi="Arial" w:eastAsia="宋体" w:cs="Arial"/>
          <w:b/>
          <w:bCs/>
          <w:color w:val="000000"/>
          <w:kern w:val="0"/>
          <w:sz w:val="22"/>
          <w:szCs w:val="22"/>
          <w:lang w:val="en-US" w:eastAsia="zh-CN" w:bidi="ar"/>
        </w:rPr>
        <w:t>AUFMERKSAMKEIT:</w:t>
      </w:r>
    </w:p>
    <w:p w14:paraId="4A571E61">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Saunasteine müssen von bester Qualität sein, da die Temperatur in der Sauna</w:t>
      </w:r>
    </w:p>
    <w:p w14:paraId="4A81FD81">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Heizung ist extrem hoch. Steine von minderer Qualität können Hitze nicht standhalten und</w:t>
      </w:r>
    </w:p>
    <w:p w14:paraId="7ED7B774">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Sie können aufgrund der enormen Hitze leicht zerbrechen oder zerbröckeln, was zu Schäden an den Heizelementen führen kann. Oder diese Steine können die</w:t>
      </w:r>
    </w:p>
    <w:p w14:paraId="45E435BD">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Wärmezirkulation, weil sie leicht oxidieren, dann Saunaofen</w:t>
      </w:r>
    </w:p>
    <w:p w14:paraId="4920498C">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kann beschädigt werden, wenn der Stein erhitzt oder mit Wasser übergossen wird, um</w:t>
      </w:r>
    </w:p>
    <w:p w14:paraId="619C228F">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Dämpfe.</w:t>
      </w:r>
    </w:p>
    <w:p w14:paraId="3444213E">
      <w:pPr>
        <w:keepNext w:val="0"/>
        <w:keepLines w:val="0"/>
        <w:widowControl/>
        <w:suppressLineNumbers w:val="0"/>
        <w:jc w:val="left"/>
        <w:rPr>
          <w:rFonts w:hint="default" w:ascii="Arial" w:hAnsi="Arial" w:cs="Arial"/>
          <w:b/>
          <w:bCs/>
        </w:rPr>
      </w:pPr>
      <w:r>
        <w:rPr>
          <w:rFonts w:hint="default" w:ascii="Arial" w:hAnsi="Arial" w:eastAsia="宋体" w:cs="Arial"/>
          <w:b/>
          <w:bCs/>
          <w:i/>
          <w:iCs/>
          <w:color w:val="000000"/>
          <w:kern w:val="0"/>
          <w:sz w:val="22"/>
          <w:szCs w:val="22"/>
          <w:lang w:val="en-US" w:eastAsia="zh-CN" w:bidi="ar"/>
        </w:rPr>
        <w:t xml:space="preserve">Zeit zum Aufgießen des Saunasteins </w:t>
      </w:r>
      <w:r>
        <w:rPr>
          <w:rFonts w:hint="default" w:ascii="Arial" w:hAnsi="Arial" w:eastAsia="宋体" w:cs="Arial"/>
          <w:b/>
          <w:bCs/>
          <w:color w:val="000000"/>
          <w:kern w:val="0"/>
          <w:sz w:val="22"/>
          <w:szCs w:val="22"/>
          <w:lang w:val="en-US" w:eastAsia="zh-CN" w:bidi="ar"/>
        </w:rPr>
        <w:t>:</w:t>
      </w:r>
    </w:p>
    <w:p w14:paraId="540267B3">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Der richtige Zeitpunkt für das Aufgießen der Saunasteine ist, wenn die Steine</w:t>
      </w:r>
    </w:p>
    <w:p w14:paraId="591C0D80">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sind heiß genug für die vollständige Verdampfung des Wassers, etwa 1 Stunde nach</w:t>
      </w:r>
    </w:p>
    <w:p w14:paraId="5A24F6A8">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Einschalten des Saunaofens mit Saunasteinen.</w:t>
      </w:r>
    </w:p>
    <w:p w14:paraId="4A0417BA">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Fangen Sie klein an - Gießen Sie nur eine kleine Menge Wasser ein - etwa eine halbe Tasse (etwa</w:t>
      </w:r>
    </w:p>
    <w:p w14:paraId="5435D78E">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50–80 ml) – auf die Steine auf Ihrem elektrischen Heizgerät.</w:t>
      </w:r>
    </w:p>
    <w:p w14:paraId="5A8AAF48">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Passen Sie die Menge entsprechend an – erhöhen oder verringern Sie sie schrittweise</w:t>
      </w:r>
    </w:p>
    <w:p w14:paraId="28F0D71B">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basierend auf Ihrem Komfortniveau.</w:t>
      </w:r>
    </w:p>
    <w:p w14:paraId="2600B92E">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Vermeiden Sie es, es zu übertreiben - Wenn Sie bemerken, dass Wasser aus dem Boden läuft</w:t>
      </w:r>
    </w:p>
    <w:p w14:paraId="26307BD4">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Wenn die Heizung ausfällt, bedeutet dies, dass Sie zu viel Wasser eingefüllt haben oder dass die Steine nicht heiß genug sind, wodurch das Gerät möglicherweise beschädigt wird oder ein Sicherheitsrisiko entsteht.</w:t>
      </w:r>
    </w:p>
    <w:p w14:paraId="11C6FBB8">
      <w:pPr>
        <w:keepNext w:val="0"/>
        <w:keepLines w:val="0"/>
        <w:widowControl/>
        <w:suppressLineNumbers w:val="0"/>
        <w:jc w:val="left"/>
        <w:rPr>
          <w:rFonts w:ascii="Arial" w:hAnsi="Arial" w:eastAsia="宋体" w:cs="Arial"/>
          <w:b/>
          <w:bCs/>
          <w:color w:val="070101"/>
          <w:kern w:val="0"/>
          <w:sz w:val="22"/>
          <w:szCs w:val="22"/>
          <w:lang w:val="en-US" w:eastAsia="zh-CN" w:bidi="ar"/>
        </w:rPr>
      </w:pPr>
    </w:p>
    <w:p w14:paraId="64FA5EAD">
      <w:pPr>
        <w:keepNext w:val="0"/>
        <w:keepLines w:val="0"/>
        <w:widowControl/>
        <w:suppressLineNumbers w:val="0"/>
        <w:jc w:val="left"/>
      </w:pPr>
      <w:r>
        <w:rPr>
          <w:rFonts w:ascii="Arial" w:hAnsi="Arial" w:eastAsia="宋体" w:cs="Arial"/>
          <w:b/>
          <w:bCs/>
          <w:color w:val="070101"/>
          <w:kern w:val="0"/>
          <w:sz w:val="22"/>
          <w:szCs w:val="22"/>
          <w:lang w:val="en-US" w:eastAsia="zh-CN" w:bidi="ar"/>
        </w:rPr>
        <w:t>GARANTIE</w:t>
      </w:r>
    </w:p>
    <w:p w14:paraId="385249F1">
      <w:pPr>
        <w:keepNext w:val="0"/>
        <w:keepLines w:val="0"/>
        <w:widowControl/>
        <w:suppressLineNumbers w:val="0"/>
        <w:jc w:val="left"/>
      </w:pPr>
      <w:r>
        <w:rPr>
          <w:rFonts w:ascii="Arial" w:hAnsi="Arial" w:eastAsia="宋体" w:cs="Arial"/>
          <w:color w:val="000000"/>
          <w:kern w:val="0"/>
          <w:sz w:val="22"/>
          <w:szCs w:val="22"/>
          <w:lang w:val="en-US" w:eastAsia="zh-CN" w:bidi="ar"/>
        </w:rPr>
        <w:t>1. Für das Bedienfeld gilt eine einjährige Garantie.</w:t>
      </w:r>
    </w:p>
    <w:p w14:paraId="38DE3C34">
      <w:pPr>
        <w:keepNext w:val="0"/>
        <w:keepLines w:val="0"/>
        <w:widowControl/>
        <w:suppressLineNumbers w:val="0"/>
        <w:jc w:val="left"/>
      </w:pPr>
      <w:r>
        <w:rPr>
          <w:rFonts w:hint="default" w:ascii="Arial" w:hAnsi="Arial" w:eastAsia="宋体" w:cs="Arial"/>
          <w:color w:val="000000"/>
          <w:kern w:val="0"/>
          <w:sz w:val="22"/>
          <w:szCs w:val="22"/>
          <w:lang w:val="en-US" w:eastAsia="zh-CN" w:bidi="ar"/>
        </w:rPr>
        <w:t>2. Auf das Hauptgehäuse des Saunaofens gibt es eine einjährige Garantie.</w:t>
      </w:r>
    </w:p>
    <w:p w14:paraId="1F8D876D">
      <w:pPr>
        <w:keepNext w:val="0"/>
        <w:keepLines w:val="0"/>
        <w:widowControl/>
        <w:suppressLineNumbers w:val="0"/>
        <w:jc w:val="left"/>
      </w:pPr>
      <w:r>
        <w:rPr>
          <w:rFonts w:hint="default" w:ascii="Arial" w:hAnsi="Arial" w:eastAsia="宋体" w:cs="Arial"/>
          <w:color w:val="000000"/>
          <w:kern w:val="0"/>
          <w:sz w:val="22"/>
          <w:szCs w:val="22"/>
          <w:lang w:val="en-US" w:eastAsia="zh-CN" w:bidi="ar"/>
        </w:rPr>
        <w:t>3. Die folgenden Situationen werden nicht garantiert:</w:t>
      </w:r>
    </w:p>
    <w:p w14:paraId="4026A007">
      <w:pPr>
        <w:keepNext w:val="0"/>
        <w:keepLines w:val="0"/>
        <w:widowControl/>
        <w:suppressLineNumbers w:val="0"/>
        <w:jc w:val="left"/>
      </w:pPr>
      <w:r>
        <w:rPr>
          <w:rFonts w:hint="default" w:ascii="Arial" w:hAnsi="Arial" w:eastAsia="宋体" w:cs="Arial"/>
          <w:color w:val="000000"/>
          <w:kern w:val="0"/>
          <w:sz w:val="22"/>
          <w:szCs w:val="22"/>
          <w:lang w:val="en-US" w:eastAsia="zh-CN" w:bidi="ar"/>
        </w:rPr>
        <w:t>1) Installation oder Demontage der Innenstruktur durch Laien</w:t>
      </w:r>
    </w:p>
    <w:p w14:paraId="0BB60159">
      <w:pPr>
        <w:keepNext w:val="0"/>
        <w:keepLines w:val="0"/>
        <w:widowControl/>
        <w:suppressLineNumbers w:val="0"/>
        <w:jc w:val="left"/>
      </w:pPr>
      <w:r>
        <w:rPr>
          <w:rFonts w:hint="default" w:ascii="Arial" w:hAnsi="Arial" w:eastAsia="宋体" w:cs="Arial"/>
          <w:color w:val="000000"/>
          <w:kern w:val="0"/>
          <w:sz w:val="22"/>
          <w:szCs w:val="22"/>
          <w:lang w:val="en-US" w:eastAsia="zh-CN" w:bidi="ar"/>
        </w:rPr>
        <w:t>Personal;</w:t>
      </w:r>
    </w:p>
    <w:p w14:paraId="0A08434E">
      <w:pPr>
        <w:keepNext w:val="0"/>
        <w:keepLines w:val="0"/>
        <w:widowControl/>
        <w:suppressLineNumbers w:val="0"/>
        <w:jc w:val="left"/>
      </w:pPr>
      <w:r>
        <w:rPr>
          <w:rFonts w:hint="default" w:ascii="Arial" w:hAnsi="Arial" w:eastAsia="宋体" w:cs="Arial"/>
          <w:color w:val="000000"/>
          <w:kern w:val="0"/>
          <w:sz w:val="22"/>
          <w:szCs w:val="22"/>
          <w:lang w:val="en-US" w:eastAsia="zh-CN" w:bidi="ar"/>
        </w:rPr>
        <w:t>2) Schwankungsbereich der Versorgungsspannung &gt;±10 %;</w:t>
      </w:r>
    </w:p>
    <w:p w14:paraId="7FE61DFD">
      <w:pPr>
        <w:keepNext w:val="0"/>
        <w:keepLines w:val="0"/>
        <w:widowControl/>
        <w:suppressLineNumbers w:val="0"/>
        <w:jc w:val="left"/>
      </w:pPr>
      <w:r>
        <w:rPr>
          <w:rFonts w:hint="default" w:ascii="Arial" w:hAnsi="Arial" w:eastAsia="宋体" w:cs="Arial"/>
          <w:color w:val="000000"/>
          <w:kern w:val="0"/>
          <w:sz w:val="22"/>
          <w:szCs w:val="22"/>
          <w:lang w:val="en-US" w:eastAsia="zh-CN" w:bidi="ar"/>
        </w:rPr>
        <w:t>3) Ungeeignete Steine im Betrieb des Saunaofens;</w:t>
      </w:r>
    </w:p>
    <w:p w14:paraId="70C357F9">
      <w:pPr>
        <w:keepNext w:val="0"/>
        <w:keepLines w:val="0"/>
        <w:widowControl/>
        <w:suppressLineNumbers w:val="0"/>
        <w:jc w:val="left"/>
        <w:rPr>
          <w:rFonts w:hint="default" w:ascii="Arial" w:hAnsi="Arial" w:eastAsia="宋体" w:cs="Arial"/>
          <w:color w:val="000000"/>
          <w:kern w:val="0"/>
          <w:sz w:val="22"/>
          <w:szCs w:val="22"/>
          <w:lang w:val="en-US" w:eastAsia="zh-CN" w:bidi="ar"/>
        </w:rPr>
      </w:pPr>
      <w:r>
        <w:rPr>
          <w:rFonts w:hint="default" w:ascii="Arial" w:hAnsi="Arial" w:eastAsia="宋体" w:cs="Arial"/>
          <w:color w:val="000000"/>
          <w:kern w:val="0"/>
          <w:sz w:val="22"/>
          <w:szCs w:val="22"/>
          <w:lang w:val="en-US" w:eastAsia="zh-CN" w:bidi="ar"/>
        </w:rPr>
        <w:t>4) Installation ohne Befolgung der Maßangaben im Handbuch.</w:t>
      </w:r>
    </w:p>
    <w:p w14:paraId="690F5C45">
      <w:pPr>
        <w:keepNext w:val="0"/>
        <w:keepLines w:val="0"/>
        <w:widowControl/>
        <w:suppressLineNumbers w:val="0"/>
        <w:jc w:val="left"/>
        <w:rPr>
          <w:rFonts w:hint="default" w:ascii="Arial" w:hAnsi="Arial" w:eastAsia="宋体" w:cs="Arial"/>
          <w:color w:val="000000"/>
          <w:kern w:val="0"/>
          <w:sz w:val="22"/>
          <w:szCs w:val="22"/>
          <w:lang w:val="en-US" w:eastAsia="zh-CN" w:bidi="ar"/>
        </w:rPr>
      </w:pPr>
    </w:p>
    <w:p w14:paraId="704EC712">
      <w:pPr>
        <w:keepNext w:val="0"/>
        <w:keepLines w:val="0"/>
        <w:widowControl/>
        <w:suppressLineNumbers w:val="0"/>
        <w:jc w:val="left"/>
        <w:rPr>
          <w:sz w:val="28"/>
          <w:szCs w:val="32"/>
        </w:rPr>
      </w:pPr>
      <w:r>
        <w:rPr>
          <w:rFonts w:ascii="Arial" w:hAnsi="Arial" w:eastAsia="宋体" w:cs="Arial"/>
          <w:b/>
          <w:bCs/>
          <w:color w:val="070101"/>
          <w:kern w:val="0"/>
          <w:sz w:val="28"/>
          <w:szCs w:val="28"/>
          <w:lang w:val="en-US" w:eastAsia="zh-CN" w:bidi="ar"/>
        </w:rPr>
        <w:t>FEHLERBEHEBUNG</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128"/>
        <w:gridCol w:w="2364"/>
        <w:gridCol w:w="3878"/>
      </w:tblGrid>
      <w:tr w14:paraId="73564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3" w:hRule="atLeast"/>
          <w:jc w:val="center"/>
        </w:trPr>
        <w:tc>
          <w:tcPr>
            <w:tcW w:w="765" w:type="pc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65302A0D">
            <w:pPr>
              <w:jc w:val="center"/>
              <w:rPr>
                <w:rFonts w:hint="default"/>
                <w:b/>
                <w:bCs/>
                <w:color w:val="000000"/>
                <w:lang w:val="en-US"/>
              </w:rPr>
            </w:pPr>
            <w:r>
              <w:rPr>
                <w:b/>
                <w:bCs/>
                <w:color w:val="000000"/>
                <w:lang w:val="en-US" w:eastAsia="zh-CN"/>
              </w:rPr>
              <w:t>Symptom</w:t>
            </w:r>
          </w:p>
        </w:tc>
        <w:tc>
          <w:tcPr>
            <w:tcW w:w="1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D367A7">
            <w:pPr>
              <w:jc w:val="center"/>
              <w:rPr>
                <w:rFonts w:hint="default"/>
                <w:b/>
                <w:bCs/>
                <w:color w:val="000000"/>
                <w:lang w:val="en-US"/>
              </w:rPr>
            </w:pPr>
            <w:r>
              <w:rPr>
                <w:rFonts w:hint="default"/>
                <w:b/>
                <w:bCs/>
                <w:color w:val="000000"/>
                <w:lang w:val="en-US" w:eastAsia="zh-CN"/>
              </w:rPr>
              <w:t>Mögliche Ursache</w:t>
            </w:r>
          </w:p>
        </w:tc>
        <w:tc>
          <w:tcPr>
            <w:tcW w:w="26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47AAD6">
            <w:pPr>
              <w:jc w:val="center"/>
              <w:rPr>
                <w:rFonts w:hint="default"/>
                <w:b/>
                <w:bCs/>
                <w:color w:val="000000"/>
                <w:lang w:val="en-US"/>
              </w:rPr>
            </w:pPr>
            <w:r>
              <w:rPr>
                <w:b/>
                <w:bCs/>
                <w:color w:val="000000"/>
                <w:lang w:val="en-US" w:eastAsia="zh-CN"/>
              </w:rPr>
              <w:t>Abhilfe</w:t>
            </w:r>
          </w:p>
        </w:tc>
      </w:tr>
      <w:tr w14:paraId="323F2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172" w:hRule="atLeast"/>
          <w:jc w:val="center"/>
        </w:trPr>
        <w:tc>
          <w:tcPr>
            <w:tcW w:w="7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820ABF">
            <w:pPr>
              <w:jc w:val="center"/>
              <w:rPr>
                <w:rFonts w:hint="default"/>
                <w:b w:val="0"/>
                <w:color w:val="000000"/>
                <w:lang w:val="en-US"/>
              </w:rPr>
            </w:pPr>
            <w:r>
              <w:rPr>
                <w:b w:val="0"/>
                <w:color w:val="000000"/>
                <w:lang w:val="en-US" w:eastAsia="zh-CN"/>
              </w:rPr>
              <w:t>Niedrige Hitze</w:t>
            </w:r>
          </w:p>
        </w:tc>
        <w:tc>
          <w:tcPr>
            <w:tcW w:w="1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169A75">
            <w:pPr>
              <w:jc w:val="left"/>
              <w:rPr>
                <w:rFonts w:hint="default"/>
                <w:b w:val="0"/>
                <w:color w:val="000000"/>
                <w:lang w:val="en-US"/>
              </w:rPr>
            </w:pPr>
            <w:r>
              <w:rPr>
                <w:b w:val="0"/>
                <w:color w:val="000000"/>
                <w:lang w:val="en-US" w:eastAsia="zh-CN"/>
              </w:rPr>
              <w:t xml:space="preserve">Thermostat ist nicht </w:t>
            </w:r>
            <w:r>
              <w:rPr>
                <w:rFonts w:hint="default"/>
                <w:b w:val="0"/>
                <w:color w:val="000000"/>
                <w:lang w:val="en-US" w:eastAsia="zh-CN"/>
              </w:rPr>
              <w:t>eingestellt</w:t>
            </w:r>
            <w:r>
              <w:rPr>
                <w:rFonts w:hint="eastAsia"/>
                <w:b w:val="0"/>
                <w:color w:val="000000"/>
                <w:lang w:val="en-US" w:eastAsia="zh-CN"/>
              </w:rPr>
              <w:t xml:space="preserve"> </w:t>
            </w:r>
            <w:r>
              <w:rPr>
                <w:rFonts w:hint="default"/>
                <w:b w:val="0"/>
                <w:color w:val="000000"/>
                <w:lang w:val="en-US" w:eastAsia="zh-CN"/>
              </w:rPr>
              <w:t xml:space="preserve">hoch genug </w:t>
            </w:r>
            <w:r>
              <w:rPr>
                <w:rFonts w:hint="eastAsia"/>
                <w:b w:val="0"/>
                <w:color w:val="000000"/>
                <w:lang w:val="en-US" w:eastAsia="zh-CN"/>
              </w:rPr>
              <w:t xml:space="preserve">. </w:t>
            </w:r>
            <w:r>
              <w:rPr>
                <w:rFonts w:hint="default"/>
                <w:b w:val="0"/>
                <w:color w:val="000000"/>
                <w:lang w:val="en-US" w:eastAsia="zh-CN"/>
              </w:rPr>
              <w:t>Die Timerlänge ist kleiner als 180</w:t>
            </w:r>
            <w:r>
              <w:rPr>
                <w:rFonts w:hint="eastAsia"/>
                <w:b w:val="0"/>
                <w:color w:val="000000"/>
                <w:lang w:val="en-US" w:eastAsia="zh-CN"/>
              </w:rPr>
              <w:t xml:space="preserve"> </w:t>
            </w:r>
            <w:r>
              <w:rPr>
                <w:rFonts w:hint="default"/>
                <w:b w:val="0"/>
                <w:color w:val="000000"/>
                <w:lang w:val="en-US" w:eastAsia="zh-CN"/>
              </w:rPr>
              <w:t>Minuten.</w:t>
            </w:r>
          </w:p>
        </w:tc>
        <w:tc>
          <w:tcPr>
            <w:tcW w:w="26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99CCF4">
            <w:pPr>
              <w:jc w:val="left"/>
              <w:rPr>
                <w:b w:val="0"/>
                <w:color w:val="000000"/>
              </w:rPr>
            </w:pPr>
            <w:r>
              <w:rPr>
                <w:b w:val="0"/>
                <w:color w:val="000000"/>
                <w:lang w:val="en-US" w:eastAsia="zh-CN"/>
              </w:rPr>
              <w:t>Erhöhen Sie die Thermostateinstellung.</w:t>
            </w:r>
          </w:p>
          <w:p w14:paraId="5063CDE4">
            <w:pPr>
              <w:jc w:val="left"/>
              <w:rPr>
                <w:rFonts w:hint="default"/>
                <w:b w:val="0"/>
                <w:color w:val="000000"/>
                <w:lang w:val="en-US"/>
              </w:rPr>
            </w:pPr>
            <w:r>
              <w:rPr>
                <w:rFonts w:hint="default"/>
                <w:b w:val="0"/>
                <w:color w:val="000000"/>
                <w:lang w:val="en-US" w:eastAsia="zh-CN"/>
              </w:rPr>
              <w:t>Erhöhen Sie die Zeiteinstellung auf volle 180</w:t>
            </w:r>
            <w:r>
              <w:rPr>
                <w:rFonts w:hint="eastAsia"/>
                <w:b w:val="0"/>
                <w:color w:val="000000"/>
                <w:lang w:val="en-US" w:eastAsia="zh-CN"/>
              </w:rPr>
              <w:t xml:space="preserve"> </w:t>
            </w:r>
            <w:r>
              <w:rPr>
                <w:rFonts w:hint="default"/>
                <w:b w:val="0"/>
                <w:color w:val="000000"/>
                <w:lang w:val="en-US" w:eastAsia="zh-CN"/>
              </w:rPr>
              <w:t>Minuten.</w:t>
            </w:r>
          </w:p>
        </w:tc>
      </w:tr>
      <w:tr w14:paraId="3E045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0" w:hRule="atLeast"/>
          <w:jc w:val="center"/>
        </w:trPr>
        <w:tc>
          <w:tcPr>
            <w:tcW w:w="7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AD7C5C">
            <w:pPr>
              <w:jc w:val="center"/>
              <w:rPr>
                <w:rFonts w:hint="default"/>
                <w:b w:val="0"/>
                <w:color w:val="000000"/>
                <w:lang w:val="en-US"/>
              </w:rPr>
            </w:pPr>
            <w:r>
              <w:rPr>
                <w:b w:val="0"/>
                <w:color w:val="000000"/>
                <w:lang w:val="en-US" w:eastAsia="zh-CN"/>
              </w:rPr>
              <w:t>Keine Hitze</w:t>
            </w:r>
          </w:p>
        </w:tc>
        <w:tc>
          <w:tcPr>
            <w:tcW w:w="1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E479BA">
            <w:pPr>
              <w:jc w:val="left"/>
              <w:rPr>
                <w:b w:val="0"/>
                <w:color w:val="000000"/>
              </w:rPr>
            </w:pPr>
            <w:r>
              <w:rPr>
                <w:b w:val="0"/>
                <w:color w:val="000000"/>
                <w:lang w:val="en-US" w:eastAsia="zh-CN"/>
              </w:rPr>
              <w:t>Innentemperatur</w:t>
            </w:r>
            <w:r>
              <w:rPr>
                <w:rFonts w:hint="eastAsia"/>
                <w:b w:val="0"/>
                <w:color w:val="000000"/>
                <w:lang w:val="en-US" w:eastAsia="zh-CN"/>
              </w:rPr>
              <w:t xml:space="preserve"> </w:t>
            </w:r>
            <w:r>
              <w:rPr>
                <w:rFonts w:hint="default"/>
                <w:b w:val="0"/>
                <w:color w:val="000000"/>
                <w:lang w:val="en-US" w:eastAsia="zh-CN"/>
              </w:rPr>
              <w:t>Sicherheitsschalter aktiviert.</w:t>
            </w:r>
          </w:p>
          <w:p w14:paraId="69B6BC2D">
            <w:pPr>
              <w:jc w:val="left"/>
              <w:rPr>
                <w:rFonts w:hint="default"/>
                <w:b w:val="0"/>
                <w:color w:val="000000"/>
                <w:lang w:val="en-US"/>
              </w:rPr>
            </w:pPr>
            <w:r>
              <w:rPr>
                <w:rFonts w:hint="default"/>
                <w:b w:val="0"/>
                <w:color w:val="000000"/>
                <w:lang w:val="en-US" w:eastAsia="zh-CN"/>
              </w:rPr>
              <w:t>Weitere Einzelheiten finden Sie unter</w:t>
            </w:r>
            <w:r>
              <w:rPr>
                <w:rFonts w:hint="eastAsia"/>
                <w:b w:val="0"/>
                <w:color w:val="000000"/>
                <w:lang w:val="en-US" w:eastAsia="zh-CN"/>
              </w:rPr>
              <w:t xml:space="preserve"> </w:t>
            </w:r>
            <w:r>
              <w:rPr>
                <w:rFonts w:hint="default"/>
                <w:b w:val="0"/>
                <w:color w:val="000000"/>
                <w:lang w:val="en-US" w:eastAsia="zh-CN"/>
              </w:rPr>
              <w:t>die Temperaturgrenze</w:t>
            </w:r>
            <w:r>
              <w:rPr>
                <w:rFonts w:hint="eastAsia"/>
                <w:b w:val="0"/>
                <w:color w:val="000000"/>
                <w:lang w:val="en-US" w:eastAsia="zh-CN"/>
              </w:rPr>
              <w:t xml:space="preserve"> </w:t>
            </w:r>
            <w:r>
              <w:rPr>
                <w:rFonts w:hint="default"/>
                <w:b w:val="0"/>
                <w:color w:val="000000"/>
                <w:lang w:val="en-US" w:eastAsia="zh-CN"/>
              </w:rPr>
              <w:t>Neupositionierung von Abbildung 3.</w:t>
            </w:r>
          </w:p>
        </w:tc>
        <w:tc>
          <w:tcPr>
            <w:tcW w:w="26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AAD552">
            <w:pPr>
              <w:jc w:val="left"/>
              <w:rPr>
                <w:b w:val="0"/>
                <w:color w:val="000000"/>
              </w:rPr>
            </w:pPr>
            <w:r>
              <w:rPr>
                <w:b w:val="0"/>
                <w:color w:val="000000"/>
                <w:lang w:val="en-US" w:eastAsia="zh-CN"/>
              </w:rPr>
              <w:t>Setzen Sie die Temperatursicherung zurück</w:t>
            </w:r>
            <w:r>
              <w:rPr>
                <w:rFonts w:hint="eastAsia"/>
                <w:b w:val="0"/>
                <w:color w:val="000000"/>
                <w:lang w:val="en-US" w:eastAsia="zh-CN"/>
              </w:rPr>
              <w:t xml:space="preserve"> </w:t>
            </w:r>
            <w:r>
              <w:rPr>
                <w:rFonts w:hint="default"/>
                <w:b w:val="0"/>
                <w:color w:val="000000"/>
                <w:lang w:val="en-US" w:eastAsia="zh-CN"/>
              </w:rPr>
              <w:t>schalten.</w:t>
            </w:r>
          </w:p>
          <w:p w14:paraId="5E5B8072">
            <w:pPr>
              <w:jc w:val="left"/>
              <w:rPr>
                <w:b w:val="0"/>
                <w:color w:val="000000"/>
              </w:rPr>
            </w:pPr>
            <w:r>
              <w:rPr>
                <w:rFonts w:hint="default"/>
                <w:b w:val="0"/>
                <w:color w:val="000000"/>
                <w:lang w:val="en-US" w:eastAsia="zh-CN"/>
              </w:rPr>
              <w:t>Es gibt einen schwarzen Knopf auf der</w:t>
            </w:r>
            <w:r>
              <w:rPr>
                <w:rFonts w:hint="eastAsia"/>
                <w:b w:val="0"/>
                <w:color w:val="000000"/>
                <w:lang w:val="en-US" w:eastAsia="zh-CN"/>
              </w:rPr>
              <w:t xml:space="preserve"> </w:t>
            </w:r>
            <w:r>
              <w:rPr>
                <w:rFonts w:hint="default"/>
                <w:b w:val="0"/>
                <w:color w:val="000000"/>
                <w:lang w:val="en-US" w:eastAsia="zh-CN"/>
              </w:rPr>
              <w:t>linken Seite des Heizgeräts, die</w:t>
            </w:r>
            <w:r>
              <w:rPr>
                <w:rFonts w:hint="eastAsia"/>
                <w:b w:val="0"/>
                <w:color w:val="000000"/>
                <w:lang w:val="en-US" w:eastAsia="zh-CN"/>
              </w:rPr>
              <w:t xml:space="preserve"> </w:t>
            </w:r>
            <w:r>
              <w:rPr>
                <w:rFonts w:hint="default"/>
                <w:b w:val="0"/>
                <w:color w:val="000000"/>
                <w:lang w:val="en-US" w:eastAsia="zh-CN"/>
              </w:rPr>
              <w:t>eingedrückt.</w:t>
            </w:r>
          </w:p>
          <w:p w14:paraId="7E31E072">
            <w:pPr>
              <w:jc w:val="left"/>
              <w:rPr>
                <w:rFonts w:hint="default"/>
                <w:b w:val="0"/>
                <w:color w:val="000000"/>
                <w:lang w:val="en-US"/>
              </w:rPr>
            </w:pPr>
            <w:r>
              <w:rPr>
                <w:rFonts w:hint="default"/>
                <w:b w:val="0"/>
                <w:color w:val="000000"/>
                <w:lang w:val="en-US" w:eastAsia="zh-CN"/>
              </w:rPr>
              <w:t>Versuchen Sie, die Ursache zu ermitteln</w:t>
            </w:r>
            <w:r>
              <w:rPr>
                <w:rFonts w:hint="eastAsia"/>
                <w:b w:val="0"/>
                <w:color w:val="000000"/>
                <w:lang w:val="en-US" w:eastAsia="zh-CN"/>
              </w:rPr>
              <w:t xml:space="preserve"> </w:t>
            </w:r>
            <w:r>
              <w:rPr>
                <w:rFonts w:hint="default"/>
                <w:b w:val="0"/>
                <w:color w:val="000000"/>
                <w:lang w:val="en-US" w:eastAsia="zh-CN"/>
              </w:rPr>
              <w:t>Aktivierung des Sicherheitsschalters.</w:t>
            </w:r>
          </w:p>
        </w:tc>
      </w:tr>
    </w:tbl>
    <w:p w14:paraId="7AC88120">
      <w:pPr>
        <w:keepNext w:val="0"/>
        <w:keepLines w:val="0"/>
        <w:widowControl/>
        <w:suppressLineNumbers w:val="0"/>
        <w:jc w:val="center"/>
        <w:rPr>
          <w:rFonts w:hint="default"/>
          <w:lang w:val="en-US"/>
        </w:rPr>
      </w:pPr>
    </w:p>
    <w:p w14:paraId="2E5ED83F">
      <w:pPr>
        <w:keepNext w:val="0"/>
        <w:keepLines w:val="0"/>
        <w:pageBreakBefore w:val="0"/>
        <w:widowControl w:val="0"/>
        <w:numPr>
          <w:ilvl w:val="0"/>
          <w:numId w:val="0"/>
        </w:numPr>
        <w:kinsoku/>
        <w:wordWrap/>
        <w:overflowPunct/>
        <w:topLinePunct w:val="0"/>
        <w:autoSpaceDE w:val="0"/>
        <w:autoSpaceDN w:val="0"/>
        <w:bidi w:val="0"/>
        <w:adjustRightInd/>
        <w:snapToGrid/>
        <w:spacing w:before="157"/>
        <w:jc w:val="center"/>
        <w:textAlignment w:val="auto"/>
      </w:pPr>
      <w:r>
        <w:drawing>
          <wp:inline distT="0" distB="0" distL="114300" distR="114300">
            <wp:extent cx="4556760" cy="2417445"/>
            <wp:effectExtent l="0" t="0" r="15240" b="1905"/>
            <wp:docPr id="7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
                    <pic:cNvPicPr>
                      <a:picLocks noChangeAspect="1"/>
                    </pic:cNvPicPr>
                  </pic:nvPicPr>
                  <pic:blipFill>
                    <a:blip r:embed="rId23"/>
                    <a:srcRect l="4652" r="3689"/>
                    <a:stretch>
                      <a:fillRect/>
                    </a:stretch>
                  </pic:blipFill>
                  <pic:spPr>
                    <a:xfrm>
                      <a:off x="0" y="0"/>
                      <a:ext cx="4556760" cy="2417445"/>
                    </a:xfrm>
                    <a:prstGeom prst="rect">
                      <a:avLst/>
                    </a:prstGeom>
                    <a:noFill/>
                    <a:ln>
                      <a:noFill/>
                    </a:ln>
                  </pic:spPr>
                </pic:pic>
              </a:graphicData>
            </a:graphic>
          </wp:inline>
        </w:drawing>
      </w:r>
    </w:p>
    <w:p w14:paraId="5CA67C32">
      <w:pPr>
        <w:keepNext w:val="0"/>
        <w:keepLines w:val="0"/>
        <w:pageBreakBefore w:val="0"/>
        <w:widowControl w:val="0"/>
        <w:numPr>
          <w:ilvl w:val="0"/>
          <w:numId w:val="0"/>
        </w:numPr>
        <w:kinsoku/>
        <w:wordWrap/>
        <w:overflowPunct/>
        <w:topLinePunct w:val="0"/>
        <w:autoSpaceDE w:val="0"/>
        <w:autoSpaceDN w:val="0"/>
        <w:bidi w:val="0"/>
        <w:adjustRightInd/>
        <w:snapToGrid/>
        <w:spacing w:before="157"/>
        <w:jc w:val="center"/>
        <w:textAlignment w:val="auto"/>
      </w:pPr>
    </w:p>
    <w:p w14:paraId="53AB495A">
      <w:pPr>
        <w:keepNext w:val="0"/>
        <w:keepLines w:val="0"/>
        <w:pageBreakBefore w:val="0"/>
        <w:widowControl w:val="0"/>
        <w:numPr>
          <w:ilvl w:val="0"/>
          <w:numId w:val="0"/>
        </w:numPr>
        <w:kinsoku/>
        <w:wordWrap/>
        <w:overflowPunct/>
        <w:topLinePunct w:val="0"/>
        <w:autoSpaceDE w:val="0"/>
        <w:autoSpaceDN w:val="0"/>
        <w:bidi w:val="0"/>
        <w:adjustRightInd/>
        <w:snapToGrid/>
        <w:spacing w:before="157"/>
        <w:jc w:val="center"/>
        <w:textAlignment w:val="auto"/>
      </w:pPr>
      <w:r>
        <w:drawing>
          <wp:inline distT="0" distB="0" distL="114300" distR="114300">
            <wp:extent cx="4684395" cy="2720975"/>
            <wp:effectExtent l="0" t="0" r="1905" b="3175"/>
            <wp:docPr id="7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
                    <pic:cNvPicPr>
                      <a:picLocks noChangeAspect="1"/>
                    </pic:cNvPicPr>
                  </pic:nvPicPr>
                  <pic:blipFill>
                    <a:blip r:embed="rId24"/>
                    <a:srcRect l="2676" r="4491"/>
                    <a:stretch>
                      <a:fillRect/>
                    </a:stretch>
                  </pic:blipFill>
                  <pic:spPr>
                    <a:xfrm>
                      <a:off x="0" y="0"/>
                      <a:ext cx="4684395" cy="2720975"/>
                    </a:xfrm>
                    <a:prstGeom prst="rect">
                      <a:avLst/>
                    </a:prstGeom>
                    <a:noFill/>
                    <a:ln>
                      <a:noFill/>
                    </a:ln>
                  </pic:spPr>
                </pic:pic>
              </a:graphicData>
            </a:graphic>
          </wp:inline>
        </w:drawing>
      </w:r>
    </w:p>
    <w:p w14:paraId="1CE2A67E">
      <w:pPr>
        <w:keepNext w:val="0"/>
        <w:keepLines w:val="0"/>
        <w:pageBreakBefore w:val="0"/>
        <w:widowControl w:val="0"/>
        <w:numPr>
          <w:ilvl w:val="0"/>
          <w:numId w:val="0"/>
        </w:numPr>
        <w:kinsoku/>
        <w:wordWrap/>
        <w:overflowPunct/>
        <w:topLinePunct w:val="0"/>
        <w:autoSpaceDE w:val="0"/>
        <w:autoSpaceDN w:val="0"/>
        <w:bidi w:val="0"/>
        <w:adjustRightInd/>
        <w:snapToGrid/>
        <w:spacing w:before="157"/>
        <w:jc w:val="center"/>
        <w:textAlignment w:val="auto"/>
        <w:rPr>
          <w:rFonts w:hint="eastAsia"/>
          <w:lang w:val="en-US" w:eastAsia="zh-CN"/>
        </w:rPr>
      </w:pPr>
      <w:r>
        <w:drawing>
          <wp:inline distT="0" distB="0" distL="114300" distR="114300">
            <wp:extent cx="4493895" cy="2103755"/>
            <wp:effectExtent l="0" t="0" r="1905" b="10795"/>
            <wp:docPr id="7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
                    <pic:cNvPicPr>
                      <a:picLocks noChangeAspect="1"/>
                    </pic:cNvPicPr>
                  </pic:nvPicPr>
                  <pic:blipFill>
                    <a:blip r:embed="rId25"/>
                    <a:srcRect l="2621" r="5021"/>
                    <a:stretch>
                      <a:fillRect/>
                    </a:stretch>
                  </pic:blipFill>
                  <pic:spPr>
                    <a:xfrm>
                      <a:off x="0" y="0"/>
                      <a:ext cx="4493895" cy="2103755"/>
                    </a:xfrm>
                    <a:prstGeom prst="rect">
                      <a:avLst/>
                    </a:prstGeom>
                    <a:noFill/>
                    <a:ln>
                      <a:noFill/>
                    </a:ln>
                  </pic:spPr>
                </pic:pic>
              </a:graphicData>
            </a:graphic>
          </wp:inline>
        </w:drawing>
      </w:r>
    </w:p>
    <w:p w14:paraId="412C329B">
      <w:pPr>
        <w:jc w:val="center"/>
      </w:pPr>
      <w:r>
        <w:drawing>
          <wp:inline distT="0" distB="0" distL="114300" distR="114300">
            <wp:extent cx="4272280" cy="4345940"/>
            <wp:effectExtent l="0" t="0" r="13970" b="16510"/>
            <wp:docPr id="7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
                    <pic:cNvPicPr>
                      <a:picLocks noChangeAspect="1"/>
                    </pic:cNvPicPr>
                  </pic:nvPicPr>
                  <pic:blipFill>
                    <a:blip r:embed="rId26"/>
                    <a:srcRect t="1084" b="1567"/>
                    <a:stretch>
                      <a:fillRect/>
                    </a:stretch>
                  </pic:blipFill>
                  <pic:spPr>
                    <a:xfrm>
                      <a:off x="0" y="0"/>
                      <a:ext cx="4272280" cy="4345940"/>
                    </a:xfrm>
                    <a:prstGeom prst="rect">
                      <a:avLst/>
                    </a:prstGeom>
                    <a:noFill/>
                    <a:ln>
                      <a:noFill/>
                    </a:ln>
                  </pic:spPr>
                </pic:pic>
              </a:graphicData>
            </a:graphic>
          </wp:inline>
        </w:drawing>
      </w:r>
    </w:p>
    <w:p w14:paraId="2E8566F5">
      <w:pPr>
        <w:rPr>
          <w:b/>
          <w:bCs/>
        </w:rPr>
      </w:pPr>
      <w:r>
        <w:rPr>
          <w:b/>
          <w:bCs/>
          <w:lang w:val="en-US" w:eastAsia="zh-CN"/>
        </w:rPr>
        <w:t>Tabelle 2</w:t>
      </w:r>
    </w:p>
    <w:tbl>
      <w:tblPr>
        <w:tblStyle w:val="8"/>
        <w:tblW w:w="48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1095"/>
        <w:gridCol w:w="690"/>
        <w:gridCol w:w="900"/>
        <w:gridCol w:w="900"/>
        <w:gridCol w:w="900"/>
        <w:gridCol w:w="885"/>
        <w:gridCol w:w="872"/>
      </w:tblGrid>
      <w:tr w14:paraId="52635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31" w:type="pct"/>
            <w:gridSpan w:val="3"/>
            <w:vAlign w:val="center"/>
          </w:tcPr>
          <w:p w14:paraId="175D9A02">
            <w:pPr>
              <w:jc w:val="center"/>
              <w:rPr>
                <w:rFonts w:hint="default" w:ascii="Arial" w:hAnsi="Arial" w:eastAsia="黑体" w:cs="Arial"/>
                <w:b/>
                <w:bCs/>
                <w:sz w:val="22"/>
                <w:szCs w:val="22"/>
                <w:lang w:val="en-US" w:eastAsia="zh-CN"/>
              </w:rPr>
            </w:pPr>
            <w:r>
              <w:rPr>
                <w:rFonts w:hint="default" w:ascii="Arial" w:hAnsi="Arial" w:eastAsia="黑体" w:cs="Arial"/>
                <w:b/>
                <w:bCs/>
                <w:sz w:val="22"/>
                <w:szCs w:val="22"/>
              </w:rPr>
              <w:t>Modell</w:t>
            </w:r>
          </w:p>
        </w:tc>
        <w:tc>
          <w:tcPr>
            <w:tcW w:w="619" w:type="pct"/>
            <w:vAlign w:val="center"/>
          </w:tcPr>
          <w:p w14:paraId="23A7D058">
            <w:pPr>
              <w:jc w:val="center"/>
              <w:rPr>
                <w:rFonts w:hint="default" w:ascii="Arial" w:hAnsi="Arial" w:eastAsia="黑体" w:cs="Arial"/>
                <w:b/>
                <w:bCs/>
                <w:sz w:val="22"/>
                <w:szCs w:val="22"/>
                <w:lang w:val="en-US" w:eastAsia="zh-CN"/>
              </w:rPr>
            </w:pPr>
            <w:r>
              <w:rPr>
                <w:rFonts w:hint="default" w:ascii="Arial" w:hAnsi="Arial" w:eastAsia="黑体" w:cs="Arial"/>
                <w:b/>
                <w:bCs/>
                <w:sz w:val="22"/>
                <w:szCs w:val="22"/>
              </w:rPr>
              <w:t xml:space="preserve">SCA- </w:t>
            </w:r>
            <w:r>
              <w:rPr>
                <w:rFonts w:hint="default" w:ascii="Arial" w:hAnsi="Arial" w:eastAsia="黑体" w:cs="Arial"/>
                <w:b/>
                <w:bCs/>
                <w:sz w:val="22"/>
                <w:szCs w:val="22"/>
                <w:lang w:val="en-US" w:eastAsia="zh-CN"/>
              </w:rPr>
              <w:t xml:space="preserve">30 </w:t>
            </w:r>
            <w:r>
              <w:rPr>
                <w:rFonts w:hint="default" w:ascii="Arial" w:hAnsi="Arial" w:eastAsia="黑体" w:cs="Arial"/>
                <w:b/>
                <w:bCs/>
                <w:sz w:val="22"/>
                <w:szCs w:val="22"/>
              </w:rPr>
              <w:t>W</w:t>
            </w:r>
          </w:p>
        </w:tc>
        <w:tc>
          <w:tcPr>
            <w:tcW w:w="619" w:type="pct"/>
            <w:vAlign w:val="center"/>
          </w:tcPr>
          <w:p w14:paraId="78133538">
            <w:pPr>
              <w:jc w:val="center"/>
              <w:rPr>
                <w:rFonts w:hint="default" w:ascii="Arial" w:hAnsi="Arial" w:eastAsia="黑体" w:cs="Arial"/>
                <w:b/>
                <w:bCs/>
                <w:sz w:val="22"/>
                <w:szCs w:val="22"/>
                <w:lang w:val="en-US" w:eastAsia="zh-CN"/>
              </w:rPr>
            </w:pPr>
            <w:r>
              <w:rPr>
                <w:rFonts w:hint="default" w:ascii="Arial" w:hAnsi="Arial" w:eastAsia="黑体" w:cs="Arial"/>
                <w:b/>
                <w:bCs/>
                <w:sz w:val="22"/>
                <w:szCs w:val="22"/>
              </w:rPr>
              <w:t xml:space="preserve">SCA </w:t>
            </w:r>
            <w:r>
              <w:rPr>
                <w:rFonts w:hint="default" w:ascii="Arial" w:hAnsi="Arial" w:eastAsia="黑体" w:cs="Arial"/>
                <w:b/>
                <w:bCs/>
                <w:sz w:val="22"/>
                <w:szCs w:val="22"/>
                <w:lang w:val="en-US" w:eastAsia="zh-CN"/>
              </w:rPr>
              <w:t xml:space="preserve">45 </w:t>
            </w:r>
            <w:r>
              <w:rPr>
                <w:rFonts w:hint="default" w:ascii="Arial" w:hAnsi="Arial" w:eastAsia="黑体" w:cs="Arial"/>
                <w:b/>
                <w:bCs/>
                <w:sz w:val="22"/>
                <w:szCs w:val="22"/>
              </w:rPr>
              <w:t>W</w:t>
            </w:r>
          </w:p>
        </w:tc>
        <w:tc>
          <w:tcPr>
            <w:tcW w:w="619" w:type="pct"/>
            <w:vAlign w:val="center"/>
          </w:tcPr>
          <w:p w14:paraId="1B1AD7EE">
            <w:pPr>
              <w:jc w:val="center"/>
              <w:rPr>
                <w:rFonts w:hint="default" w:ascii="Arial" w:hAnsi="Arial" w:eastAsia="黑体" w:cs="Arial"/>
                <w:b/>
                <w:bCs/>
                <w:sz w:val="22"/>
                <w:szCs w:val="22"/>
              </w:rPr>
            </w:pPr>
            <w:r>
              <w:rPr>
                <w:rFonts w:hint="default" w:ascii="Arial" w:hAnsi="Arial" w:eastAsia="黑体" w:cs="Arial"/>
                <w:b/>
                <w:bCs/>
                <w:sz w:val="22"/>
                <w:szCs w:val="22"/>
              </w:rPr>
              <w:t>SCA-60W</w:t>
            </w:r>
          </w:p>
        </w:tc>
        <w:tc>
          <w:tcPr>
            <w:tcW w:w="609" w:type="pct"/>
            <w:vAlign w:val="center"/>
          </w:tcPr>
          <w:p w14:paraId="2DF7DA2A">
            <w:pPr>
              <w:jc w:val="center"/>
              <w:rPr>
                <w:rFonts w:hint="default" w:ascii="Arial" w:hAnsi="Arial" w:eastAsia="黑体" w:cs="Arial"/>
                <w:b/>
                <w:bCs/>
                <w:sz w:val="22"/>
                <w:szCs w:val="22"/>
              </w:rPr>
            </w:pPr>
            <w:r>
              <w:rPr>
                <w:rFonts w:hint="default" w:ascii="Arial" w:hAnsi="Arial" w:eastAsia="黑体" w:cs="Arial"/>
                <w:b/>
                <w:bCs/>
                <w:sz w:val="22"/>
                <w:szCs w:val="22"/>
              </w:rPr>
              <w:t xml:space="preserve">SCA </w:t>
            </w:r>
            <w:r>
              <w:rPr>
                <w:rFonts w:hint="default" w:ascii="Arial" w:hAnsi="Arial" w:eastAsia="黑体" w:cs="Arial"/>
                <w:b/>
                <w:bCs/>
                <w:sz w:val="22"/>
                <w:szCs w:val="22"/>
                <w:lang w:val="en-US" w:eastAsia="zh-CN"/>
              </w:rPr>
              <w:t xml:space="preserve">8 </w:t>
            </w:r>
            <w:r>
              <w:rPr>
                <w:rFonts w:hint="default" w:ascii="Arial" w:hAnsi="Arial" w:eastAsia="黑体" w:cs="Arial"/>
                <w:b/>
                <w:bCs/>
                <w:sz w:val="22"/>
                <w:szCs w:val="22"/>
              </w:rPr>
              <w:t>0W</w:t>
            </w:r>
          </w:p>
        </w:tc>
        <w:tc>
          <w:tcPr>
            <w:tcW w:w="600" w:type="pct"/>
            <w:vAlign w:val="center"/>
          </w:tcPr>
          <w:p w14:paraId="5EBABB7D">
            <w:pPr>
              <w:jc w:val="center"/>
              <w:rPr>
                <w:rFonts w:hint="default" w:ascii="Arial" w:hAnsi="Arial" w:eastAsia="黑体" w:cs="Arial"/>
                <w:b/>
                <w:bCs/>
                <w:sz w:val="22"/>
                <w:szCs w:val="22"/>
              </w:rPr>
            </w:pPr>
            <w:r>
              <w:rPr>
                <w:rFonts w:hint="default" w:ascii="Arial" w:hAnsi="Arial" w:eastAsia="黑体" w:cs="Arial"/>
                <w:b/>
                <w:bCs/>
                <w:sz w:val="22"/>
                <w:szCs w:val="22"/>
              </w:rPr>
              <w:t xml:space="preserve">SCA </w:t>
            </w:r>
            <w:r>
              <w:rPr>
                <w:rFonts w:hint="default" w:ascii="Arial" w:hAnsi="Arial" w:eastAsia="黑体" w:cs="Arial"/>
                <w:b/>
                <w:bCs/>
                <w:sz w:val="22"/>
                <w:szCs w:val="22"/>
                <w:lang w:val="en-US" w:eastAsia="zh-CN"/>
              </w:rPr>
              <w:t xml:space="preserve">9 </w:t>
            </w:r>
            <w:r>
              <w:rPr>
                <w:rFonts w:hint="default" w:ascii="Arial" w:hAnsi="Arial" w:eastAsia="黑体" w:cs="Arial"/>
                <w:b/>
                <w:bCs/>
                <w:sz w:val="22"/>
                <w:szCs w:val="22"/>
              </w:rPr>
              <w:t>0W</w:t>
            </w:r>
          </w:p>
        </w:tc>
      </w:tr>
      <w:tr w14:paraId="67C5F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Align w:val="center"/>
          </w:tcPr>
          <w:p w14:paraId="0665AA39">
            <w:pPr>
              <w:jc w:val="center"/>
              <w:rPr>
                <w:rFonts w:hint="default" w:ascii="Arial" w:hAnsi="Arial" w:eastAsia="黑体" w:cs="Arial"/>
                <w:sz w:val="22"/>
                <w:szCs w:val="22"/>
              </w:rPr>
            </w:pPr>
            <w:r>
              <w:rPr>
                <w:rFonts w:hint="default" w:ascii="Arial" w:hAnsi="Arial" w:eastAsia="黑体" w:cs="Arial"/>
                <w:sz w:val="22"/>
                <w:szCs w:val="22"/>
                <w:lang w:val="en-US" w:eastAsia="zh-CN"/>
              </w:rPr>
              <w:t>Leistung</w:t>
            </w:r>
          </w:p>
        </w:tc>
        <w:tc>
          <w:tcPr>
            <w:tcW w:w="1229" w:type="pct"/>
            <w:gridSpan w:val="2"/>
            <w:vAlign w:val="center"/>
          </w:tcPr>
          <w:p w14:paraId="30CAA78F">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KW</w:t>
            </w:r>
          </w:p>
        </w:tc>
        <w:tc>
          <w:tcPr>
            <w:tcW w:w="619" w:type="pct"/>
            <w:vAlign w:val="center"/>
          </w:tcPr>
          <w:p w14:paraId="3EB34CD6">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3.0</w:t>
            </w:r>
          </w:p>
        </w:tc>
        <w:tc>
          <w:tcPr>
            <w:tcW w:w="619" w:type="pct"/>
            <w:vAlign w:val="center"/>
          </w:tcPr>
          <w:p w14:paraId="1267DA98">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4.5</w:t>
            </w:r>
          </w:p>
        </w:tc>
        <w:tc>
          <w:tcPr>
            <w:tcW w:w="619" w:type="pct"/>
            <w:vAlign w:val="center"/>
          </w:tcPr>
          <w:p w14:paraId="1B5D8402">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6</w:t>
            </w:r>
          </w:p>
        </w:tc>
        <w:tc>
          <w:tcPr>
            <w:tcW w:w="609" w:type="pct"/>
            <w:vAlign w:val="center"/>
          </w:tcPr>
          <w:p w14:paraId="4D6ED395">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8,0</w:t>
            </w:r>
          </w:p>
        </w:tc>
        <w:tc>
          <w:tcPr>
            <w:tcW w:w="600" w:type="pct"/>
            <w:vAlign w:val="center"/>
          </w:tcPr>
          <w:p w14:paraId="0D6F0DDC">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9,0</w:t>
            </w:r>
          </w:p>
        </w:tc>
      </w:tr>
      <w:tr w14:paraId="7FE7A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restart"/>
            <w:vAlign w:val="center"/>
          </w:tcPr>
          <w:p w14:paraId="66B96347">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Saunaraum</w:t>
            </w:r>
          </w:p>
        </w:tc>
        <w:tc>
          <w:tcPr>
            <w:tcW w:w="753" w:type="pct"/>
            <w:vMerge w:val="restart"/>
            <w:vAlign w:val="center"/>
          </w:tcPr>
          <w:p w14:paraId="4AB66CD7">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Volumen</w:t>
            </w:r>
          </w:p>
          <w:p w14:paraId="381FE8DA">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(m³)</w:t>
            </w:r>
          </w:p>
        </w:tc>
        <w:tc>
          <w:tcPr>
            <w:tcW w:w="475" w:type="pct"/>
            <w:vAlign w:val="center"/>
          </w:tcPr>
          <w:p w14:paraId="5A02EFDD">
            <w:pPr>
              <w:jc w:val="center"/>
              <w:rPr>
                <w:rFonts w:hint="default" w:ascii="Arial" w:hAnsi="Arial" w:eastAsia="黑体" w:cs="Arial"/>
                <w:sz w:val="22"/>
                <w:szCs w:val="22"/>
              </w:rPr>
            </w:pPr>
            <w:r>
              <w:rPr>
                <w:rFonts w:hint="default" w:ascii="Arial" w:hAnsi="Arial" w:eastAsia="黑体" w:cs="Arial"/>
                <w:sz w:val="22"/>
                <w:szCs w:val="22"/>
                <w:lang w:val="en-US" w:eastAsia="zh-CN"/>
              </w:rPr>
              <w:t>Mindest</w:t>
            </w:r>
          </w:p>
        </w:tc>
        <w:tc>
          <w:tcPr>
            <w:tcW w:w="619" w:type="pct"/>
            <w:vAlign w:val="center"/>
          </w:tcPr>
          <w:p w14:paraId="08768A12">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2</w:t>
            </w:r>
          </w:p>
        </w:tc>
        <w:tc>
          <w:tcPr>
            <w:tcW w:w="619" w:type="pct"/>
            <w:vAlign w:val="center"/>
          </w:tcPr>
          <w:p w14:paraId="6F53FF91">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3</w:t>
            </w:r>
          </w:p>
        </w:tc>
        <w:tc>
          <w:tcPr>
            <w:tcW w:w="619" w:type="pct"/>
            <w:vAlign w:val="center"/>
          </w:tcPr>
          <w:p w14:paraId="70230E44">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5</w:t>
            </w:r>
          </w:p>
        </w:tc>
        <w:tc>
          <w:tcPr>
            <w:tcW w:w="609" w:type="pct"/>
            <w:vAlign w:val="center"/>
          </w:tcPr>
          <w:p w14:paraId="18469AB6">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8</w:t>
            </w:r>
          </w:p>
        </w:tc>
        <w:tc>
          <w:tcPr>
            <w:tcW w:w="600" w:type="pct"/>
            <w:vAlign w:val="center"/>
          </w:tcPr>
          <w:p w14:paraId="495F35B0">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9</w:t>
            </w:r>
          </w:p>
        </w:tc>
      </w:tr>
      <w:tr w14:paraId="0ED42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continue"/>
            <w:vAlign w:val="center"/>
          </w:tcPr>
          <w:p w14:paraId="127F4007">
            <w:pPr>
              <w:jc w:val="center"/>
              <w:rPr>
                <w:rFonts w:hint="default" w:ascii="Arial" w:hAnsi="Arial" w:eastAsia="黑体" w:cs="Arial"/>
                <w:sz w:val="22"/>
                <w:szCs w:val="22"/>
              </w:rPr>
            </w:pPr>
          </w:p>
        </w:tc>
        <w:tc>
          <w:tcPr>
            <w:tcW w:w="753" w:type="pct"/>
            <w:vMerge w:val="continue"/>
            <w:vAlign w:val="center"/>
          </w:tcPr>
          <w:p w14:paraId="77B421BD">
            <w:pPr>
              <w:jc w:val="center"/>
              <w:rPr>
                <w:rFonts w:hint="default" w:ascii="Arial" w:hAnsi="Arial" w:eastAsia="黑体" w:cs="Arial"/>
                <w:sz w:val="22"/>
                <w:szCs w:val="22"/>
              </w:rPr>
            </w:pPr>
          </w:p>
        </w:tc>
        <w:tc>
          <w:tcPr>
            <w:tcW w:w="475" w:type="pct"/>
            <w:vAlign w:val="center"/>
          </w:tcPr>
          <w:p w14:paraId="090C1A23">
            <w:pPr>
              <w:jc w:val="center"/>
              <w:rPr>
                <w:rFonts w:hint="default" w:ascii="Arial" w:hAnsi="Arial" w:eastAsia="黑体" w:cs="Arial"/>
                <w:sz w:val="22"/>
                <w:szCs w:val="22"/>
              </w:rPr>
            </w:pPr>
            <w:r>
              <w:rPr>
                <w:rFonts w:hint="default" w:ascii="Arial" w:hAnsi="Arial" w:eastAsia="黑体" w:cs="Arial"/>
                <w:sz w:val="22"/>
                <w:szCs w:val="22"/>
                <w:lang w:val="en-US" w:eastAsia="zh-CN"/>
              </w:rPr>
              <w:t>Max</w:t>
            </w:r>
          </w:p>
        </w:tc>
        <w:tc>
          <w:tcPr>
            <w:tcW w:w="619" w:type="pct"/>
            <w:vAlign w:val="center"/>
          </w:tcPr>
          <w:p w14:paraId="7F50C9CD">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4</w:t>
            </w:r>
          </w:p>
        </w:tc>
        <w:tc>
          <w:tcPr>
            <w:tcW w:w="619" w:type="pct"/>
            <w:vAlign w:val="center"/>
          </w:tcPr>
          <w:p w14:paraId="1F36F595">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6</w:t>
            </w:r>
          </w:p>
        </w:tc>
        <w:tc>
          <w:tcPr>
            <w:tcW w:w="619" w:type="pct"/>
            <w:vAlign w:val="center"/>
          </w:tcPr>
          <w:p w14:paraId="513EF7D9">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9</w:t>
            </w:r>
          </w:p>
        </w:tc>
        <w:tc>
          <w:tcPr>
            <w:tcW w:w="609" w:type="pct"/>
            <w:vAlign w:val="center"/>
          </w:tcPr>
          <w:p w14:paraId="43BBFB4F">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12</w:t>
            </w:r>
          </w:p>
        </w:tc>
        <w:tc>
          <w:tcPr>
            <w:tcW w:w="600" w:type="pct"/>
            <w:vAlign w:val="center"/>
          </w:tcPr>
          <w:p w14:paraId="0A3438B4">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13</w:t>
            </w:r>
          </w:p>
        </w:tc>
      </w:tr>
      <w:tr w14:paraId="5B2E9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continue"/>
            <w:vAlign w:val="center"/>
          </w:tcPr>
          <w:p w14:paraId="6964C9F2">
            <w:pPr>
              <w:jc w:val="center"/>
              <w:rPr>
                <w:rFonts w:hint="default" w:ascii="Arial" w:hAnsi="Arial" w:eastAsia="黑体" w:cs="Arial"/>
                <w:sz w:val="22"/>
                <w:szCs w:val="22"/>
                <w:lang w:val="en-US" w:eastAsia="zh-CN"/>
              </w:rPr>
            </w:pPr>
          </w:p>
        </w:tc>
        <w:tc>
          <w:tcPr>
            <w:tcW w:w="1229" w:type="pct"/>
            <w:gridSpan w:val="2"/>
            <w:vAlign w:val="center"/>
          </w:tcPr>
          <w:p w14:paraId="3038164F">
            <w:pPr>
              <w:jc w:val="center"/>
              <w:rPr>
                <w:rFonts w:hint="default" w:ascii="Arial" w:hAnsi="Arial" w:eastAsia="黑体" w:cs="Arial"/>
                <w:sz w:val="22"/>
                <w:szCs w:val="22"/>
              </w:rPr>
            </w:pPr>
            <w:r>
              <w:rPr>
                <w:rFonts w:hint="default" w:ascii="Arial" w:hAnsi="Arial" w:eastAsia="黑体" w:cs="Arial"/>
                <w:sz w:val="22"/>
                <w:szCs w:val="22"/>
                <w:lang w:val="en-US" w:eastAsia="zh-CN"/>
              </w:rPr>
              <w:t>Höhe min. (cm)</w:t>
            </w:r>
          </w:p>
        </w:tc>
        <w:tc>
          <w:tcPr>
            <w:tcW w:w="619" w:type="pct"/>
            <w:vAlign w:val="center"/>
          </w:tcPr>
          <w:p w14:paraId="4DFF5D0C">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190</w:t>
            </w:r>
          </w:p>
        </w:tc>
        <w:tc>
          <w:tcPr>
            <w:tcW w:w="619" w:type="pct"/>
            <w:vAlign w:val="center"/>
          </w:tcPr>
          <w:p w14:paraId="7AE0CE9A">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190</w:t>
            </w:r>
          </w:p>
        </w:tc>
        <w:tc>
          <w:tcPr>
            <w:tcW w:w="619" w:type="pct"/>
            <w:vAlign w:val="center"/>
          </w:tcPr>
          <w:p w14:paraId="49224D89">
            <w:pPr>
              <w:jc w:val="center"/>
              <w:rPr>
                <w:rFonts w:hint="default" w:ascii="Arial" w:hAnsi="Arial" w:eastAsia="黑体" w:cs="Arial"/>
                <w:sz w:val="22"/>
                <w:szCs w:val="22"/>
              </w:rPr>
            </w:pPr>
            <w:r>
              <w:rPr>
                <w:rFonts w:hint="default" w:ascii="Arial" w:hAnsi="Arial" w:eastAsia="黑体" w:cs="Arial"/>
                <w:sz w:val="22"/>
                <w:szCs w:val="22"/>
                <w:lang w:val="en-US" w:eastAsia="zh-CN"/>
              </w:rPr>
              <w:t>190</w:t>
            </w:r>
          </w:p>
        </w:tc>
        <w:tc>
          <w:tcPr>
            <w:tcW w:w="609" w:type="pct"/>
            <w:vAlign w:val="center"/>
          </w:tcPr>
          <w:p w14:paraId="19390EA7">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190</w:t>
            </w:r>
          </w:p>
        </w:tc>
        <w:tc>
          <w:tcPr>
            <w:tcW w:w="600" w:type="pct"/>
            <w:vAlign w:val="center"/>
          </w:tcPr>
          <w:p w14:paraId="73F2BE49">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190</w:t>
            </w:r>
          </w:p>
        </w:tc>
      </w:tr>
      <w:tr w14:paraId="6BBAA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restart"/>
            <w:vAlign w:val="center"/>
          </w:tcPr>
          <w:p w14:paraId="2F1AF4C6">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Mindestabstand vom Heizgerät zu</w:t>
            </w:r>
          </w:p>
        </w:tc>
        <w:tc>
          <w:tcPr>
            <w:tcW w:w="1229" w:type="pct"/>
            <w:gridSpan w:val="2"/>
            <w:vAlign w:val="center"/>
          </w:tcPr>
          <w:p w14:paraId="7A36C774">
            <w:pPr>
              <w:jc w:val="center"/>
              <w:rPr>
                <w:rFonts w:hint="default" w:ascii="Arial" w:hAnsi="Arial" w:eastAsia="黑体" w:cs="Arial"/>
                <w:sz w:val="22"/>
                <w:szCs w:val="22"/>
              </w:rPr>
            </w:pPr>
            <w:r>
              <w:rPr>
                <w:rFonts w:hint="default" w:ascii="Arial" w:hAnsi="Arial" w:eastAsia="黑体" w:cs="Arial"/>
                <w:sz w:val="22"/>
                <w:szCs w:val="22"/>
                <w:lang w:val="en-US" w:eastAsia="zh-CN"/>
              </w:rPr>
              <w:t>Seiten- und Rückwand min. (cm)</w:t>
            </w:r>
          </w:p>
        </w:tc>
        <w:tc>
          <w:tcPr>
            <w:tcW w:w="619" w:type="pct"/>
            <w:vAlign w:val="center"/>
          </w:tcPr>
          <w:p w14:paraId="335A2CEC">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5</w:t>
            </w:r>
          </w:p>
        </w:tc>
        <w:tc>
          <w:tcPr>
            <w:tcW w:w="619" w:type="pct"/>
            <w:vAlign w:val="center"/>
          </w:tcPr>
          <w:p w14:paraId="586AEAC4">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8</w:t>
            </w:r>
          </w:p>
        </w:tc>
        <w:tc>
          <w:tcPr>
            <w:tcW w:w="619" w:type="pct"/>
            <w:vAlign w:val="center"/>
          </w:tcPr>
          <w:p w14:paraId="43B5DAE3">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10</w:t>
            </w:r>
          </w:p>
        </w:tc>
        <w:tc>
          <w:tcPr>
            <w:tcW w:w="609" w:type="pct"/>
            <w:vAlign w:val="center"/>
          </w:tcPr>
          <w:p w14:paraId="4FFF69A8">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13</w:t>
            </w:r>
          </w:p>
        </w:tc>
        <w:tc>
          <w:tcPr>
            <w:tcW w:w="600" w:type="pct"/>
            <w:vAlign w:val="center"/>
          </w:tcPr>
          <w:p w14:paraId="36E196C0">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13</w:t>
            </w:r>
          </w:p>
        </w:tc>
      </w:tr>
      <w:tr w14:paraId="5BCC1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continue"/>
            <w:vAlign w:val="center"/>
          </w:tcPr>
          <w:p w14:paraId="2158DA27">
            <w:pPr>
              <w:jc w:val="center"/>
              <w:rPr>
                <w:rFonts w:hint="default" w:ascii="Arial" w:hAnsi="Arial" w:eastAsia="黑体" w:cs="Arial"/>
                <w:sz w:val="22"/>
                <w:szCs w:val="22"/>
              </w:rPr>
            </w:pPr>
          </w:p>
        </w:tc>
        <w:tc>
          <w:tcPr>
            <w:tcW w:w="1229" w:type="pct"/>
            <w:gridSpan w:val="2"/>
            <w:shd w:val="clear" w:color="auto" w:fill="auto"/>
            <w:vAlign w:val="center"/>
          </w:tcPr>
          <w:p w14:paraId="3984E7C7">
            <w:pPr>
              <w:jc w:val="center"/>
              <w:rPr>
                <w:rFonts w:hint="default" w:ascii="Arial" w:hAnsi="Arial" w:eastAsia="黑体" w:cs="Arial"/>
                <w:sz w:val="22"/>
                <w:szCs w:val="22"/>
              </w:rPr>
            </w:pPr>
            <w:r>
              <w:rPr>
                <w:rFonts w:hint="default" w:ascii="Arial" w:hAnsi="Arial" w:eastAsia="黑体" w:cs="Arial"/>
                <w:sz w:val="22"/>
                <w:szCs w:val="22"/>
                <w:lang w:val="en-US" w:eastAsia="zh-CN"/>
              </w:rPr>
              <w:t>Wenn 500 mm über dem Bodenschutzgeländer min. (cm)</w:t>
            </w:r>
          </w:p>
        </w:tc>
        <w:tc>
          <w:tcPr>
            <w:tcW w:w="619" w:type="pct"/>
            <w:vAlign w:val="center"/>
          </w:tcPr>
          <w:p w14:paraId="020E2A0B">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5</w:t>
            </w:r>
          </w:p>
        </w:tc>
        <w:tc>
          <w:tcPr>
            <w:tcW w:w="619" w:type="pct"/>
            <w:vAlign w:val="center"/>
          </w:tcPr>
          <w:p w14:paraId="734CD32D">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8</w:t>
            </w:r>
          </w:p>
        </w:tc>
        <w:tc>
          <w:tcPr>
            <w:tcW w:w="619" w:type="pct"/>
            <w:vAlign w:val="center"/>
          </w:tcPr>
          <w:p w14:paraId="29A434A1">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15</w:t>
            </w:r>
          </w:p>
        </w:tc>
        <w:tc>
          <w:tcPr>
            <w:tcW w:w="609" w:type="pct"/>
            <w:vAlign w:val="center"/>
          </w:tcPr>
          <w:p w14:paraId="42886C01">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20</w:t>
            </w:r>
          </w:p>
        </w:tc>
        <w:tc>
          <w:tcPr>
            <w:tcW w:w="600" w:type="pct"/>
            <w:vAlign w:val="center"/>
          </w:tcPr>
          <w:p w14:paraId="64F017ED">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20</w:t>
            </w:r>
          </w:p>
        </w:tc>
      </w:tr>
      <w:tr w14:paraId="5F41C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continue"/>
            <w:vAlign w:val="center"/>
          </w:tcPr>
          <w:p w14:paraId="06860893">
            <w:pPr>
              <w:jc w:val="center"/>
              <w:rPr>
                <w:rFonts w:hint="default" w:ascii="Arial" w:hAnsi="Arial" w:eastAsia="黑体" w:cs="Arial"/>
                <w:sz w:val="22"/>
                <w:szCs w:val="22"/>
                <w:lang w:val="en-US" w:eastAsia="zh-CN"/>
              </w:rPr>
            </w:pPr>
          </w:p>
        </w:tc>
        <w:tc>
          <w:tcPr>
            <w:tcW w:w="1229" w:type="pct"/>
            <w:gridSpan w:val="2"/>
            <w:vAlign w:val="center"/>
          </w:tcPr>
          <w:p w14:paraId="34396696">
            <w:pPr>
              <w:jc w:val="center"/>
              <w:rPr>
                <w:rFonts w:hint="default" w:ascii="Arial" w:hAnsi="Arial" w:eastAsia="黑体" w:cs="Arial"/>
                <w:sz w:val="22"/>
                <w:szCs w:val="22"/>
              </w:rPr>
            </w:pPr>
            <w:r>
              <w:rPr>
                <w:rFonts w:hint="default" w:ascii="Arial" w:hAnsi="Arial" w:eastAsia="黑体" w:cs="Arial"/>
                <w:sz w:val="22"/>
                <w:szCs w:val="22"/>
                <w:lang w:val="en-US" w:eastAsia="zh-CN"/>
              </w:rPr>
              <w:t>Decke min. (cm)</w:t>
            </w:r>
          </w:p>
        </w:tc>
        <w:tc>
          <w:tcPr>
            <w:tcW w:w="619" w:type="pct"/>
            <w:vAlign w:val="center"/>
          </w:tcPr>
          <w:p w14:paraId="5409115A">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110</w:t>
            </w:r>
          </w:p>
        </w:tc>
        <w:tc>
          <w:tcPr>
            <w:tcW w:w="619" w:type="pct"/>
            <w:vAlign w:val="center"/>
          </w:tcPr>
          <w:p w14:paraId="10B2663F">
            <w:pPr>
              <w:jc w:val="center"/>
              <w:rPr>
                <w:rFonts w:hint="default" w:ascii="Arial" w:hAnsi="Arial" w:eastAsia="黑体" w:cs="Arial"/>
                <w:sz w:val="22"/>
                <w:szCs w:val="22"/>
              </w:rPr>
            </w:pPr>
            <w:r>
              <w:rPr>
                <w:rFonts w:hint="default" w:ascii="Arial" w:hAnsi="Arial" w:eastAsia="黑体" w:cs="Arial"/>
                <w:sz w:val="22"/>
                <w:szCs w:val="22"/>
                <w:lang w:val="en-US" w:eastAsia="zh-CN"/>
              </w:rPr>
              <w:t>110</w:t>
            </w:r>
          </w:p>
        </w:tc>
        <w:tc>
          <w:tcPr>
            <w:tcW w:w="619" w:type="pct"/>
            <w:shd w:val="clear" w:color="auto" w:fill="auto"/>
            <w:vAlign w:val="center"/>
          </w:tcPr>
          <w:p w14:paraId="62009BFB">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110</w:t>
            </w:r>
          </w:p>
        </w:tc>
        <w:tc>
          <w:tcPr>
            <w:tcW w:w="609" w:type="pct"/>
            <w:shd w:val="clear" w:color="auto" w:fill="auto"/>
            <w:vAlign w:val="center"/>
          </w:tcPr>
          <w:p w14:paraId="7128E148">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110</w:t>
            </w:r>
          </w:p>
        </w:tc>
        <w:tc>
          <w:tcPr>
            <w:tcW w:w="600" w:type="pct"/>
            <w:shd w:val="clear" w:color="auto" w:fill="auto"/>
            <w:vAlign w:val="center"/>
          </w:tcPr>
          <w:p w14:paraId="4EBE8079">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110</w:t>
            </w:r>
          </w:p>
        </w:tc>
      </w:tr>
      <w:tr w14:paraId="59E50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continue"/>
            <w:vAlign w:val="center"/>
          </w:tcPr>
          <w:p w14:paraId="23BDA896">
            <w:pPr>
              <w:jc w:val="center"/>
              <w:rPr>
                <w:rFonts w:hint="default" w:ascii="Arial" w:hAnsi="Arial" w:eastAsia="黑体" w:cs="Arial"/>
                <w:sz w:val="22"/>
                <w:szCs w:val="22"/>
                <w:lang w:val="en-US" w:eastAsia="zh-CN"/>
              </w:rPr>
            </w:pPr>
          </w:p>
        </w:tc>
        <w:tc>
          <w:tcPr>
            <w:tcW w:w="1229" w:type="pct"/>
            <w:gridSpan w:val="2"/>
            <w:vAlign w:val="center"/>
          </w:tcPr>
          <w:p w14:paraId="18FA7F61">
            <w:pPr>
              <w:jc w:val="center"/>
              <w:rPr>
                <w:rFonts w:hint="default" w:ascii="Arial" w:hAnsi="Arial" w:eastAsia="黑体" w:cs="Arial"/>
                <w:sz w:val="22"/>
                <w:szCs w:val="22"/>
              </w:rPr>
            </w:pPr>
            <w:r>
              <w:rPr>
                <w:rFonts w:hint="default" w:ascii="Arial" w:hAnsi="Arial" w:eastAsia="黑体" w:cs="Arial"/>
                <w:sz w:val="22"/>
                <w:szCs w:val="22"/>
              </w:rPr>
              <w:t>Boden</w:t>
            </w:r>
            <w:r>
              <w:rPr>
                <w:rFonts w:hint="default" w:ascii="Arial" w:hAnsi="Arial" w:eastAsia="黑体" w:cs="Arial"/>
                <w:sz w:val="22"/>
                <w:szCs w:val="22"/>
                <w:lang w:val="en-US" w:eastAsia="zh-CN"/>
              </w:rPr>
              <w:t xml:space="preserve"> </w:t>
            </w:r>
            <w:r>
              <w:rPr>
                <w:rFonts w:hint="default" w:ascii="Arial" w:hAnsi="Arial" w:eastAsia="黑体" w:cs="Arial"/>
                <w:sz w:val="22"/>
                <w:szCs w:val="22"/>
              </w:rPr>
              <w:t>Min. (cm)</w:t>
            </w:r>
          </w:p>
        </w:tc>
        <w:tc>
          <w:tcPr>
            <w:tcW w:w="619" w:type="pct"/>
            <w:vAlign w:val="center"/>
          </w:tcPr>
          <w:p w14:paraId="39D158AC">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c>
          <w:tcPr>
            <w:tcW w:w="619" w:type="pct"/>
            <w:vAlign w:val="center"/>
          </w:tcPr>
          <w:p w14:paraId="3CA85C52">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c>
          <w:tcPr>
            <w:tcW w:w="619" w:type="pct"/>
            <w:shd w:val="clear" w:color="auto" w:fill="auto"/>
            <w:vAlign w:val="center"/>
          </w:tcPr>
          <w:p w14:paraId="0803D0E9">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c>
          <w:tcPr>
            <w:tcW w:w="609" w:type="pct"/>
            <w:shd w:val="clear" w:color="auto" w:fill="auto"/>
            <w:vAlign w:val="center"/>
          </w:tcPr>
          <w:p w14:paraId="2AE1AD19">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c>
          <w:tcPr>
            <w:tcW w:w="600" w:type="pct"/>
            <w:shd w:val="clear" w:color="auto" w:fill="auto"/>
            <w:vAlign w:val="center"/>
          </w:tcPr>
          <w:p w14:paraId="31419B53">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r>
      <w:tr w14:paraId="51996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Align w:val="center"/>
          </w:tcPr>
          <w:p w14:paraId="445631F7">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Kabel zu</w:t>
            </w:r>
          </w:p>
        </w:tc>
        <w:tc>
          <w:tcPr>
            <w:tcW w:w="1229" w:type="pct"/>
            <w:gridSpan w:val="2"/>
            <w:vAlign w:val="center"/>
          </w:tcPr>
          <w:p w14:paraId="57C7A37E">
            <w:pPr>
              <w:jc w:val="center"/>
              <w:rPr>
                <w:rFonts w:hint="default" w:ascii="Arial" w:hAnsi="Arial" w:eastAsia="黑体" w:cs="Arial"/>
                <w:sz w:val="22"/>
                <w:szCs w:val="22"/>
              </w:rPr>
            </w:pPr>
            <w:r>
              <w:rPr>
                <w:rFonts w:hint="default" w:ascii="Arial" w:hAnsi="Arial" w:eastAsia="黑体" w:cs="Arial"/>
                <w:sz w:val="22"/>
                <w:szCs w:val="22"/>
              </w:rPr>
              <w:t>400 V (mm²)</w:t>
            </w:r>
          </w:p>
        </w:tc>
        <w:tc>
          <w:tcPr>
            <w:tcW w:w="619" w:type="pct"/>
            <w:vAlign w:val="center"/>
          </w:tcPr>
          <w:p w14:paraId="0E5F4379">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1,5</w:t>
            </w:r>
          </w:p>
        </w:tc>
        <w:tc>
          <w:tcPr>
            <w:tcW w:w="619" w:type="pct"/>
            <w:vAlign w:val="center"/>
          </w:tcPr>
          <w:p w14:paraId="0F43BB87">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1,5</w:t>
            </w:r>
          </w:p>
        </w:tc>
        <w:tc>
          <w:tcPr>
            <w:tcW w:w="619" w:type="pct"/>
            <w:shd w:val="clear" w:color="auto" w:fill="auto"/>
            <w:vAlign w:val="center"/>
          </w:tcPr>
          <w:p w14:paraId="7BB1EB15">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1,5</w:t>
            </w:r>
          </w:p>
        </w:tc>
        <w:tc>
          <w:tcPr>
            <w:tcW w:w="609" w:type="pct"/>
            <w:shd w:val="clear" w:color="auto" w:fill="auto"/>
            <w:vAlign w:val="center"/>
          </w:tcPr>
          <w:p w14:paraId="01B3CBB7">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2.5</w:t>
            </w:r>
          </w:p>
        </w:tc>
        <w:tc>
          <w:tcPr>
            <w:tcW w:w="600" w:type="pct"/>
            <w:shd w:val="clear" w:color="auto" w:fill="auto"/>
            <w:vAlign w:val="center"/>
          </w:tcPr>
          <w:p w14:paraId="0D61704D">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2.5</w:t>
            </w:r>
          </w:p>
        </w:tc>
      </w:tr>
      <w:tr w14:paraId="3DE3A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31" w:type="pct"/>
            <w:gridSpan w:val="3"/>
            <w:vAlign w:val="center"/>
          </w:tcPr>
          <w:p w14:paraId="6B53F3EE">
            <w:pPr>
              <w:jc w:val="center"/>
              <w:rPr>
                <w:rFonts w:hint="default" w:ascii="Arial" w:hAnsi="Arial" w:eastAsia="黑体" w:cs="Arial"/>
                <w:sz w:val="22"/>
                <w:szCs w:val="22"/>
              </w:rPr>
            </w:pPr>
            <w:r>
              <w:rPr>
                <w:rFonts w:hint="default" w:ascii="Arial" w:hAnsi="Arial" w:eastAsia="黑体" w:cs="Arial"/>
                <w:sz w:val="22"/>
                <w:szCs w:val="22"/>
                <w:lang w:val="en-US" w:eastAsia="zh-CN"/>
              </w:rPr>
              <w:t>Sicherung (A)</w:t>
            </w:r>
          </w:p>
        </w:tc>
        <w:tc>
          <w:tcPr>
            <w:tcW w:w="619" w:type="pct"/>
            <w:vAlign w:val="center"/>
          </w:tcPr>
          <w:p w14:paraId="6CD7905E">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6</w:t>
            </w:r>
          </w:p>
        </w:tc>
        <w:tc>
          <w:tcPr>
            <w:tcW w:w="619" w:type="pct"/>
            <w:vAlign w:val="center"/>
          </w:tcPr>
          <w:p w14:paraId="05C6ADDE">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9</w:t>
            </w:r>
          </w:p>
        </w:tc>
        <w:tc>
          <w:tcPr>
            <w:tcW w:w="619" w:type="pct"/>
            <w:shd w:val="clear" w:color="auto" w:fill="auto"/>
            <w:vAlign w:val="center"/>
          </w:tcPr>
          <w:p w14:paraId="5CE8A0E0">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12</w:t>
            </w:r>
          </w:p>
        </w:tc>
        <w:tc>
          <w:tcPr>
            <w:tcW w:w="609" w:type="pct"/>
            <w:shd w:val="clear" w:color="auto" w:fill="auto"/>
            <w:vAlign w:val="center"/>
          </w:tcPr>
          <w:p w14:paraId="05F79A3A">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16</w:t>
            </w:r>
          </w:p>
        </w:tc>
        <w:tc>
          <w:tcPr>
            <w:tcW w:w="600" w:type="pct"/>
            <w:shd w:val="clear" w:color="auto" w:fill="auto"/>
            <w:vAlign w:val="center"/>
          </w:tcPr>
          <w:p w14:paraId="0EC78AB9">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r>
    </w:tbl>
    <w:p w14:paraId="6B9407D0">
      <w:pPr>
        <w:rPr>
          <w:rFonts w:cs="Arial"/>
          <w:b/>
          <w:bCs/>
          <w:szCs w:val="22"/>
          <w:highlight w:val="none"/>
        </w:rPr>
      </w:pPr>
    </w:p>
    <w:tbl>
      <w:tblPr>
        <w:tblStyle w:val="11"/>
        <w:tblW w:w="4943"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57" w:type="dxa"/>
          <w:left w:w="57" w:type="dxa"/>
          <w:bottom w:w="57" w:type="dxa"/>
          <w:right w:w="57" w:type="dxa"/>
        </w:tblCellMar>
      </w:tblPr>
      <w:tblGrid>
        <w:gridCol w:w="1382"/>
        <w:gridCol w:w="1689"/>
        <w:gridCol w:w="991"/>
        <w:gridCol w:w="991"/>
        <w:gridCol w:w="1027"/>
        <w:gridCol w:w="1206"/>
      </w:tblGrid>
      <w:tr w14:paraId="1B0D12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Merge w:val="restart"/>
            <w:tcBorders>
              <w:bottom w:val="nil"/>
            </w:tcBorders>
            <w:vAlign w:val="center"/>
          </w:tcPr>
          <w:p w14:paraId="095DA0D6">
            <w:pPr>
              <w:jc w:val="center"/>
              <w:rPr>
                <w:rFonts w:hint="default"/>
                <w:sz w:val="22"/>
                <w:szCs w:val="22"/>
                <w:lang w:val="en-US" w:eastAsia="zh-CN"/>
              </w:rPr>
            </w:pPr>
            <w:r>
              <w:rPr>
                <w:rFonts w:hint="eastAsia"/>
                <w:b/>
                <w:bCs/>
                <w:sz w:val="22"/>
                <w:szCs w:val="22"/>
                <w:lang w:val="en-US" w:eastAsia="zh-CN"/>
              </w:rPr>
              <w:t>Leistung (kW)</w:t>
            </w:r>
          </w:p>
        </w:tc>
        <w:tc>
          <w:tcPr>
            <w:tcW w:w="4051" w:type="pct"/>
            <w:gridSpan w:val="5"/>
            <w:tcBorders>
              <w:bottom w:val="single" w:color="auto" w:sz="4" w:space="0"/>
            </w:tcBorders>
            <w:vAlign w:val="center"/>
          </w:tcPr>
          <w:p w14:paraId="236D675D">
            <w:pPr>
              <w:jc w:val="center"/>
              <w:rPr>
                <w:sz w:val="22"/>
                <w:szCs w:val="22"/>
              </w:rPr>
            </w:pPr>
            <w:r>
              <w:rPr>
                <w:rFonts w:hint="eastAsia"/>
                <w:b/>
                <w:bCs/>
                <w:sz w:val="22"/>
                <w:szCs w:val="22"/>
              </w:rPr>
              <w:t>Heizelemente 230V</w:t>
            </w:r>
          </w:p>
        </w:tc>
      </w:tr>
      <w:tr w14:paraId="3152C2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Merge w:val="continue"/>
            <w:tcBorders>
              <w:top w:val="nil"/>
            </w:tcBorders>
            <w:vAlign w:val="center"/>
          </w:tcPr>
          <w:p w14:paraId="248A845B">
            <w:pPr>
              <w:jc w:val="center"/>
              <w:rPr>
                <w:sz w:val="22"/>
                <w:szCs w:val="22"/>
              </w:rPr>
            </w:pPr>
          </w:p>
        </w:tc>
        <w:tc>
          <w:tcPr>
            <w:tcW w:w="1159" w:type="pct"/>
            <w:tcBorders>
              <w:top w:val="single" w:color="auto" w:sz="4" w:space="0"/>
            </w:tcBorders>
            <w:vAlign w:val="center"/>
          </w:tcPr>
          <w:p w14:paraId="1B129E1B">
            <w:pPr>
              <w:jc w:val="center"/>
              <w:rPr>
                <w:sz w:val="22"/>
                <w:szCs w:val="22"/>
              </w:rPr>
            </w:pPr>
            <w:r>
              <w:rPr>
                <w:rFonts w:hint="eastAsia"/>
                <w:sz w:val="22"/>
                <w:szCs w:val="22"/>
              </w:rPr>
              <w:t>SEPC</w:t>
            </w:r>
            <w:r>
              <w:rPr>
                <w:rFonts w:hint="eastAsia"/>
                <w:sz w:val="22"/>
                <w:szCs w:val="22"/>
                <w:lang w:val="en-US" w:eastAsia="zh-CN"/>
              </w:rPr>
              <w:t xml:space="preserve"> </w:t>
            </w:r>
            <w:r>
              <w:rPr>
                <w:rFonts w:hint="eastAsia"/>
                <w:sz w:val="22"/>
                <w:szCs w:val="22"/>
              </w:rPr>
              <w:t>62</w:t>
            </w:r>
            <w:r>
              <w:rPr>
                <w:rFonts w:hint="eastAsia"/>
                <w:sz w:val="22"/>
                <w:szCs w:val="22"/>
                <w:lang w:val="en-US" w:eastAsia="zh-CN"/>
              </w:rPr>
              <w:t xml:space="preserve"> </w:t>
            </w:r>
            <w:r>
              <w:rPr>
                <w:rFonts w:hint="eastAsia"/>
                <w:sz w:val="22"/>
                <w:szCs w:val="22"/>
              </w:rPr>
              <w:t>1000 W</w:t>
            </w:r>
          </w:p>
        </w:tc>
        <w:tc>
          <w:tcPr>
            <w:tcW w:w="680" w:type="pct"/>
            <w:tcBorders>
              <w:top w:val="single" w:color="auto" w:sz="4" w:space="0"/>
            </w:tcBorders>
            <w:vAlign w:val="center"/>
          </w:tcPr>
          <w:p w14:paraId="0B15E260">
            <w:pPr>
              <w:jc w:val="center"/>
              <w:rPr>
                <w:rFonts w:hint="eastAsia"/>
                <w:sz w:val="22"/>
                <w:szCs w:val="22"/>
                <w:lang w:val="en-US" w:eastAsia="zh-CN"/>
              </w:rPr>
            </w:pPr>
            <w:r>
              <w:rPr>
                <w:rFonts w:hint="eastAsia"/>
                <w:sz w:val="22"/>
                <w:szCs w:val="22"/>
              </w:rPr>
              <w:t>SEPC</w:t>
            </w:r>
            <w:r>
              <w:rPr>
                <w:rFonts w:hint="eastAsia"/>
                <w:sz w:val="22"/>
                <w:szCs w:val="22"/>
                <w:lang w:val="en-US" w:eastAsia="zh-CN"/>
              </w:rPr>
              <w:t xml:space="preserve"> </w:t>
            </w:r>
            <w:r>
              <w:rPr>
                <w:rFonts w:hint="eastAsia"/>
                <w:sz w:val="22"/>
                <w:szCs w:val="22"/>
              </w:rPr>
              <w:t xml:space="preserve">6 </w:t>
            </w:r>
            <w:r>
              <w:rPr>
                <w:rFonts w:hint="eastAsia"/>
                <w:sz w:val="22"/>
                <w:szCs w:val="22"/>
                <w:lang w:val="en-US" w:eastAsia="zh-CN"/>
              </w:rPr>
              <w:t>3</w:t>
            </w:r>
          </w:p>
          <w:p w14:paraId="5252F36F">
            <w:pPr>
              <w:jc w:val="center"/>
              <w:rPr>
                <w:sz w:val="22"/>
                <w:szCs w:val="22"/>
              </w:rPr>
            </w:pPr>
            <w:r>
              <w:rPr>
                <w:rFonts w:hint="eastAsia"/>
                <w:sz w:val="22"/>
                <w:szCs w:val="22"/>
              </w:rPr>
              <w:t xml:space="preserve">1 </w:t>
            </w:r>
            <w:r>
              <w:rPr>
                <w:rFonts w:hint="eastAsia"/>
                <w:sz w:val="22"/>
                <w:szCs w:val="22"/>
                <w:lang w:val="en-US" w:eastAsia="zh-CN"/>
              </w:rPr>
              <w:t xml:space="preserve">5 </w:t>
            </w:r>
            <w:r>
              <w:rPr>
                <w:rFonts w:hint="eastAsia"/>
                <w:sz w:val="22"/>
                <w:szCs w:val="22"/>
              </w:rPr>
              <w:t>00W</w:t>
            </w:r>
          </w:p>
        </w:tc>
        <w:tc>
          <w:tcPr>
            <w:tcW w:w="680" w:type="pct"/>
            <w:tcBorders>
              <w:top w:val="single" w:color="auto" w:sz="4" w:space="0"/>
            </w:tcBorders>
            <w:vAlign w:val="center"/>
          </w:tcPr>
          <w:p w14:paraId="03D8BB45">
            <w:pPr>
              <w:jc w:val="center"/>
              <w:rPr>
                <w:rFonts w:hint="eastAsia"/>
                <w:sz w:val="22"/>
                <w:szCs w:val="22"/>
                <w:lang w:val="en-US" w:eastAsia="zh-CN"/>
              </w:rPr>
            </w:pPr>
            <w:r>
              <w:rPr>
                <w:rFonts w:hint="eastAsia"/>
                <w:sz w:val="22"/>
                <w:szCs w:val="22"/>
              </w:rPr>
              <w:t>SEPC</w:t>
            </w:r>
            <w:r>
              <w:rPr>
                <w:rFonts w:hint="eastAsia"/>
                <w:sz w:val="22"/>
                <w:szCs w:val="22"/>
                <w:lang w:val="en-US" w:eastAsia="zh-CN"/>
              </w:rPr>
              <w:t xml:space="preserve"> </w:t>
            </w:r>
            <w:r>
              <w:rPr>
                <w:rFonts w:hint="eastAsia"/>
                <w:sz w:val="22"/>
                <w:szCs w:val="22"/>
              </w:rPr>
              <w:t xml:space="preserve">6 </w:t>
            </w:r>
            <w:r>
              <w:rPr>
                <w:rFonts w:hint="eastAsia"/>
                <w:sz w:val="22"/>
                <w:szCs w:val="22"/>
                <w:lang w:val="en-US" w:eastAsia="zh-CN"/>
              </w:rPr>
              <w:t>4</w:t>
            </w:r>
          </w:p>
          <w:p w14:paraId="7882A23B">
            <w:pPr>
              <w:jc w:val="center"/>
              <w:rPr>
                <w:sz w:val="22"/>
                <w:szCs w:val="22"/>
              </w:rPr>
            </w:pPr>
            <w:r>
              <w:rPr>
                <w:rFonts w:hint="eastAsia"/>
                <w:sz w:val="22"/>
                <w:szCs w:val="22"/>
                <w:lang w:val="en-US" w:eastAsia="zh-CN"/>
              </w:rPr>
              <w:t xml:space="preserve">20 </w:t>
            </w:r>
            <w:r>
              <w:rPr>
                <w:rFonts w:hint="eastAsia"/>
                <w:sz w:val="22"/>
                <w:szCs w:val="22"/>
              </w:rPr>
              <w:t>00W</w:t>
            </w:r>
          </w:p>
        </w:tc>
        <w:tc>
          <w:tcPr>
            <w:tcW w:w="705" w:type="pct"/>
            <w:tcBorders>
              <w:top w:val="single" w:color="auto" w:sz="4" w:space="0"/>
            </w:tcBorders>
            <w:vAlign w:val="center"/>
          </w:tcPr>
          <w:p w14:paraId="28FD802F">
            <w:pPr>
              <w:jc w:val="center"/>
              <w:rPr>
                <w:rFonts w:hint="eastAsia"/>
                <w:sz w:val="22"/>
                <w:szCs w:val="22"/>
              </w:rPr>
            </w:pPr>
            <w:r>
              <w:rPr>
                <w:rFonts w:hint="eastAsia"/>
                <w:sz w:val="22"/>
                <w:szCs w:val="22"/>
              </w:rPr>
              <w:t>SEPC</w:t>
            </w:r>
            <w:r>
              <w:rPr>
                <w:rFonts w:hint="eastAsia"/>
                <w:sz w:val="22"/>
                <w:szCs w:val="22"/>
                <w:lang w:val="en-US" w:eastAsia="zh-CN"/>
              </w:rPr>
              <w:t xml:space="preserve"> </w:t>
            </w:r>
            <w:r>
              <w:rPr>
                <w:rFonts w:hint="eastAsia"/>
                <w:sz w:val="22"/>
                <w:szCs w:val="22"/>
              </w:rPr>
              <w:t xml:space="preserve">6 </w:t>
            </w:r>
            <w:r>
              <w:rPr>
                <w:rFonts w:hint="eastAsia"/>
                <w:sz w:val="22"/>
                <w:szCs w:val="22"/>
                <w:lang w:val="en-US" w:eastAsia="zh-CN"/>
              </w:rPr>
              <w:t>5</w:t>
            </w:r>
          </w:p>
          <w:p w14:paraId="147EE0BE">
            <w:pPr>
              <w:jc w:val="center"/>
              <w:rPr>
                <w:sz w:val="22"/>
                <w:szCs w:val="22"/>
              </w:rPr>
            </w:pPr>
            <w:r>
              <w:rPr>
                <w:rFonts w:hint="eastAsia"/>
                <w:sz w:val="22"/>
                <w:szCs w:val="22"/>
                <w:lang w:val="en-US" w:eastAsia="zh-CN"/>
              </w:rPr>
              <w:t xml:space="preserve">267 </w:t>
            </w:r>
            <w:r>
              <w:rPr>
                <w:rFonts w:hint="eastAsia"/>
                <w:sz w:val="22"/>
                <w:szCs w:val="22"/>
              </w:rPr>
              <w:t>0W</w:t>
            </w:r>
          </w:p>
        </w:tc>
        <w:tc>
          <w:tcPr>
            <w:tcW w:w="824" w:type="pct"/>
            <w:tcBorders>
              <w:top w:val="single" w:color="auto" w:sz="4" w:space="0"/>
            </w:tcBorders>
            <w:vAlign w:val="center"/>
          </w:tcPr>
          <w:p w14:paraId="5CF661B0">
            <w:pPr>
              <w:jc w:val="center"/>
              <w:rPr>
                <w:rFonts w:hint="default"/>
                <w:sz w:val="22"/>
                <w:szCs w:val="22"/>
                <w:lang w:val="en-US" w:eastAsia="zh-CN"/>
              </w:rPr>
            </w:pPr>
            <w:r>
              <w:rPr>
                <w:rFonts w:hint="eastAsia"/>
                <w:sz w:val="22"/>
                <w:szCs w:val="22"/>
              </w:rPr>
              <w:t>SEPC</w:t>
            </w:r>
            <w:r>
              <w:rPr>
                <w:rFonts w:hint="eastAsia"/>
                <w:sz w:val="22"/>
                <w:szCs w:val="22"/>
                <w:lang w:val="en-US" w:eastAsia="zh-CN"/>
              </w:rPr>
              <w:t xml:space="preserve"> </w:t>
            </w:r>
            <w:r>
              <w:rPr>
                <w:rFonts w:hint="eastAsia"/>
                <w:sz w:val="22"/>
                <w:szCs w:val="22"/>
              </w:rPr>
              <w:t xml:space="preserve">6 </w:t>
            </w:r>
            <w:r>
              <w:rPr>
                <w:rFonts w:hint="eastAsia"/>
                <w:sz w:val="22"/>
                <w:szCs w:val="22"/>
                <w:lang w:val="en-US" w:eastAsia="zh-CN"/>
              </w:rPr>
              <w:t>3B</w:t>
            </w:r>
          </w:p>
          <w:p w14:paraId="3C820246">
            <w:pPr>
              <w:jc w:val="center"/>
              <w:rPr>
                <w:sz w:val="22"/>
                <w:szCs w:val="22"/>
              </w:rPr>
            </w:pPr>
            <w:r>
              <w:rPr>
                <w:rFonts w:hint="eastAsia"/>
                <w:sz w:val="22"/>
                <w:szCs w:val="22"/>
                <w:lang w:val="en-US" w:eastAsia="zh-CN"/>
              </w:rPr>
              <w:t xml:space="preserve">3.000 </w:t>
            </w:r>
            <w:r>
              <w:rPr>
                <w:rFonts w:hint="eastAsia"/>
                <w:sz w:val="22"/>
                <w:szCs w:val="22"/>
              </w:rPr>
              <w:t>W</w:t>
            </w:r>
          </w:p>
        </w:tc>
      </w:tr>
      <w:tr w14:paraId="43F49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Align w:val="center"/>
          </w:tcPr>
          <w:p w14:paraId="68A9DD8C">
            <w:pPr>
              <w:jc w:val="center"/>
              <w:rPr>
                <w:rFonts w:hint="default"/>
                <w:sz w:val="22"/>
                <w:szCs w:val="22"/>
                <w:lang w:val="en-US" w:eastAsia="zh-CN"/>
              </w:rPr>
            </w:pPr>
            <w:r>
              <w:rPr>
                <w:rFonts w:hint="eastAsia"/>
                <w:sz w:val="22"/>
                <w:szCs w:val="22"/>
                <w:lang w:val="en-US" w:eastAsia="zh-CN"/>
              </w:rPr>
              <w:t>3.0</w:t>
            </w:r>
          </w:p>
        </w:tc>
        <w:tc>
          <w:tcPr>
            <w:tcW w:w="1159" w:type="pct"/>
            <w:vAlign w:val="center"/>
          </w:tcPr>
          <w:p w14:paraId="1F31EB4E">
            <w:pPr>
              <w:jc w:val="center"/>
              <w:rPr>
                <w:rFonts w:hint="default"/>
                <w:sz w:val="22"/>
                <w:szCs w:val="22"/>
                <w:lang w:val="en-US" w:eastAsia="zh-CN"/>
              </w:rPr>
            </w:pPr>
            <w:r>
              <w:rPr>
                <w:rFonts w:hint="eastAsia"/>
                <w:sz w:val="22"/>
                <w:szCs w:val="22"/>
                <w:lang w:val="en-US" w:eastAsia="zh-CN"/>
              </w:rPr>
              <w:t>1,2,3</w:t>
            </w:r>
          </w:p>
        </w:tc>
        <w:tc>
          <w:tcPr>
            <w:tcW w:w="680" w:type="pct"/>
            <w:vAlign w:val="center"/>
          </w:tcPr>
          <w:p w14:paraId="09658FC9">
            <w:pPr>
              <w:jc w:val="center"/>
              <w:rPr>
                <w:sz w:val="22"/>
                <w:szCs w:val="22"/>
              </w:rPr>
            </w:pPr>
          </w:p>
        </w:tc>
        <w:tc>
          <w:tcPr>
            <w:tcW w:w="680" w:type="pct"/>
            <w:vAlign w:val="center"/>
          </w:tcPr>
          <w:p w14:paraId="5C7FB4DE">
            <w:pPr>
              <w:jc w:val="center"/>
              <w:rPr>
                <w:sz w:val="22"/>
                <w:szCs w:val="22"/>
              </w:rPr>
            </w:pPr>
          </w:p>
        </w:tc>
        <w:tc>
          <w:tcPr>
            <w:tcW w:w="705" w:type="pct"/>
            <w:vAlign w:val="center"/>
          </w:tcPr>
          <w:p w14:paraId="6BCB041A">
            <w:pPr>
              <w:jc w:val="center"/>
              <w:rPr>
                <w:sz w:val="22"/>
                <w:szCs w:val="22"/>
              </w:rPr>
            </w:pPr>
          </w:p>
        </w:tc>
        <w:tc>
          <w:tcPr>
            <w:tcW w:w="824" w:type="pct"/>
            <w:vAlign w:val="center"/>
          </w:tcPr>
          <w:p w14:paraId="0F54E11E">
            <w:pPr>
              <w:jc w:val="center"/>
              <w:rPr>
                <w:sz w:val="22"/>
                <w:szCs w:val="22"/>
              </w:rPr>
            </w:pPr>
          </w:p>
        </w:tc>
      </w:tr>
      <w:tr w14:paraId="4E5D08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Align w:val="center"/>
          </w:tcPr>
          <w:p w14:paraId="42C483E3">
            <w:pPr>
              <w:jc w:val="center"/>
              <w:rPr>
                <w:rFonts w:hint="default"/>
                <w:sz w:val="22"/>
                <w:szCs w:val="22"/>
                <w:lang w:val="en-US" w:eastAsia="zh-CN"/>
              </w:rPr>
            </w:pPr>
            <w:r>
              <w:rPr>
                <w:rFonts w:hint="eastAsia"/>
                <w:sz w:val="22"/>
                <w:szCs w:val="22"/>
                <w:lang w:val="en-US" w:eastAsia="zh-CN"/>
              </w:rPr>
              <w:t>4.5</w:t>
            </w:r>
          </w:p>
        </w:tc>
        <w:tc>
          <w:tcPr>
            <w:tcW w:w="1159" w:type="pct"/>
            <w:vAlign w:val="center"/>
          </w:tcPr>
          <w:p w14:paraId="10C80EF4">
            <w:pPr>
              <w:jc w:val="center"/>
              <w:rPr>
                <w:sz w:val="22"/>
                <w:szCs w:val="22"/>
              </w:rPr>
            </w:pPr>
          </w:p>
        </w:tc>
        <w:tc>
          <w:tcPr>
            <w:tcW w:w="680" w:type="pct"/>
            <w:vAlign w:val="center"/>
          </w:tcPr>
          <w:p w14:paraId="0FEBA6A3">
            <w:pPr>
              <w:jc w:val="center"/>
              <w:rPr>
                <w:sz w:val="22"/>
                <w:szCs w:val="22"/>
              </w:rPr>
            </w:pPr>
            <w:r>
              <w:rPr>
                <w:rFonts w:hint="eastAsia"/>
                <w:sz w:val="22"/>
                <w:szCs w:val="22"/>
                <w:lang w:val="en-US" w:eastAsia="zh-CN"/>
              </w:rPr>
              <w:t>1,2,3</w:t>
            </w:r>
          </w:p>
        </w:tc>
        <w:tc>
          <w:tcPr>
            <w:tcW w:w="680" w:type="pct"/>
            <w:vAlign w:val="center"/>
          </w:tcPr>
          <w:p w14:paraId="0876E4DE">
            <w:pPr>
              <w:jc w:val="center"/>
              <w:rPr>
                <w:sz w:val="22"/>
                <w:szCs w:val="22"/>
              </w:rPr>
            </w:pPr>
          </w:p>
        </w:tc>
        <w:tc>
          <w:tcPr>
            <w:tcW w:w="705" w:type="pct"/>
            <w:vAlign w:val="center"/>
          </w:tcPr>
          <w:p w14:paraId="095031FB">
            <w:pPr>
              <w:jc w:val="center"/>
              <w:rPr>
                <w:sz w:val="22"/>
                <w:szCs w:val="22"/>
              </w:rPr>
            </w:pPr>
          </w:p>
        </w:tc>
        <w:tc>
          <w:tcPr>
            <w:tcW w:w="824" w:type="pct"/>
            <w:vAlign w:val="center"/>
          </w:tcPr>
          <w:p w14:paraId="42BC9E44">
            <w:pPr>
              <w:jc w:val="center"/>
              <w:rPr>
                <w:sz w:val="22"/>
                <w:szCs w:val="22"/>
              </w:rPr>
            </w:pPr>
          </w:p>
        </w:tc>
      </w:tr>
      <w:tr w14:paraId="11E4CB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Align w:val="center"/>
          </w:tcPr>
          <w:p w14:paraId="6400306E">
            <w:pPr>
              <w:jc w:val="center"/>
              <w:rPr>
                <w:rFonts w:hint="default"/>
                <w:sz w:val="22"/>
                <w:szCs w:val="22"/>
                <w:lang w:val="en-US" w:eastAsia="zh-CN"/>
              </w:rPr>
            </w:pPr>
            <w:r>
              <w:rPr>
                <w:rFonts w:hint="eastAsia"/>
                <w:sz w:val="22"/>
                <w:szCs w:val="22"/>
                <w:lang w:val="en-US" w:eastAsia="zh-CN"/>
              </w:rPr>
              <w:t>6,0</w:t>
            </w:r>
          </w:p>
        </w:tc>
        <w:tc>
          <w:tcPr>
            <w:tcW w:w="1159" w:type="pct"/>
            <w:vAlign w:val="center"/>
          </w:tcPr>
          <w:p w14:paraId="606824C5">
            <w:pPr>
              <w:jc w:val="center"/>
              <w:rPr>
                <w:sz w:val="22"/>
                <w:szCs w:val="22"/>
              </w:rPr>
            </w:pPr>
          </w:p>
        </w:tc>
        <w:tc>
          <w:tcPr>
            <w:tcW w:w="680" w:type="pct"/>
            <w:vAlign w:val="center"/>
          </w:tcPr>
          <w:p w14:paraId="0A767C5B">
            <w:pPr>
              <w:jc w:val="center"/>
              <w:rPr>
                <w:sz w:val="22"/>
                <w:szCs w:val="22"/>
              </w:rPr>
            </w:pPr>
          </w:p>
        </w:tc>
        <w:tc>
          <w:tcPr>
            <w:tcW w:w="680" w:type="pct"/>
            <w:vAlign w:val="center"/>
          </w:tcPr>
          <w:p w14:paraId="7168D1C7">
            <w:pPr>
              <w:jc w:val="center"/>
              <w:rPr>
                <w:sz w:val="22"/>
                <w:szCs w:val="22"/>
              </w:rPr>
            </w:pPr>
            <w:r>
              <w:rPr>
                <w:rFonts w:hint="eastAsia"/>
                <w:sz w:val="22"/>
                <w:szCs w:val="22"/>
                <w:lang w:val="en-US" w:eastAsia="zh-CN"/>
              </w:rPr>
              <w:t>1,2,3</w:t>
            </w:r>
          </w:p>
        </w:tc>
        <w:tc>
          <w:tcPr>
            <w:tcW w:w="705" w:type="pct"/>
            <w:vAlign w:val="center"/>
          </w:tcPr>
          <w:p w14:paraId="670C0F3D">
            <w:pPr>
              <w:jc w:val="center"/>
              <w:rPr>
                <w:sz w:val="22"/>
                <w:szCs w:val="22"/>
              </w:rPr>
            </w:pPr>
          </w:p>
        </w:tc>
        <w:tc>
          <w:tcPr>
            <w:tcW w:w="824" w:type="pct"/>
            <w:vAlign w:val="center"/>
          </w:tcPr>
          <w:p w14:paraId="40800FD7">
            <w:pPr>
              <w:jc w:val="center"/>
              <w:rPr>
                <w:sz w:val="22"/>
                <w:szCs w:val="22"/>
              </w:rPr>
            </w:pPr>
          </w:p>
        </w:tc>
      </w:tr>
      <w:tr w14:paraId="7C113F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Align w:val="center"/>
          </w:tcPr>
          <w:p w14:paraId="03C423AB">
            <w:pPr>
              <w:jc w:val="center"/>
              <w:rPr>
                <w:rFonts w:hint="default"/>
                <w:sz w:val="22"/>
                <w:szCs w:val="22"/>
                <w:lang w:val="en-US" w:eastAsia="zh-CN"/>
              </w:rPr>
            </w:pPr>
            <w:r>
              <w:rPr>
                <w:rFonts w:hint="eastAsia"/>
                <w:sz w:val="22"/>
                <w:szCs w:val="22"/>
                <w:lang w:val="en-US" w:eastAsia="zh-CN"/>
              </w:rPr>
              <w:t>7,0</w:t>
            </w:r>
          </w:p>
        </w:tc>
        <w:tc>
          <w:tcPr>
            <w:tcW w:w="1159" w:type="pct"/>
            <w:vAlign w:val="center"/>
          </w:tcPr>
          <w:p w14:paraId="44CA28B3">
            <w:pPr>
              <w:jc w:val="center"/>
              <w:rPr>
                <w:sz w:val="22"/>
                <w:szCs w:val="22"/>
              </w:rPr>
            </w:pPr>
          </w:p>
        </w:tc>
        <w:tc>
          <w:tcPr>
            <w:tcW w:w="680" w:type="pct"/>
            <w:vAlign w:val="center"/>
          </w:tcPr>
          <w:p w14:paraId="0A985955">
            <w:pPr>
              <w:jc w:val="center"/>
              <w:rPr>
                <w:sz w:val="22"/>
                <w:szCs w:val="22"/>
              </w:rPr>
            </w:pPr>
          </w:p>
        </w:tc>
        <w:tc>
          <w:tcPr>
            <w:tcW w:w="680" w:type="pct"/>
            <w:vAlign w:val="center"/>
          </w:tcPr>
          <w:p w14:paraId="4B8DC2F7">
            <w:pPr>
              <w:jc w:val="center"/>
              <w:rPr>
                <w:sz w:val="22"/>
                <w:szCs w:val="22"/>
              </w:rPr>
            </w:pPr>
          </w:p>
        </w:tc>
        <w:tc>
          <w:tcPr>
            <w:tcW w:w="705" w:type="pct"/>
            <w:vAlign w:val="center"/>
          </w:tcPr>
          <w:p w14:paraId="5A3B5323">
            <w:pPr>
              <w:jc w:val="center"/>
              <w:rPr>
                <w:sz w:val="22"/>
                <w:szCs w:val="22"/>
              </w:rPr>
            </w:pPr>
            <w:r>
              <w:rPr>
                <w:rFonts w:hint="eastAsia"/>
                <w:sz w:val="22"/>
                <w:szCs w:val="22"/>
                <w:lang w:val="en-US" w:eastAsia="zh-CN"/>
              </w:rPr>
              <w:t>1,2,3</w:t>
            </w:r>
          </w:p>
        </w:tc>
        <w:tc>
          <w:tcPr>
            <w:tcW w:w="824" w:type="pct"/>
            <w:vAlign w:val="center"/>
          </w:tcPr>
          <w:p w14:paraId="5330D3BA">
            <w:pPr>
              <w:jc w:val="center"/>
              <w:rPr>
                <w:sz w:val="22"/>
                <w:szCs w:val="22"/>
              </w:rPr>
            </w:pPr>
          </w:p>
        </w:tc>
      </w:tr>
      <w:tr w14:paraId="408EDF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Align w:val="center"/>
          </w:tcPr>
          <w:p w14:paraId="06128ABA">
            <w:pPr>
              <w:jc w:val="center"/>
              <w:rPr>
                <w:rFonts w:hint="default"/>
                <w:sz w:val="22"/>
                <w:szCs w:val="22"/>
                <w:lang w:val="en-US" w:eastAsia="zh-CN"/>
              </w:rPr>
            </w:pPr>
            <w:r>
              <w:rPr>
                <w:rFonts w:hint="eastAsia"/>
                <w:sz w:val="22"/>
                <w:szCs w:val="22"/>
                <w:lang w:val="en-US" w:eastAsia="zh-CN"/>
              </w:rPr>
              <w:t>8,0</w:t>
            </w:r>
          </w:p>
        </w:tc>
        <w:tc>
          <w:tcPr>
            <w:tcW w:w="1159" w:type="pct"/>
            <w:vAlign w:val="center"/>
          </w:tcPr>
          <w:p w14:paraId="619451C0">
            <w:pPr>
              <w:jc w:val="center"/>
              <w:rPr>
                <w:sz w:val="22"/>
                <w:szCs w:val="22"/>
              </w:rPr>
            </w:pPr>
          </w:p>
        </w:tc>
        <w:tc>
          <w:tcPr>
            <w:tcW w:w="680" w:type="pct"/>
            <w:vAlign w:val="center"/>
          </w:tcPr>
          <w:p w14:paraId="293A3E04">
            <w:pPr>
              <w:jc w:val="center"/>
              <w:rPr>
                <w:sz w:val="22"/>
                <w:szCs w:val="22"/>
              </w:rPr>
            </w:pPr>
          </w:p>
        </w:tc>
        <w:tc>
          <w:tcPr>
            <w:tcW w:w="680" w:type="pct"/>
            <w:vAlign w:val="center"/>
          </w:tcPr>
          <w:p w14:paraId="655FB53F">
            <w:pPr>
              <w:jc w:val="center"/>
              <w:rPr>
                <w:sz w:val="22"/>
                <w:szCs w:val="22"/>
              </w:rPr>
            </w:pPr>
          </w:p>
        </w:tc>
        <w:tc>
          <w:tcPr>
            <w:tcW w:w="705" w:type="pct"/>
            <w:vAlign w:val="center"/>
          </w:tcPr>
          <w:p w14:paraId="3ABA4B86">
            <w:pPr>
              <w:jc w:val="center"/>
              <w:rPr>
                <w:sz w:val="22"/>
                <w:szCs w:val="22"/>
              </w:rPr>
            </w:pPr>
          </w:p>
        </w:tc>
        <w:tc>
          <w:tcPr>
            <w:tcW w:w="824" w:type="pct"/>
            <w:vAlign w:val="center"/>
          </w:tcPr>
          <w:p w14:paraId="3B25B7C5">
            <w:pPr>
              <w:jc w:val="center"/>
              <w:rPr>
                <w:sz w:val="22"/>
                <w:szCs w:val="22"/>
              </w:rPr>
            </w:pPr>
            <w:r>
              <w:rPr>
                <w:rFonts w:hint="eastAsia"/>
                <w:sz w:val="22"/>
                <w:szCs w:val="22"/>
                <w:lang w:val="en-US" w:eastAsia="zh-CN"/>
              </w:rPr>
              <w:t>1,2,3</w:t>
            </w:r>
          </w:p>
        </w:tc>
      </w:tr>
    </w:tbl>
    <w:p w14:paraId="72D77990">
      <w:pPr>
        <w:jc w:val="center"/>
        <w:rPr>
          <w:rFonts w:cs="Arial"/>
          <w:b/>
          <w:bCs/>
          <w:szCs w:val="22"/>
          <w:highlight w:val="none"/>
        </w:rPr>
      </w:pPr>
      <w:r>
        <w:rPr>
          <w:rFonts w:hint="eastAsia" w:cs="Arial"/>
          <w:b/>
          <w:bCs/>
          <w:szCs w:val="22"/>
          <w:highlight w:val="none"/>
          <w:lang w:val="en-US" w:eastAsia="zh-CN"/>
        </w:rPr>
        <w:t>Abbildung 7</w:t>
      </w:r>
    </w:p>
    <w:p w14:paraId="3DBD5ED0">
      <w:pPr>
        <w:rPr>
          <w:rFonts w:cs="Arial"/>
          <w:b/>
          <w:bCs/>
          <w:szCs w:val="22"/>
          <w:highlight w:val="none"/>
        </w:rPr>
      </w:pPr>
      <w:r>
        <w:drawing>
          <wp:inline distT="0" distB="0" distL="114300" distR="114300">
            <wp:extent cx="4561205" cy="3827145"/>
            <wp:effectExtent l="0" t="0" r="10795" b="1905"/>
            <wp:docPr id="8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
                    <pic:cNvPicPr>
                      <a:picLocks noChangeAspect="1"/>
                    </pic:cNvPicPr>
                  </pic:nvPicPr>
                  <pic:blipFill>
                    <a:blip r:embed="rId27"/>
                    <a:stretch>
                      <a:fillRect/>
                    </a:stretch>
                  </pic:blipFill>
                  <pic:spPr>
                    <a:xfrm>
                      <a:off x="0" y="0"/>
                      <a:ext cx="4561205" cy="3827145"/>
                    </a:xfrm>
                    <a:prstGeom prst="rect">
                      <a:avLst/>
                    </a:prstGeom>
                    <a:noFill/>
                    <a:ln>
                      <a:noFill/>
                    </a:ln>
                  </pic:spPr>
                </pic:pic>
              </a:graphicData>
            </a:graphic>
          </wp:inline>
        </w:drawing>
      </w:r>
    </w:p>
    <w:p w14:paraId="130CAED9">
      <w:pPr>
        <w:rPr>
          <w:rFonts w:cs="Arial"/>
          <w:b/>
          <w:bCs/>
          <w:szCs w:val="22"/>
          <w:highlight w:val="none"/>
        </w:rPr>
      </w:pPr>
    </w:p>
    <w:p w14:paraId="674D7789">
      <w:pPr>
        <w:rPr>
          <w:rFonts w:cs="Arial"/>
          <w:b/>
          <w:bCs/>
          <w:szCs w:val="22"/>
          <w:highlight w:val="none"/>
        </w:rPr>
      </w:pPr>
    </w:p>
    <w:p w14:paraId="7BFD6FE9">
      <w:pPr>
        <w:rPr>
          <w:rFonts w:cs="Arial"/>
          <w:b/>
          <w:bCs/>
          <w:szCs w:val="22"/>
          <w:highlight w:val="none"/>
        </w:rPr>
      </w:pPr>
    </w:p>
    <w:p w14:paraId="409E4E21">
      <w:pPr>
        <w:rPr>
          <w:rFonts w:cs="Arial"/>
          <w:b/>
          <w:bCs/>
          <w:szCs w:val="22"/>
          <w:highlight w:val="none"/>
        </w:rPr>
      </w:pPr>
    </w:p>
    <w:p w14:paraId="5988D5C4">
      <w:pPr>
        <w:rPr>
          <w:rFonts w:cs="Arial"/>
          <w:b/>
          <w:bCs/>
          <w:szCs w:val="22"/>
          <w:highlight w:val="none"/>
        </w:rPr>
      </w:pPr>
    </w:p>
    <w:p w14:paraId="38A7C83A">
      <w:pPr>
        <w:rPr>
          <w:rFonts w:cs="Arial"/>
          <w:b/>
          <w:bCs/>
          <w:szCs w:val="22"/>
          <w:highlight w:val="none"/>
        </w:rPr>
      </w:pPr>
    </w:p>
    <w:p w14:paraId="677190E4">
      <w:pPr>
        <w:rPr>
          <w:rFonts w:cs="Arial"/>
          <w:b/>
          <w:bCs/>
          <w:szCs w:val="22"/>
          <w:highlight w:val="none"/>
        </w:rPr>
      </w:pPr>
    </w:p>
    <w:p w14:paraId="6501C66D">
      <w:pPr>
        <w:rPr>
          <w:rFonts w:cs="Arial"/>
          <w:b/>
          <w:bCs/>
          <w:szCs w:val="22"/>
          <w:highlight w:val="none"/>
        </w:rPr>
      </w:pPr>
    </w:p>
    <w:p w14:paraId="6D1661EF">
      <w:pPr>
        <w:rPr>
          <w:rFonts w:cs="Arial"/>
          <w:b/>
          <w:bCs/>
          <w:szCs w:val="22"/>
          <w:highlight w:val="none"/>
        </w:rPr>
      </w:pPr>
    </w:p>
    <w:p w14:paraId="4B734A5A">
      <w:pPr>
        <w:rPr>
          <w:rFonts w:cs="Arial"/>
          <w:b/>
          <w:bCs/>
          <w:szCs w:val="22"/>
          <w:highlight w:val="none"/>
        </w:rPr>
      </w:pPr>
    </w:p>
    <w:p w14:paraId="429BC571">
      <w:pPr>
        <w:rPr>
          <w:rFonts w:cs="Arial"/>
          <w:b/>
          <w:bCs/>
          <w:szCs w:val="22"/>
          <w:highlight w:val="none"/>
        </w:rPr>
      </w:pPr>
    </w:p>
    <w:p w14:paraId="1EE473FA">
      <w:pPr>
        <w:rPr>
          <w:rFonts w:cs="Arial"/>
          <w:b/>
          <w:bCs/>
          <w:szCs w:val="22"/>
          <w:highlight w:val="none"/>
        </w:rPr>
      </w:pPr>
    </w:p>
    <w:p w14:paraId="1AA7EF3B">
      <w:pPr>
        <w:rPr>
          <w:rFonts w:cs="Arial"/>
          <w:b/>
          <w:bCs/>
          <w:szCs w:val="22"/>
          <w:highlight w:val="none"/>
        </w:rPr>
      </w:pPr>
    </w:p>
    <w:p w14:paraId="26BC9E4C">
      <w:pPr>
        <w:jc w:val="left"/>
        <w:rPr>
          <w:rFonts w:hint="eastAsia" w:cs="Arial"/>
          <w:b/>
          <w:bCs/>
          <w:szCs w:val="22"/>
          <w:highlight w:val="none"/>
          <w:lang w:val="en-US" w:eastAsia="zh-CN"/>
        </w:rPr>
      </w:pPr>
      <w:r>
        <w:rPr>
          <w:rFonts w:hint="eastAsia" w:cs="Arial"/>
          <w:b/>
          <w:bCs/>
          <w:szCs w:val="22"/>
          <w:highlight w:val="none"/>
          <w:lang w:val="en-US" w:eastAsia="zh-CN"/>
        </w:rPr>
        <w:t>Produktaufschlüsselungsdiagramm</w:t>
      </w:r>
    </w:p>
    <w:p w14:paraId="2112245A">
      <w:pPr>
        <w:jc w:val="center"/>
      </w:pPr>
      <w:r>
        <w:rPr>
          <w:sz w:val="22"/>
        </w:rPr>
        <mc:AlternateContent>
          <mc:Choice Requires="wps">
            <w:drawing>
              <wp:anchor distT="0" distB="0" distL="114300" distR="114300" simplePos="0" relativeHeight="251668480" behindDoc="0" locked="0" layoutInCell="1" allowOverlap="1">
                <wp:simplePos x="0" y="0"/>
                <wp:positionH relativeFrom="column">
                  <wp:posOffset>86995</wp:posOffset>
                </wp:positionH>
                <wp:positionV relativeFrom="paragraph">
                  <wp:posOffset>1454785</wp:posOffset>
                </wp:positionV>
                <wp:extent cx="3446780" cy="4878705"/>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3446780" cy="4878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tbl>
                            <w:tblPr>
                              <w:tblStyle w:val="7"/>
                              <w:tblW w:w="3781"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67"/>
                              <w:gridCol w:w="2569"/>
                              <w:gridCol w:w="645"/>
                            </w:tblGrid>
                            <w:tr w14:paraId="6DF53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3A703616">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Item</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EBDC76E">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Name</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53ECF758">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QTY</w:t>
                                  </w:r>
                                </w:p>
                              </w:tc>
                            </w:tr>
                            <w:tr w14:paraId="2DD0B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27BB4083">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335AF">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Body cover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BBBE3">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0AF33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34EACB71">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D3C6B">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Wall mounting rack</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6E4F3">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419DB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249AA66B">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3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22EB5">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5A481">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3</w:t>
                                  </w:r>
                                </w:p>
                              </w:tc>
                            </w:tr>
                            <w:tr w14:paraId="4945A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4ADC6FCD">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CFD3845">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SCA stone holder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116EA831">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1F3AC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59F8F849">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5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72A6CF8">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SCA mid reflection sheet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45BBB794">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6AD47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6E26BE62">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6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BA804D5">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Body</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7DCC3F65">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3B924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45F829EC">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7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F9244">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Heating element holder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51C10">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0F384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2C903260">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8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67D86A9">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Bottom cover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687B7609">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44A64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062FDF0D">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9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42066">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High temperature limited unit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5C3C1">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0BC45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349DDEB">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10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6683526">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AC Contactor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2AD5D2F7">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4DB9C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6F937A4">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11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356DE1F">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Timer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10521D1D">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133B5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3608122C">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12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D41756D">
                                  <w:pPr>
                                    <w:keepNext w:val="0"/>
                                    <w:keepLines w:val="0"/>
                                    <w:widowControl/>
                                    <w:suppressLineNumbers w:val="0"/>
                                    <w:jc w:val="center"/>
                                    <w:textAlignment w:val="top"/>
                                    <w:rPr>
                                      <w:rFonts w:hint="default" w:ascii="Arial" w:hAnsi="Arial" w:cs="Arial"/>
                                      <w:i w:val="0"/>
                                      <w:iCs w:val="0"/>
                                      <w:color w:val="000000"/>
                                      <w:sz w:val="18"/>
                                      <w:szCs w:val="18"/>
                                      <w:u w:val="none"/>
                                      <w:lang w:val="en-US"/>
                                    </w:rPr>
                                  </w:pPr>
                                  <w:r>
                                    <w:rPr>
                                      <w:rFonts w:hint="default" w:ascii="Arial" w:hAnsi="Arial" w:eastAsia="宋体" w:cs="Arial"/>
                                      <w:i w:val="0"/>
                                      <w:iCs w:val="0"/>
                                      <w:color w:val="000000"/>
                                      <w:kern w:val="0"/>
                                      <w:sz w:val="18"/>
                                      <w:szCs w:val="18"/>
                                      <w:u w:val="none"/>
                                      <w:lang w:val="en-US" w:eastAsia="zh-CN" w:bidi="ar"/>
                                    </w:rPr>
                                    <w:t>Thermostat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41781EFE">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2A85A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553CA4F5">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13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6BD1560">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Connector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40F96F9D">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02E56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5BAA5BD8">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14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91F31">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Cable clamp</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41C31">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258B9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07121E43">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15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7A931">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Timer &amp;thermostast plate</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F0167">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1EF46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6051F711">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16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CB5B069">
                                  <w:pPr>
                                    <w:keepNext w:val="0"/>
                                    <w:keepLines w:val="0"/>
                                    <w:widowControl/>
                                    <w:suppressLineNumbers w:val="0"/>
                                    <w:jc w:val="center"/>
                                    <w:textAlignment w:val="top"/>
                                    <w:rPr>
                                      <w:rFonts w:hint="default" w:ascii="Arial" w:hAnsi="Arial" w:cs="Arial"/>
                                      <w:i w:val="0"/>
                                      <w:iCs w:val="0"/>
                                      <w:color w:val="000000"/>
                                      <w:sz w:val="18"/>
                                      <w:szCs w:val="18"/>
                                      <w:u w:val="none"/>
                                      <w:lang w:val="en-US"/>
                                    </w:rPr>
                                  </w:pPr>
                                  <w:r>
                                    <w:rPr>
                                      <w:rFonts w:hint="eastAsia" w:eastAsia="宋体" w:cs="Arial"/>
                                      <w:i w:val="0"/>
                                      <w:iCs w:val="0"/>
                                      <w:color w:val="000000"/>
                                      <w:kern w:val="0"/>
                                      <w:sz w:val="18"/>
                                      <w:szCs w:val="18"/>
                                      <w:u w:val="none"/>
                                      <w:lang w:val="en-US" w:eastAsia="zh-CN" w:bidi="ar"/>
                                    </w:rPr>
                                    <w:t xml:space="preserve"> Technical board</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25A1757E">
                                  <w:pPr>
                                    <w:keepNext w:val="0"/>
                                    <w:keepLines w:val="0"/>
                                    <w:widowControl/>
                                    <w:suppressLineNumbers w:val="0"/>
                                    <w:jc w:val="center"/>
                                    <w:textAlignment w:val="top"/>
                                    <w:rPr>
                                      <w:rFonts w:hint="default"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58CA9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438D023E">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17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7E7B298">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Tine knob</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61A40E20">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5F2CE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4FDE67FE">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18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57DDC">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Temperature knob</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FB792">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2AE3A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78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EC6EC0">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default" w:ascii="Arial" w:hAnsi="Arial" w:eastAsia="宋体" w:cs="Arial"/>
                                      <w:i w:val="0"/>
                                      <w:iCs w:val="0"/>
                                      <w:color w:val="000000"/>
                                      <w:kern w:val="0"/>
                                      <w:sz w:val="16"/>
                                      <w:szCs w:val="16"/>
                                      <w:u w:val="none"/>
                                      <w:lang w:val="en-US" w:eastAsia="zh-CN" w:bidi="ar"/>
                                    </w:rPr>
                                    <w:t>SCA-90</w:t>
                                  </w:r>
                                  <w:r>
                                    <w:rPr>
                                      <w:rFonts w:hint="eastAsia" w:eastAsia="宋体" w:cs="Arial"/>
                                      <w:i w:val="0"/>
                                      <w:iCs w:val="0"/>
                                      <w:color w:val="000000"/>
                                      <w:kern w:val="0"/>
                                      <w:sz w:val="16"/>
                                      <w:szCs w:val="16"/>
                                      <w:u w:val="none"/>
                                      <w:lang w:val="en-US" w:eastAsia="zh-CN" w:bidi="ar"/>
                                    </w:rPr>
                                    <w:t xml:space="preserve">BS </w:t>
                                  </w:r>
                                  <w:r>
                                    <w:rPr>
                                      <w:rFonts w:hint="default" w:ascii="Arial" w:hAnsi="Arial" w:eastAsia="宋体" w:cs="Arial"/>
                                      <w:i w:val="0"/>
                                      <w:iCs w:val="0"/>
                                      <w:color w:val="000000"/>
                                      <w:kern w:val="0"/>
                                      <w:sz w:val="16"/>
                                      <w:szCs w:val="16"/>
                                      <w:u w:val="none"/>
                                      <w:lang w:val="en-US" w:eastAsia="zh-CN" w:bidi="ar"/>
                                    </w:rPr>
                                    <w:t>Heating element</w:t>
                                  </w:r>
                                </w:p>
                              </w:tc>
                            </w:tr>
                            <w:tr w14:paraId="13A4C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82E1E">
                                  <w:pPr>
                                    <w:keepNext w:val="0"/>
                                    <w:keepLines w:val="0"/>
                                    <w:widowControl/>
                                    <w:suppressLineNumbers w:val="0"/>
                                    <w:snapToGrid w:val="0"/>
                                    <w:jc w:val="center"/>
                                    <w:textAlignment w:val="top"/>
                                    <w:rPr>
                                      <w:rFonts w:hint="default" w:ascii="Arial" w:hAnsi="Arial" w:eastAsia="宋体" w:cs="Arial"/>
                                      <w:i w:val="0"/>
                                      <w:iCs w:val="0"/>
                                      <w:color w:val="000000"/>
                                      <w:kern w:val="0"/>
                                      <w:sz w:val="16"/>
                                      <w:szCs w:val="16"/>
                                      <w:u w:val="none"/>
                                      <w:lang w:val="en-US" w:eastAsia="zh-CN" w:bidi="ar"/>
                                    </w:rPr>
                                  </w:pPr>
                                  <w:r>
                                    <w:rPr>
                                      <w:rFonts w:hint="default" w:ascii="Arial" w:hAnsi="Arial" w:eastAsia="宋体" w:cs="Arial"/>
                                      <w:i w:val="0"/>
                                      <w:iCs w:val="0"/>
                                      <w:color w:val="000000"/>
                                      <w:kern w:val="0"/>
                                      <w:sz w:val="16"/>
                                      <w:szCs w:val="16"/>
                                      <w:u w:val="none"/>
                                      <w:lang w:val="en-US" w:eastAsia="zh-CN" w:bidi="ar"/>
                                    </w:rPr>
                                    <w:t>3</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14F3C">
                                  <w:pPr>
                                    <w:keepNext w:val="0"/>
                                    <w:keepLines w:val="0"/>
                                    <w:widowControl/>
                                    <w:suppressLineNumbers w:val="0"/>
                                    <w:snapToGrid w:val="0"/>
                                    <w:jc w:val="center"/>
                                    <w:textAlignment w:val="center"/>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 xml:space="preserve">3kW </w:t>
                                  </w:r>
                                  <w:r>
                                    <w:rPr>
                                      <w:rFonts w:hint="default" w:ascii="Arial" w:hAnsi="Arial" w:eastAsia="宋体" w:cs="Arial"/>
                                      <w:i w:val="0"/>
                                      <w:iCs w:val="0"/>
                                      <w:color w:val="000000"/>
                                      <w:kern w:val="0"/>
                                      <w:sz w:val="16"/>
                                      <w:szCs w:val="16"/>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EB2C2">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2</w:t>
                                  </w:r>
                                </w:p>
                              </w:tc>
                            </w:tr>
                            <w:tr w14:paraId="36CEF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12B51">
                                  <w:pPr>
                                    <w:keepNext w:val="0"/>
                                    <w:keepLines w:val="0"/>
                                    <w:widowControl/>
                                    <w:suppressLineNumbers w:val="0"/>
                                    <w:snapToGrid w:val="0"/>
                                    <w:jc w:val="center"/>
                                    <w:textAlignment w:val="top"/>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3.1</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E8079">
                                  <w:pPr>
                                    <w:keepNext w:val="0"/>
                                    <w:keepLines w:val="0"/>
                                    <w:widowControl/>
                                    <w:suppressLineNumbers w:val="0"/>
                                    <w:snapToGrid w:val="0"/>
                                    <w:jc w:val="center"/>
                                    <w:textAlignment w:val="center"/>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 xml:space="preserve">2760W </w:t>
                                  </w:r>
                                  <w:r>
                                    <w:rPr>
                                      <w:rFonts w:hint="default" w:ascii="Arial" w:hAnsi="Arial" w:eastAsia="宋体" w:cs="Arial"/>
                                      <w:i w:val="0"/>
                                      <w:iCs w:val="0"/>
                                      <w:color w:val="000000"/>
                                      <w:kern w:val="0"/>
                                      <w:sz w:val="16"/>
                                      <w:szCs w:val="16"/>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40E6B">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1</w:t>
                                  </w:r>
                                </w:p>
                              </w:tc>
                            </w:tr>
                          </w:tbl>
                          <w:p w14:paraId="6544F0C9">
                            <w:pPr>
                              <w:rPr>
                                <w:rFonts w:hint="default"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5pt;margin-top:114.55pt;height:384.15pt;width:271.4pt;z-index:251668480;mso-width-relative:page;mso-height-relative:page;" filled="f" stroked="f" coordsize="21600,21600" o:gfxdata="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xyJ3/bAAAACgEAAA8AAAAAAAAAAQAgAAAAIgAA&#10;AGRycy9kb3ducmV2LnhtbFBLAQIUABQAAAAIAIdO4kD4Y2a4PgIAAGkEAAAOAAAAAAAAAAEAIAAA&#10;ACoBAABkcnMvZTJvRG9jLnhtbFBLBQYAAAAABgAGAFkBAADaBQAAAAA=&#10;">
                <v:fill on="f" focussize="0,0"/>
                <v:stroke on="f" weight="0.5pt"/>
                <v:imagedata o:title=""/>
                <o:lock v:ext="edit" aspectratio="f"/>
                <v:textbox>
                  <w:txbxContent>
                    <w:tbl>
                      <w:tblPr>
                        <w:tblStyle w:val="7"/>
                        <w:tblW w:w="3781"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67"/>
                        <w:gridCol w:w="2569"/>
                        <w:gridCol w:w="645"/>
                      </w:tblGrid>
                      <w:tr w14:paraId="6DF53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3A703616">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Item</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EBDC76E">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Name</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53ECF758">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QTY</w:t>
                            </w:r>
                          </w:p>
                        </w:tc>
                      </w:tr>
                      <w:tr w14:paraId="2DD0B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27BB4083">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335AF">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Body cover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BBBE3">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0AF33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34EACB71">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D3C6B">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Wall mounting rack</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6E4F3">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419DB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249AA66B">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3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22EB5">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5A481">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3</w:t>
                            </w:r>
                          </w:p>
                        </w:tc>
                      </w:tr>
                      <w:tr w14:paraId="4945A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4ADC6FCD">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CFD3845">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SCA stone holder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116EA831">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1F3AC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59F8F849">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5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72A6CF8">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SCA mid reflection sheet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45BBB794">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6AD47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6E26BE62">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6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BA804D5">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Body</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7DCC3F65">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3B924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45F829EC">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7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F9244">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Heating element holder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51C10">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0F384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2C903260">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8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67D86A9">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Bottom cover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687B7609">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44A64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062FDF0D">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9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42066">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High temperature limited unit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5C3C1">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0BC45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349DDEB">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10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6683526">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AC Contactor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2AD5D2F7">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4DB9C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6F937A4">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11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356DE1F">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Timer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10521D1D">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133B5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3608122C">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12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D41756D">
                            <w:pPr>
                              <w:keepNext w:val="0"/>
                              <w:keepLines w:val="0"/>
                              <w:widowControl/>
                              <w:suppressLineNumbers w:val="0"/>
                              <w:jc w:val="center"/>
                              <w:textAlignment w:val="top"/>
                              <w:rPr>
                                <w:rFonts w:hint="default" w:ascii="Arial" w:hAnsi="Arial" w:cs="Arial"/>
                                <w:i w:val="0"/>
                                <w:iCs w:val="0"/>
                                <w:color w:val="000000"/>
                                <w:sz w:val="18"/>
                                <w:szCs w:val="18"/>
                                <w:u w:val="none"/>
                                <w:lang w:val="en-US"/>
                              </w:rPr>
                            </w:pPr>
                            <w:r>
                              <w:rPr>
                                <w:rFonts w:hint="default" w:ascii="Arial" w:hAnsi="Arial" w:eastAsia="宋体" w:cs="Arial"/>
                                <w:i w:val="0"/>
                                <w:iCs w:val="0"/>
                                <w:color w:val="000000"/>
                                <w:kern w:val="0"/>
                                <w:sz w:val="18"/>
                                <w:szCs w:val="18"/>
                                <w:u w:val="none"/>
                                <w:lang w:val="en-US" w:eastAsia="zh-CN" w:bidi="ar"/>
                              </w:rPr>
                              <w:t>Thermostat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41781EFE">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2A85A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553CA4F5">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13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6BD1560">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Connector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40F96F9D">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02E56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5BAA5BD8">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14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91F31">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Cable clamp</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41C31">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258B9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07121E43">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15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7A931">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Timer &amp;thermostast plate</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F0167">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1EF46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6051F711">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16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CB5B069">
                            <w:pPr>
                              <w:keepNext w:val="0"/>
                              <w:keepLines w:val="0"/>
                              <w:widowControl/>
                              <w:suppressLineNumbers w:val="0"/>
                              <w:jc w:val="center"/>
                              <w:textAlignment w:val="top"/>
                              <w:rPr>
                                <w:rFonts w:hint="default" w:ascii="Arial" w:hAnsi="Arial" w:cs="Arial"/>
                                <w:i w:val="0"/>
                                <w:iCs w:val="0"/>
                                <w:color w:val="000000"/>
                                <w:sz w:val="18"/>
                                <w:szCs w:val="18"/>
                                <w:u w:val="none"/>
                                <w:lang w:val="en-US"/>
                              </w:rPr>
                            </w:pPr>
                            <w:r>
                              <w:rPr>
                                <w:rFonts w:hint="eastAsia" w:eastAsia="宋体" w:cs="Arial"/>
                                <w:i w:val="0"/>
                                <w:iCs w:val="0"/>
                                <w:color w:val="000000"/>
                                <w:kern w:val="0"/>
                                <w:sz w:val="18"/>
                                <w:szCs w:val="18"/>
                                <w:u w:val="none"/>
                                <w:lang w:val="en-US" w:eastAsia="zh-CN" w:bidi="ar"/>
                              </w:rPr>
                              <w:t xml:space="preserve"> Technical board</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25A1757E">
                            <w:pPr>
                              <w:keepNext w:val="0"/>
                              <w:keepLines w:val="0"/>
                              <w:widowControl/>
                              <w:suppressLineNumbers w:val="0"/>
                              <w:jc w:val="center"/>
                              <w:textAlignment w:val="top"/>
                              <w:rPr>
                                <w:rFonts w:hint="default"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58CA9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438D023E">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17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7E7B298">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Tine knob</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61A40E20">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5F2CE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4FDE67FE">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18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57DDC">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Temperature knob</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FB792">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2AE3A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78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EC6EC0">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default" w:ascii="Arial" w:hAnsi="Arial" w:eastAsia="宋体" w:cs="Arial"/>
                                <w:i w:val="0"/>
                                <w:iCs w:val="0"/>
                                <w:color w:val="000000"/>
                                <w:kern w:val="0"/>
                                <w:sz w:val="16"/>
                                <w:szCs w:val="16"/>
                                <w:u w:val="none"/>
                                <w:lang w:val="en-US" w:eastAsia="zh-CN" w:bidi="ar"/>
                              </w:rPr>
                              <w:t>SCA-90</w:t>
                            </w:r>
                            <w:r>
                              <w:rPr>
                                <w:rFonts w:hint="eastAsia" w:eastAsia="宋体" w:cs="Arial"/>
                                <w:i w:val="0"/>
                                <w:iCs w:val="0"/>
                                <w:color w:val="000000"/>
                                <w:kern w:val="0"/>
                                <w:sz w:val="16"/>
                                <w:szCs w:val="16"/>
                                <w:u w:val="none"/>
                                <w:lang w:val="en-US" w:eastAsia="zh-CN" w:bidi="ar"/>
                              </w:rPr>
                              <w:t xml:space="preserve">BS </w:t>
                            </w:r>
                            <w:r>
                              <w:rPr>
                                <w:rFonts w:hint="default" w:ascii="Arial" w:hAnsi="Arial" w:eastAsia="宋体" w:cs="Arial"/>
                                <w:i w:val="0"/>
                                <w:iCs w:val="0"/>
                                <w:color w:val="000000"/>
                                <w:kern w:val="0"/>
                                <w:sz w:val="16"/>
                                <w:szCs w:val="16"/>
                                <w:u w:val="none"/>
                                <w:lang w:val="en-US" w:eastAsia="zh-CN" w:bidi="ar"/>
                              </w:rPr>
                              <w:t>Heating element</w:t>
                            </w:r>
                          </w:p>
                        </w:tc>
                      </w:tr>
                      <w:tr w14:paraId="13A4C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82E1E">
                            <w:pPr>
                              <w:keepNext w:val="0"/>
                              <w:keepLines w:val="0"/>
                              <w:widowControl/>
                              <w:suppressLineNumbers w:val="0"/>
                              <w:snapToGrid w:val="0"/>
                              <w:jc w:val="center"/>
                              <w:textAlignment w:val="top"/>
                              <w:rPr>
                                <w:rFonts w:hint="default" w:ascii="Arial" w:hAnsi="Arial" w:eastAsia="宋体" w:cs="Arial"/>
                                <w:i w:val="0"/>
                                <w:iCs w:val="0"/>
                                <w:color w:val="000000"/>
                                <w:kern w:val="0"/>
                                <w:sz w:val="16"/>
                                <w:szCs w:val="16"/>
                                <w:u w:val="none"/>
                                <w:lang w:val="en-US" w:eastAsia="zh-CN" w:bidi="ar"/>
                              </w:rPr>
                            </w:pPr>
                            <w:r>
                              <w:rPr>
                                <w:rFonts w:hint="default" w:ascii="Arial" w:hAnsi="Arial" w:eastAsia="宋体" w:cs="Arial"/>
                                <w:i w:val="0"/>
                                <w:iCs w:val="0"/>
                                <w:color w:val="000000"/>
                                <w:kern w:val="0"/>
                                <w:sz w:val="16"/>
                                <w:szCs w:val="16"/>
                                <w:u w:val="none"/>
                                <w:lang w:val="en-US" w:eastAsia="zh-CN" w:bidi="ar"/>
                              </w:rPr>
                              <w:t>3</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14F3C">
                            <w:pPr>
                              <w:keepNext w:val="0"/>
                              <w:keepLines w:val="0"/>
                              <w:widowControl/>
                              <w:suppressLineNumbers w:val="0"/>
                              <w:snapToGrid w:val="0"/>
                              <w:jc w:val="center"/>
                              <w:textAlignment w:val="center"/>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 xml:space="preserve">3kW </w:t>
                            </w:r>
                            <w:r>
                              <w:rPr>
                                <w:rFonts w:hint="default" w:ascii="Arial" w:hAnsi="Arial" w:eastAsia="宋体" w:cs="Arial"/>
                                <w:i w:val="0"/>
                                <w:iCs w:val="0"/>
                                <w:color w:val="000000"/>
                                <w:kern w:val="0"/>
                                <w:sz w:val="16"/>
                                <w:szCs w:val="16"/>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EB2C2">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2</w:t>
                            </w:r>
                          </w:p>
                        </w:tc>
                      </w:tr>
                      <w:tr w14:paraId="36CEF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12B51">
                            <w:pPr>
                              <w:keepNext w:val="0"/>
                              <w:keepLines w:val="0"/>
                              <w:widowControl/>
                              <w:suppressLineNumbers w:val="0"/>
                              <w:snapToGrid w:val="0"/>
                              <w:jc w:val="center"/>
                              <w:textAlignment w:val="top"/>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3.1</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E8079">
                            <w:pPr>
                              <w:keepNext w:val="0"/>
                              <w:keepLines w:val="0"/>
                              <w:widowControl/>
                              <w:suppressLineNumbers w:val="0"/>
                              <w:snapToGrid w:val="0"/>
                              <w:jc w:val="center"/>
                              <w:textAlignment w:val="center"/>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 xml:space="preserve">2760W </w:t>
                            </w:r>
                            <w:r>
                              <w:rPr>
                                <w:rFonts w:hint="default" w:ascii="Arial" w:hAnsi="Arial" w:eastAsia="宋体" w:cs="Arial"/>
                                <w:i w:val="0"/>
                                <w:iCs w:val="0"/>
                                <w:color w:val="000000"/>
                                <w:kern w:val="0"/>
                                <w:sz w:val="16"/>
                                <w:szCs w:val="16"/>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40E6B">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1</w:t>
                            </w:r>
                          </w:p>
                        </w:tc>
                      </w:tr>
                    </w:tbl>
                    <w:p w14:paraId="6544F0C9">
                      <w:pPr>
                        <w:rPr>
                          <w:rFonts w:hint="default" w:ascii="Arial" w:hAnsi="Arial" w:cs="Arial"/>
                          <w:sz w:val="18"/>
                          <w:szCs w:val="18"/>
                        </w:rPr>
                      </w:pPr>
                    </w:p>
                  </w:txbxContent>
                </v:textbox>
              </v:shape>
            </w:pict>
          </mc:Fallback>
        </mc:AlternateContent>
      </w:r>
      <w:r>
        <w:drawing>
          <wp:inline distT="0" distB="0" distL="114300" distR="114300">
            <wp:extent cx="4606290" cy="5465445"/>
            <wp:effectExtent l="0" t="0" r="3810" b="1905"/>
            <wp:docPr id="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
                    <pic:cNvPicPr>
                      <a:picLocks noChangeAspect="1"/>
                    </pic:cNvPicPr>
                  </pic:nvPicPr>
                  <pic:blipFill>
                    <a:blip r:embed="rId28"/>
                    <a:stretch>
                      <a:fillRect/>
                    </a:stretch>
                  </pic:blipFill>
                  <pic:spPr>
                    <a:xfrm>
                      <a:off x="0" y="0"/>
                      <a:ext cx="4606290" cy="5465445"/>
                    </a:xfrm>
                    <a:prstGeom prst="rect">
                      <a:avLst/>
                    </a:prstGeom>
                    <a:noFill/>
                    <a:ln>
                      <a:noFill/>
                    </a:ln>
                  </pic:spPr>
                </pic:pic>
              </a:graphicData>
            </a:graphic>
          </wp:inline>
        </w:drawing>
      </w:r>
    </w:p>
    <w:p w14:paraId="25D701F2">
      <w:pPr>
        <w:jc w:val="left"/>
        <w:rPr>
          <w:rFonts w:cs="Arial"/>
          <w:b/>
          <w:bCs/>
          <w:szCs w:val="22"/>
          <w:highlight w:val="none"/>
        </w:rPr>
      </w:pPr>
    </w:p>
    <w:p w14:paraId="659690BE">
      <w:pPr>
        <w:numPr>
          <w:ilvl w:val="0"/>
          <w:numId w:val="0"/>
        </w:numPr>
        <w:spacing w:after="0"/>
        <w:ind w:leftChars="0" w:right="0" w:rightChars="0"/>
        <w:jc w:val="center"/>
      </w:pPr>
      <w:r>
        <w:drawing>
          <wp:inline distT="0" distB="0" distL="114300" distR="114300">
            <wp:extent cx="3578860" cy="3213735"/>
            <wp:effectExtent l="0" t="0" r="2540" b="5715"/>
            <wp:docPr id="8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6"/>
                    <pic:cNvPicPr>
                      <a:picLocks noChangeAspect="1"/>
                    </pic:cNvPicPr>
                  </pic:nvPicPr>
                  <pic:blipFill>
                    <a:blip r:embed="rId29"/>
                    <a:srcRect t="1194"/>
                    <a:stretch>
                      <a:fillRect/>
                    </a:stretch>
                  </pic:blipFill>
                  <pic:spPr>
                    <a:xfrm>
                      <a:off x="0" y="0"/>
                      <a:ext cx="3578860" cy="3213735"/>
                    </a:xfrm>
                    <a:prstGeom prst="rect">
                      <a:avLst/>
                    </a:prstGeom>
                    <a:noFill/>
                    <a:ln>
                      <a:noFill/>
                    </a:ln>
                  </pic:spPr>
                </pic:pic>
              </a:graphicData>
            </a:graphic>
          </wp:inline>
        </w:drawing>
      </w:r>
    </w:p>
    <w:p w14:paraId="4A409437">
      <w:pPr>
        <w:numPr>
          <w:ilvl w:val="0"/>
          <w:numId w:val="0"/>
        </w:numPr>
        <w:spacing w:after="0"/>
        <w:ind w:leftChars="0" w:right="0" w:rightChars="0"/>
        <w:jc w:val="center"/>
      </w:pPr>
    </w:p>
    <w:p w14:paraId="6786CFC5">
      <w:pPr>
        <w:rPr>
          <w:rFonts w:cs="Arial"/>
          <w:szCs w:val="22"/>
          <w:highlight w:val="none"/>
        </w:rPr>
      </w:pPr>
      <w:r>
        <w:rPr>
          <w:rFonts w:cs="Arial"/>
          <w:b/>
          <w:bCs/>
          <w:szCs w:val="22"/>
          <w:highlight w:val="none"/>
        </w:rPr>
        <w:t xml:space="preserve">Hersteller: </w:t>
      </w:r>
      <w:r>
        <w:rPr>
          <w:rFonts w:cs="Arial"/>
          <w:szCs w:val="22"/>
          <w:highlight w:val="none"/>
        </w:rPr>
        <w:t>Shanghaimuxinmuyeyouxiangongsi</w:t>
      </w:r>
    </w:p>
    <w:p w14:paraId="7344C6E4">
      <w:pPr>
        <w:rPr>
          <w:rFonts w:cs="Arial"/>
          <w:szCs w:val="22"/>
          <w:highlight w:val="none"/>
        </w:rPr>
      </w:pPr>
      <w:r>
        <w:rPr>
          <w:rFonts w:cs="Arial"/>
          <w:b/>
          <w:bCs/>
          <w:szCs w:val="22"/>
          <w:highlight w:val="none"/>
        </w:rPr>
        <w:t xml:space="preserve">Adresse: </w:t>
      </w:r>
      <w:r>
        <w:rPr>
          <w:rFonts w:cs="Arial"/>
          <w:szCs w:val="22"/>
          <w:highlight w:val="none"/>
        </w:rPr>
        <w:t>Shuangchenglu 803nong11hao1602A-1609shi, baoshanqu,</w:t>
      </w:r>
    </w:p>
    <w:p w14:paraId="3A28CD2F">
      <w:pPr>
        <w:rPr>
          <w:rFonts w:cs="Arial"/>
          <w:szCs w:val="22"/>
          <w:highlight w:val="none"/>
        </w:rPr>
      </w:pPr>
      <w:r>
        <w:rPr>
          <w:rFonts w:cs="Arial"/>
          <w:szCs w:val="22"/>
          <w:highlight w:val="none"/>
        </w:rPr>
        <w:t>Shanghai 200000 CN.</w:t>
      </w:r>
    </w:p>
    <w:p w14:paraId="239F6B94">
      <w:pPr>
        <w:rPr>
          <w:rFonts w:cs="Arial"/>
          <w:szCs w:val="22"/>
          <w:highlight w:val="none"/>
        </w:rPr>
      </w:pPr>
      <w:r>
        <w:rPr>
          <w:rFonts w:cs="Arial"/>
          <w:b/>
          <w:bCs/>
          <w:szCs w:val="22"/>
          <w:highlight w:val="none"/>
        </w:rPr>
        <w:t xml:space="preserve">Importiert nach AUS: </w:t>
      </w:r>
      <w:r>
        <w:rPr>
          <w:rFonts w:cs="Arial"/>
          <w:szCs w:val="22"/>
          <w:highlight w:val="none"/>
        </w:rPr>
        <w:t>SIHAO PTY LTD. 1 ROKEVA STREETEASTWOOD</w:t>
      </w:r>
    </w:p>
    <w:p w14:paraId="5CA5AF92">
      <w:pPr>
        <w:rPr>
          <w:rFonts w:cs="Arial"/>
          <w:szCs w:val="22"/>
          <w:highlight w:val="none"/>
        </w:rPr>
      </w:pPr>
      <w:r>
        <w:rPr>
          <w:rFonts w:cs="Arial"/>
          <w:szCs w:val="22"/>
          <w:highlight w:val="none"/>
        </w:rPr>
        <w:t>NSW 2122 Australien</w:t>
      </w:r>
    </w:p>
    <w:p w14:paraId="4E314CF2">
      <w:pPr>
        <w:rPr>
          <w:rFonts w:cs="Arial"/>
          <w:szCs w:val="22"/>
          <w:highlight w:val="none"/>
        </w:rPr>
      </w:pPr>
      <w:r>
        <w:rPr>
          <w:rFonts w:cs="Arial"/>
          <w:b/>
          <w:bCs/>
          <w:szCs w:val="22"/>
          <w:highlight w:val="none"/>
        </w:rPr>
        <w:t xml:space="preserve">Importiert in die USA: </w:t>
      </w:r>
      <w:r>
        <w:rPr>
          <w:rFonts w:cs="Arial"/>
          <w:szCs w:val="22"/>
          <w:highlight w:val="none"/>
        </w:rPr>
        <w:t>Sanven Technology Ltd. Suite 250, 9166 Anaheim</w:t>
      </w:r>
    </w:p>
    <w:p w14:paraId="258F2A47">
      <w:pPr>
        <w:rPr>
          <w:rFonts w:cs="Arial"/>
          <w:szCs w:val="22"/>
          <w:highlight w:val="none"/>
        </w:rPr>
      </w:pPr>
      <w:r>
        <w:rPr>
          <w:rFonts w:cs="Arial"/>
          <w:szCs w:val="22"/>
          <w:highlight w:val="none"/>
        </w:rPr>
        <w:t>Place, Rancho Cucamonga, CA 91730</w:t>
      </w:r>
    </w:p>
    <w:p w14:paraId="4C2CD297">
      <w:pPr>
        <w:rPr>
          <w:rFonts w:cs="Arial"/>
          <w:b/>
          <w:bCs/>
          <w:szCs w:val="22"/>
          <w:highlight w:val="none"/>
        </w:rPr>
      </w:pPr>
      <w:r>
        <w:rPr>
          <w:rFonts w:cs="Arial"/>
          <w:szCs w:val="22"/>
          <w:highlight w:val="none"/>
        </w:rPr>
        <mc:AlternateContent>
          <mc:Choice Requires="wpg">
            <w:drawing>
              <wp:inline distT="0" distB="0" distL="114300" distR="114300">
                <wp:extent cx="4401185" cy="1402080"/>
                <wp:effectExtent l="6350" t="0" r="12065" b="7620"/>
                <wp:docPr id="84" name="组合 84"/>
                <wp:cNvGraphicFramePr/>
                <a:graphic xmlns:a="http://schemas.openxmlformats.org/drawingml/2006/main">
                  <a:graphicData uri="http://schemas.microsoft.com/office/word/2010/wordprocessingGroup">
                    <wpg:wgp>
                      <wpg:cNvGrpSpPr/>
                      <wpg:grpSpPr>
                        <a:xfrm>
                          <a:off x="0" y="0"/>
                          <a:ext cx="4401185" cy="1401978"/>
                          <a:chOff x="4325" y="89937"/>
                          <a:chExt cx="6931" cy="1654"/>
                        </a:xfrm>
                      </wpg:grpSpPr>
                      <wpg:grpSp>
                        <wpg:cNvPr id="85" name="组合 21"/>
                        <wpg:cNvGrpSpPr/>
                        <wpg:grpSpPr>
                          <a:xfrm>
                            <a:off x="4325" y="89937"/>
                            <a:ext cx="6931" cy="872"/>
                            <a:chOff x="4325" y="89937"/>
                            <a:chExt cx="6931" cy="872"/>
                          </a:xfrm>
                        </wpg:grpSpPr>
                        <wpg:grpSp>
                          <wpg:cNvPr id="86" name="组合 11"/>
                          <wpg:cNvGrpSpPr/>
                          <wpg:grpSpPr>
                            <a:xfrm>
                              <a:off x="4325" y="89974"/>
                              <a:ext cx="1597" cy="703"/>
                              <a:chOff x="4240" y="99172"/>
                              <a:chExt cx="1597" cy="703"/>
                            </a:xfrm>
                          </wpg:grpSpPr>
                          <wps:wsp>
                            <wps:cNvPr id="87" name="文本框 888"/>
                            <wps:cNvSpPr txBox="1"/>
                            <wps:spPr>
                              <a:xfrm>
                                <a:off x="5038" y="99172"/>
                                <a:ext cx="799" cy="703"/>
                              </a:xfrm>
                              <a:prstGeom prst="rect">
                                <a:avLst/>
                              </a:prstGeom>
                              <a:noFill/>
                              <a:ln w="12700" cap="flat" cmpd="sng">
                                <a:solidFill>
                                  <a:srgbClr val="231F20"/>
                                </a:solidFill>
                                <a:prstDash val="solid"/>
                                <a:miter/>
                                <a:headEnd type="none" w="med" len="med"/>
                                <a:tailEnd type="none" w="med" len="med"/>
                              </a:ln>
                            </wps:spPr>
                            <wps:txbx>
                              <w:txbxContent>
                                <w:p w14:paraId="63B3A9B4">
                                  <w:pPr>
                                    <w:spacing w:before="149"/>
                                    <w:ind w:left="106"/>
                                    <w:rPr>
                                      <w:rFonts w:ascii="Calibri"/>
                                      <w:b/>
                                      <w:bCs/>
                                      <w:sz w:val="36"/>
                                    </w:rPr>
                                  </w:pPr>
                                  <w:r>
                                    <w:rPr>
                                      <w:rFonts w:ascii="Calibri"/>
                                      <w:b/>
                                      <w:bCs/>
                                      <w:color w:val="231F20"/>
                                      <w:w w:val="105"/>
                                      <w:sz w:val="36"/>
                                    </w:rPr>
                                    <w:t>REP</w:t>
                                  </w:r>
                                </w:p>
                              </w:txbxContent>
                            </wps:txbx>
                            <wps:bodyPr lIns="0" tIns="0" rIns="0" bIns="0" upright="1"/>
                          </wps:wsp>
                          <wps:wsp>
                            <wps:cNvPr id="88" name="文本框 889"/>
                            <wps:cNvSpPr txBox="1"/>
                            <wps:spPr>
                              <a:xfrm>
                                <a:off x="4240" y="99172"/>
                                <a:ext cx="799" cy="703"/>
                              </a:xfrm>
                              <a:prstGeom prst="rect">
                                <a:avLst/>
                              </a:prstGeom>
                              <a:noFill/>
                              <a:ln w="12700" cap="flat" cmpd="sng">
                                <a:solidFill>
                                  <a:srgbClr val="231F20"/>
                                </a:solidFill>
                                <a:prstDash val="solid"/>
                                <a:miter/>
                                <a:headEnd type="none" w="med" len="med"/>
                                <a:tailEnd type="none" w="med" len="med"/>
                              </a:ln>
                            </wps:spPr>
                            <wps:txbx>
                              <w:txbxContent>
                                <w:p w14:paraId="6A195B06">
                                  <w:pPr>
                                    <w:spacing w:before="149"/>
                                    <w:ind w:left="169"/>
                                    <w:rPr>
                                      <w:rFonts w:ascii="Calibri"/>
                                      <w:b/>
                                      <w:bCs/>
                                      <w:sz w:val="36"/>
                                    </w:rPr>
                                  </w:pPr>
                                  <w:r>
                                    <w:rPr>
                                      <w:rFonts w:ascii="Calibri"/>
                                      <w:b/>
                                      <w:bCs/>
                                      <w:color w:val="231F20"/>
                                      <w:w w:val="105"/>
                                      <w:sz w:val="36"/>
                                    </w:rPr>
                                    <w:t>UK</w:t>
                                  </w:r>
                                </w:p>
                              </w:txbxContent>
                            </wps:txbx>
                            <wps:bodyPr lIns="0" tIns="0" rIns="0" bIns="0" upright="1"/>
                          </wps:wsp>
                        </wpg:grpSp>
                        <wps:wsp>
                          <wps:cNvPr id="89" name="文本框 13"/>
                          <wps:cNvSpPr txBox="1"/>
                          <wps:spPr>
                            <a:xfrm>
                              <a:off x="5967" y="89937"/>
                              <a:ext cx="5289" cy="87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D759156">
                                <w:pPr>
                                  <w:rPr>
                                    <w:rFonts w:cs="Arial"/>
                                  </w:rPr>
                                </w:pPr>
                                <w:r>
                                  <w:rPr>
                                    <w:rFonts w:cs="Arial"/>
                                  </w:rPr>
                                  <w:t>YH CONSULTING LIMITED. C/O YH Consulting</w:t>
                                </w:r>
                              </w:p>
                              <w:p w14:paraId="4E1543AD">
                                <w:pPr>
                                  <w:rPr>
                                    <w:rFonts w:cs="Arial"/>
                                  </w:rPr>
                                </w:pPr>
                                <w:r>
                                  <w:rPr>
                                    <w:rFonts w:cs="Arial"/>
                                  </w:rPr>
                                  <w:t>Limited Office 147, Centurion House, London</w:t>
                                </w:r>
                              </w:p>
                              <w:p w14:paraId="675CB3B6">
                                <w:pPr>
                                  <w:rPr>
                                    <w:rFonts w:cs="Arial"/>
                                  </w:rPr>
                                </w:pPr>
                                <w:r>
                                  <w:rPr>
                                    <w:rFonts w:cs="Arial"/>
                                  </w:rPr>
                                  <w:t>Road, Staines-upon-Thames, Surrey, TW18 4AX</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90" name="组合 20"/>
                        <wpg:cNvGrpSpPr/>
                        <wpg:grpSpPr>
                          <a:xfrm>
                            <a:off x="4340" y="90719"/>
                            <a:ext cx="5914" cy="872"/>
                            <a:chOff x="4340" y="90719"/>
                            <a:chExt cx="5914" cy="872"/>
                          </a:xfrm>
                        </wpg:grpSpPr>
                        <wpg:grpSp>
                          <wpg:cNvPr id="91" name="组合 14"/>
                          <wpg:cNvGrpSpPr/>
                          <wpg:grpSpPr>
                            <a:xfrm>
                              <a:off x="4340" y="90778"/>
                              <a:ext cx="1597" cy="672"/>
                              <a:chOff x="4240" y="99747"/>
                              <a:chExt cx="1597" cy="672"/>
                            </a:xfrm>
                          </wpg:grpSpPr>
                          <wps:wsp>
                            <wps:cNvPr id="92" name="文本框 890"/>
                            <wps:cNvSpPr txBox="1"/>
                            <wps:spPr>
                              <a:xfrm>
                                <a:off x="5038" y="99747"/>
                                <a:ext cx="799" cy="672"/>
                              </a:xfrm>
                              <a:prstGeom prst="rect">
                                <a:avLst/>
                              </a:prstGeom>
                              <a:noFill/>
                              <a:ln w="12700" cap="flat" cmpd="sng">
                                <a:solidFill>
                                  <a:srgbClr val="231F20"/>
                                </a:solidFill>
                                <a:prstDash val="solid"/>
                                <a:miter/>
                                <a:headEnd type="none" w="med" len="med"/>
                                <a:tailEnd type="none" w="med" len="med"/>
                              </a:ln>
                            </wps:spPr>
                            <wps:txbx>
                              <w:txbxContent>
                                <w:p w14:paraId="76454B6F">
                                  <w:pPr>
                                    <w:spacing w:before="149"/>
                                    <w:ind w:left="106"/>
                                    <w:rPr>
                                      <w:rFonts w:ascii="Calibri"/>
                                      <w:sz w:val="36"/>
                                    </w:rPr>
                                  </w:pPr>
                                  <w:r>
                                    <w:rPr>
                                      <w:rFonts w:ascii="Calibri"/>
                                      <w:b/>
                                      <w:bCs/>
                                      <w:color w:val="231F20"/>
                                      <w:w w:val="105"/>
                                      <w:sz w:val="36"/>
                                    </w:rPr>
                                    <w:t>REP</w:t>
                                  </w:r>
                                </w:p>
                              </w:txbxContent>
                            </wps:txbx>
                            <wps:bodyPr lIns="0" tIns="0" rIns="0" bIns="0" upright="1"/>
                          </wps:wsp>
                          <wps:wsp>
                            <wps:cNvPr id="93" name="文本框 891"/>
                            <wps:cNvSpPr txBox="1"/>
                            <wps:spPr>
                              <a:xfrm>
                                <a:off x="4240" y="99747"/>
                                <a:ext cx="800" cy="672"/>
                              </a:xfrm>
                              <a:prstGeom prst="rect">
                                <a:avLst/>
                              </a:prstGeom>
                              <a:noFill/>
                              <a:ln w="12700" cap="flat" cmpd="sng">
                                <a:solidFill>
                                  <a:srgbClr val="231F20"/>
                                </a:solidFill>
                                <a:prstDash val="solid"/>
                                <a:miter/>
                                <a:headEnd type="none" w="med" len="med"/>
                                <a:tailEnd type="none" w="med" len="med"/>
                              </a:ln>
                            </wps:spPr>
                            <wps:txbx>
                              <w:txbxContent>
                                <w:p w14:paraId="3DE87844">
                                  <w:pPr>
                                    <w:spacing w:before="149"/>
                                    <w:ind w:left="169"/>
                                    <w:rPr>
                                      <w:rFonts w:ascii="Calibri"/>
                                      <w:b/>
                                      <w:bCs/>
                                      <w:sz w:val="36"/>
                                    </w:rPr>
                                  </w:pPr>
                                  <w:r>
                                    <w:rPr>
                                      <w:rFonts w:ascii="Calibri"/>
                                      <w:b/>
                                      <w:bCs/>
                                      <w:color w:val="231F20"/>
                                      <w:w w:val="105"/>
                                      <w:sz w:val="36"/>
                                    </w:rPr>
                                    <w:t>EC</w:t>
                                  </w:r>
                                </w:p>
                              </w:txbxContent>
                            </wps:txbx>
                            <wps:bodyPr lIns="0" tIns="0" rIns="0" bIns="0" upright="1"/>
                          </wps:wsp>
                        </wpg:grpSp>
                        <wps:wsp>
                          <wps:cNvPr id="94" name="文本框 15"/>
                          <wps:cNvSpPr txBox="1"/>
                          <wps:spPr>
                            <a:xfrm>
                              <a:off x="5981" y="90719"/>
                              <a:ext cx="4273" cy="87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56FE4DE">
                                <w:pPr>
                                  <w:rPr>
                                    <w:rFonts w:cs="Arial"/>
                                  </w:rPr>
                                </w:pPr>
                                <w:r>
                                  <w:rPr>
                                    <w:rFonts w:cs="Arial"/>
                                  </w:rPr>
                                  <w:t>E-CrossStu GmbH</w:t>
                                </w:r>
                              </w:p>
                              <w:p w14:paraId="723BDEAF">
                                <w:pPr>
                                  <w:rPr>
                                    <w:rFonts w:cs="Arial"/>
                                  </w:rPr>
                                </w:pPr>
                                <w:r>
                                  <w:rPr>
                                    <w:rFonts w:cs="Arial"/>
                                  </w:rPr>
                                  <w:t>Mainzer Landstr.69,</w:t>
                                </w:r>
                              </w:p>
                              <w:p w14:paraId="77A666B5">
                                <w:pPr>
                                  <w:rPr>
                                    <w:rFonts w:cs="Arial"/>
                                  </w:rPr>
                                </w:pPr>
                                <w:r>
                                  <w:rPr>
                                    <w:rFonts w:cs="Arial"/>
                                  </w:rPr>
                                  <w:t>60329 Frankfurt am Main.</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inline>
            </w:drawing>
          </mc:Choice>
          <mc:Fallback>
            <w:pict>
              <v:group id="_x0000_s1026" o:spid="_x0000_s1026" o:spt="203" style="height:110.4pt;width:346.55pt;" coordorigin="4325,89937" coordsize="6931,1654" o:gfxdata="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">
                <o:lock v:ext="edit" aspectratio="f"/>
                <v:group id="组合 21" o:spid="_x0000_s1026" o:spt="203" style="position:absolute;left:4325;top:89937;height:872;width:6931;" coordorigin="4325,89937" coordsize="6931,872" o:gfxdata="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zpwq+AAAA2wAAAA8AAAAAAAAAAQAgAAAAIgAAAGRycy9kb3ducmV2Lnht&#10;bFBLAQIUABQAAAAIAIdO4kAzLwWeOwAAADkAAAAVAAAAAAAAAAEAIAAAAA0BAABkcnMvZ3JvdXBz&#10;aGFwZXhtbC54bWxQSwUGAAAAAAYABgBgAQAAygMAAAAA&#10;">
                  <o:lock v:ext="edit" aspectratio="f"/>
                  <v:group id="组合 11" o:spid="_x0000_s1026" o:spt="203" style="position:absolute;left:4325;top:89974;height:703;width:1597;" coordorigin="4240,99172" coordsize="1597,703" o:gfxdata="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E5fb0AAADbAAAADwAAAAAAAAABACAAAAAiAAAAZHJzL2Rvd25yZXYueG1s&#10;UEsBAhQAFAAAAAgAh07iQDMvBZ47AAAAOQAAABUAAAAAAAAAAQAgAAAADAEAAGRycy9ncm91cHNo&#10;YXBleG1sLnhtbFBLBQYAAAAABgAGAGABAADJAwAAAAA=&#10;">
                    <o:lock v:ext="edit" aspectratio="f"/>
                    <v:shape id="文本框 888" o:spid="_x0000_s1026" o:spt="202" type="#_x0000_t202" style="position:absolute;left:5038;top:99172;height:703;width:799;" filled="f" stroked="t" coordsize="21600,21600" o:gfxdata="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IhU+8AAAA&#10;2wAAAA8AAAAAAAAAAQAgAAAAIgAAAGRycy9kb3ducmV2LnhtbFBLAQIUABQAAAAIAIdO4kAzLwWe&#10;OwAAADkAAAAQAAAAAAAAAAEAIAAAAAsBAABkcnMvc2hhcGV4bWwueG1sUEsFBgAAAAAGAAYAWwEA&#10;ALUDAAAAAA==&#10;">
                      <v:fill on="f" focussize="0,0"/>
                      <v:stroke weight="1pt" color="#231F20" joinstyle="miter"/>
                      <v:imagedata o:title=""/>
                      <o:lock v:ext="edit" aspectratio="f"/>
                      <v:textbox inset="0mm,0mm,0mm,0mm">
                        <w:txbxContent>
                          <w:p w14:paraId="63B3A9B4">
                            <w:pPr>
                              <w:spacing w:before="149"/>
                              <w:ind w:left="106"/>
                              <w:rPr>
                                <w:rFonts w:ascii="Calibri"/>
                                <w:b/>
                                <w:bCs/>
                                <w:sz w:val="36"/>
                              </w:rPr>
                            </w:pPr>
                            <w:r>
                              <w:rPr>
                                <w:rFonts w:ascii="Calibri"/>
                                <w:b/>
                                <w:bCs/>
                                <w:color w:val="231F20"/>
                                <w:w w:val="105"/>
                                <w:sz w:val="36"/>
                              </w:rPr>
                              <w:t>REP</w:t>
                            </w:r>
                          </w:p>
                        </w:txbxContent>
                      </v:textbox>
                    </v:shape>
                    <v:shape id="文本框 889" o:spid="_x0000_s1026" o:spt="202" type="#_x0000_t202" style="position:absolute;left:4240;top:99172;height:703;width:799;" filled="f" stroked="t" coordsize="21600,21600" o:gfxdata="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QXET22AAAA2wAAAA8A&#10;AAAAAAAAAQAgAAAAIgAAAGRycy9kb3ducmV2LnhtbFBLAQIUABQAAAAIAIdO4kAzLwWeOwAAADkA&#10;AAAQAAAAAAAAAAEAIAAAAAUBAABkcnMvc2hhcGV4bWwueG1sUEsFBgAAAAAGAAYAWwEAAK8DAAAA&#10;AA==&#10;">
                      <v:fill on="f" focussize="0,0"/>
                      <v:stroke weight="1pt" color="#231F20" joinstyle="miter"/>
                      <v:imagedata o:title=""/>
                      <o:lock v:ext="edit" aspectratio="f"/>
                      <v:textbox inset="0mm,0mm,0mm,0mm">
                        <w:txbxContent>
                          <w:p w14:paraId="6A195B06">
                            <w:pPr>
                              <w:spacing w:before="149"/>
                              <w:ind w:left="169"/>
                              <w:rPr>
                                <w:rFonts w:ascii="Calibri"/>
                                <w:b/>
                                <w:bCs/>
                                <w:sz w:val="36"/>
                              </w:rPr>
                            </w:pPr>
                            <w:r>
                              <w:rPr>
                                <w:rFonts w:ascii="Calibri"/>
                                <w:b/>
                                <w:bCs/>
                                <w:color w:val="231F20"/>
                                <w:w w:val="105"/>
                                <w:sz w:val="36"/>
                              </w:rPr>
                              <w:t>UK</w:t>
                            </w:r>
                          </w:p>
                        </w:txbxContent>
                      </v:textbox>
                    </v:shape>
                  </v:group>
                  <v:shape id="文本框 13" o:spid="_x0000_s1026" o:spt="202" type="#_x0000_t202" style="position:absolute;left:5967;top:89937;height:872;width:5289;" fillcolor="#FFFFFF [3201]" filled="t" stroked="f" coordsize="21600,21600" o:gfxdata="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KAlqy5AAAA2w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14:paraId="1D759156">
                          <w:pPr>
                            <w:rPr>
                              <w:rFonts w:cs="Arial"/>
                            </w:rPr>
                          </w:pPr>
                          <w:r>
                            <w:rPr>
                              <w:rFonts w:cs="Arial"/>
                            </w:rPr>
                            <w:t>YH CONSULTING LIMITED. C/O YH Consulting</w:t>
                          </w:r>
                        </w:p>
                        <w:p w14:paraId="4E1543AD">
                          <w:pPr>
                            <w:rPr>
                              <w:rFonts w:cs="Arial"/>
                            </w:rPr>
                          </w:pPr>
                          <w:r>
                            <w:rPr>
                              <w:rFonts w:cs="Arial"/>
                            </w:rPr>
                            <w:t>Limited Office 147, Centurion House, London</w:t>
                          </w:r>
                        </w:p>
                        <w:p w14:paraId="675CB3B6">
                          <w:pPr>
                            <w:rPr>
                              <w:rFonts w:cs="Arial"/>
                            </w:rPr>
                          </w:pPr>
                          <w:r>
                            <w:rPr>
                              <w:rFonts w:cs="Arial"/>
                            </w:rPr>
                            <w:t>Road, Staines-upon-Thames, Surrey, TW18 4AX</w:t>
                          </w:r>
                        </w:p>
                      </w:txbxContent>
                    </v:textbox>
                  </v:shape>
                </v:group>
                <v:group id="组合 20" o:spid="_x0000_s1026" o:spt="203" style="position:absolute;left:4340;top:90719;height:872;width:5914;" coordorigin="4340,90719" coordsize="5914,872" o:gfxdata="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dkk+7AAAA2wAAAA8AAAAAAAAAAQAgAAAAIgAAAGRycy9kb3ducmV2LnhtbFBL&#10;AQIUABQAAAAIAIdO4kAzLwWeOwAAADkAAAAVAAAAAAAAAAEAIAAAAAoBAABkcnMvZ3JvdXBzaGFw&#10;ZXhtbC54bWxQSwUGAAAAAAYABgBgAQAAxwMAAAAA&#10;">
                  <o:lock v:ext="edit" aspectratio="f"/>
                  <v:group id="组合 14" o:spid="_x0000_s1026" o:spt="203" style="position:absolute;left:4340;top:90778;height:672;width:1597;" coordorigin="4240,99747" coordsize="1597,672" o:gfxdata="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CRN9S+AAAA2wAAAA8AAAAAAAAAAQAgAAAAIgAAAGRycy9kb3ducmV2Lnht&#10;bFBLAQIUABQAAAAIAIdO4kAzLwWeOwAAADkAAAAVAAAAAAAAAAEAIAAAAA0BAABkcnMvZ3JvdXBz&#10;aGFwZXhtbC54bWxQSwUGAAAAAAYABgBgAQAAygMAAAAA&#10;">
                    <o:lock v:ext="edit" aspectratio="f"/>
                    <v:shape id="文本框 890" o:spid="_x0000_s1026" o:spt="202" type="#_x0000_t202" style="position:absolute;left:5038;top:99747;height:672;width:799;" filled="f" stroked="t" coordsize="21600,21600" o:gfxdata="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msAq8AAAA&#10;2wAAAA8AAAAAAAAAAQAgAAAAIgAAAGRycy9kb3ducmV2LnhtbFBLAQIUABQAAAAIAIdO4kAzLwWe&#10;OwAAADkAAAAQAAAAAAAAAAEAIAAAAAsBAABkcnMvc2hhcGV4bWwueG1sUEsFBgAAAAAGAAYAWwEA&#10;ALUDAAAAAA==&#10;">
                      <v:fill on="f" focussize="0,0"/>
                      <v:stroke weight="1pt" color="#231F20" joinstyle="miter"/>
                      <v:imagedata o:title=""/>
                      <o:lock v:ext="edit" aspectratio="f"/>
                      <v:textbox inset="0mm,0mm,0mm,0mm">
                        <w:txbxContent>
                          <w:p w14:paraId="76454B6F">
                            <w:pPr>
                              <w:spacing w:before="149"/>
                              <w:ind w:left="106"/>
                              <w:rPr>
                                <w:rFonts w:ascii="Calibri"/>
                                <w:sz w:val="36"/>
                              </w:rPr>
                            </w:pPr>
                            <w:r>
                              <w:rPr>
                                <w:rFonts w:ascii="Calibri"/>
                                <w:b/>
                                <w:bCs/>
                                <w:color w:val="231F20"/>
                                <w:w w:val="105"/>
                                <w:sz w:val="36"/>
                              </w:rPr>
                              <w:t>REP</w:t>
                            </w:r>
                          </w:p>
                        </w:txbxContent>
                      </v:textbox>
                    </v:shape>
                    <v:shape id="文本框 891" o:spid="_x0000_s1026" o:spt="202" type="#_x0000_t202" style="position:absolute;left:4240;top:99747;height:672;width:800;" filled="f" stroked="t" coordsize="21600,21600" o:gfxdata="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hWRvQAA&#10;ANsAAAAPAAAAAAAAAAEAIAAAACIAAABkcnMvZG93bnJldi54bWxQSwECFAAUAAAACACHTuJAMy8F&#10;njsAAAA5AAAAEAAAAAAAAAABACAAAAAMAQAAZHJzL3NoYXBleG1sLnhtbFBLBQYAAAAABgAGAFsB&#10;AAC2AwAAAAA=&#10;">
                      <v:fill on="f" focussize="0,0"/>
                      <v:stroke weight="1pt" color="#231F20" joinstyle="miter"/>
                      <v:imagedata o:title=""/>
                      <o:lock v:ext="edit" aspectratio="f"/>
                      <v:textbox inset="0mm,0mm,0mm,0mm">
                        <w:txbxContent>
                          <w:p w14:paraId="3DE87844">
                            <w:pPr>
                              <w:spacing w:before="149"/>
                              <w:ind w:left="169"/>
                              <w:rPr>
                                <w:rFonts w:ascii="Calibri"/>
                                <w:b/>
                                <w:bCs/>
                                <w:sz w:val="36"/>
                              </w:rPr>
                            </w:pPr>
                            <w:r>
                              <w:rPr>
                                <w:rFonts w:ascii="Calibri"/>
                                <w:b/>
                                <w:bCs/>
                                <w:color w:val="231F20"/>
                                <w:w w:val="105"/>
                                <w:sz w:val="36"/>
                              </w:rPr>
                              <w:t>EC</w:t>
                            </w:r>
                          </w:p>
                        </w:txbxContent>
                      </v:textbox>
                    </v:shape>
                  </v:group>
                  <v:shape id="文本框 15" o:spid="_x0000_s1026" o:spt="202" type="#_x0000_t202" style="position:absolute;left:5981;top:90719;height:872;width:4273;" fillcolor="#FFFFFF [3201]" filled="t" stroked="f" coordsize="21600,21600" o:gfxdata="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Yr++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14:paraId="656FE4DE">
                          <w:pPr>
                            <w:rPr>
                              <w:rFonts w:cs="Arial"/>
                            </w:rPr>
                          </w:pPr>
                          <w:r>
                            <w:rPr>
                              <w:rFonts w:cs="Arial"/>
                            </w:rPr>
                            <w:t>E-CrossStu GmbH</w:t>
                          </w:r>
                        </w:p>
                        <w:p w14:paraId="723BDEAF">
                          <w:pPr>
                            <w:rPr>
                              <w:rFonts w:cs="Arial"/>
                            </w:rPr>
                          </w:pPr>
                          <w:r>
                            <w:rPr>
                              <w:rFonts w:cs="Arial"/>
                            </w:rPr>
                            <w:t>Mainzer Landstr.69,</w:t>
                          </w:r>
                        </w:p>
                        <w:p w14:paraId="77A666B5">
                          <w:pPr>
                            <w:rPr>
                              <w:rFonts w:cs="Arial"/>
                            </w:rPr>
                          </w:pPr>
                          <w:r>
                            <w:rPr>
                              <w:rFonts w:cs="Arial"/>
                            </w:rPr>
                            <w:t>60329 Frankfurt am Main.</w:t>
                          </w:r>
                        </w:p>
                      </w:txbxContent>
                    </v:textbox>
                  </v:shape>
                </v:group>
                <w10:wrap type="none"/>
                <w10:anchorlock/>
              </v:group>
            </w:pict>
          </mc:Fallback>
        </mc:AlternateContent>
      </w:r>
    </w:p>
    <w:p w14:paraId="537CFECD">
      <w:pPr>
        <w:rPr>
          <w:rFonts w:cs="Arial"/>
          <w:b/>
          <w:bCs/>
          <w:szCs w:val="22"/>
          <w:highlight w:val="none"/>
        </w:rPr>
        <w:sectPr>
          <w:footerReference r:id="rId5" w:type="default"/>
          <w:pgSz w:w="8390" w:h="11905"/>
          <w:pgMar w:top="567" w:right="567" w:bottom="567" w:left="567" w:header="0" w:footer="567" w:gutter="0"/>
          <w:pgNumType w:fmt="numberInDash" w:start="1"/>
          <w:cols w:space="425" w:num="1"/>
          <w:docGrid w:type="lines" w:linePitch="312" w:charSpace="0"/>
        </w:sectPr>
      </w:pPr>
    </w:p>
    <w:p w14:paraId="45F73FE6">
      <w:pPr>
        <w:rPr>
          <w:rFonts w:cs="Arial"/>
          <w:b/>
          <w:bCs/>
          <w:szCs w:val="22"/>
          <w:highlight w:val="none"/>
        </w:rPr>
      </w:pPr>
    </w:p>
    <w:p w14:paraId="01E5D694">
      <w:pPr>
        <w:rPr>
          <w:rFonts w:cs="Arial"/>
          <w:b/>
          <w:bCs/>
          <w:szCs w:val="22"/>
          <w:highlight w:val="none"/>
        </w:rPr>
      </w:pPr>
    </w:p>
    <w:p w14:paraId="34F88AF8">
      <w:pPr>
        <w:rPr>
          <w:rFonts w:cs="Arial"/>
          <w:b/>
          <w:bCs/>
          <w:szCs w:val="22"/>
          <w:highlight w:val="none"/>
        </w:rPr>
      </w:pPr>
    </w:p>
    <w:p w14:paraId="37E20FBE">
      <w:pPr>
        <w:rPr>
          <w:rFonts w:cs="Arial"/>
          <w:b/>
          <w:bCs/>
          <w:szCs w:val="22"/>
          <w:highlight w:val="none"/>
        </w:rPr>
      </w:pPr>
    </w:p>
    <w:p w14:paraId="34388B2C">
      <w:pPr>
        <w:rPr>
          <w:rFonts w:cs="Arial"/>
          <w:b/>
          <w:bCs/>
          <w:szCs w:val="22"/>
          <w:highlight w:val="none"/>
        </w:rPr>
      </w:pPr>
    </w:p>
    <w:p w14:paraId="07C31345">
      <w:pPr>
        <w:rPr>
          <w:rFonts w:cs="Arial"/>
          <w:b/>
          <w:bCs/>
          <w:szCs w:val="22"/>
          <w:highlight w:val="none"/>
        </w:rPr>
      </w:pPr>
    </w:p>
    <w:p w14:paraId="75EE4261">
      <w:pPr>
        <w:rPr>
          <w:rFonts w:cs="Arial"/>
          <w:b/>
          <w:bCs/>
          <w:szCs w:val="22"/>
          <w:highlight w:val="none"/>
        </w:rPr>
      </w:pPr>
    </w:p>
    <w:p w14:paraId="560D5E78">
      <w:pPr>
        <w:rPr>
          <w:rFonts w:cs="Arial"/>
          <w:b/>
          <w:bCs/>
          <w:szCs w:val="22"/>
          <w:highlight w:val="none"/>
        </w:rPr>
      </w:pPr>
    </w:p>
    <w:p w14:paraId="4F8340D0">
      <w:pPr>
        <w:rPr>
          <w:rFonts w:cs="Arial"/>
          <w:b/>
          <w:bCs/>
          <w:szCs w:val="22"/>
          <w:highlight w:val="none"/>
        </w:rPr>
      </w:pPr>
    </w:p>
    <w:p w14:paraId="3E878A24">
      <w:pPr>
        <w:rPr>
          <w:rFonts w:cs="Arial"/>
          <w:b/>
          <w:bCs/>
          <w:szCs w:val="22"/>
          <w:highlight w:val="none"/>
        </w:rPr>
      </w:pPr>
    </w:p>
    <w:p w14:paraId="43CED372">
      <w:pPr>
        <w:rPr>
          <w:rFonts w:cs="Arial"/>
          <w:b/>
          <w:bCs/>
          <w:szCs w:val="22"/>
          <w:highlight w:val="none"/>
        </w:rPr>
      </w:pPr>
    </w:p>
    <w:p w14:paraId="343BBE17">
      <w:pPr>
        <w:rPr>
          <w:rFonts w:cs="Arial"/>
          <w:b/>
          <w:bCs/>
          <w:szCs w:val="22"/>
          <w:highlight w:val="none"/>
        </w:rPr>
      </w:pPr>
    </w:p>
    <w:p w14:paraId="58C3CFBE">
      <w:pPr>
        <w:rPr>
          <w:rFonts w:cs="Arial"/>
          <w:b/>
          <w:bCs/>
          <w:szCs w:val="22"/>
          <w:highlight w:val="none"/>
        </w:rPr>
      </w:pPr>
    </w:p>
    <w:p w14:paraId="3C9F5108">
      <w:pPr>
        <w:rPr>
          <w:rFonts w:cs="Arial"/>
          <w:b/>
          <w:bCs/>
          <w:szCs w:val="22"/>
          <w:highlight w:val="none"/>
        </w:rPr>
      </w:pPr>
    </w:p>
    <w:p w14:paraId="27D0862C">
      <w:pPr>
        <w:rPr>
          <w:rFonts w:cs="Arial"/>
          <w:b/>
          <w:bCs/>
          <w:szCs w:val="22"/>
          <w:highlight w:val="none"/>
        </w:rPr>
      </w:pPr>
    </w:p>
    <w:p w14:paraId="52FF0C97">
      <w:pPr>
        <w:rPr>
          <w:rFonts w:cs="Arial"/>
          <w:b/>
          <w:bCs/>
          <w:szCs w:val="22"/>
          <w:highlight w:val="none"/>
        </w:rPr>
      </w:pPr>
    </w:p>
    <w:p w14:paraId="743BD193">
      <w:pPr>
        <w:rPr>
          <w:rFonts w:cs="Arial"/>
          <w:b/>
          <w:bCs/>
          <w:szCs w:val="22"/>
          <w:highlight w:val="none"/>
        </w:rPr>
      </w:pPr>
    </w:p>
    <w:p w14:paraId="798B8D02">
      <w:pPr>
        <w:rPr>
          <w:rFonts w:cs="Arial"/>
          <w:b/>
          <w:bCs/>
          <w:szCs w:val="22"/>
          <w:highlight w:val="none"/>
        </w:rPr>
      </w:pPr>
    </w:p>
    <w:p w14:paraId="71913306">
      <w:pPr>
        <w:rPr>
          <w:rFonts w:cs="Arial"/>
          <w:b/>
          <w:bCs/>
          <w:szCs w:val="22"/>
          <w:highlight w:val="none"/>
        </w:rPr>
      </w:pPr>
    </w:p>
    <w:p w14:paraId="32F0C4CC">
      <w:pPr>
        <w:rPr>
          <w:rFonts w:cs="Arial"/>
          <w:b/>
          <w:bCs/>
          <w:szCs w:val="22"/>
          <w:highlight w:val="none"/>
        </w:rPr>
      </w:pPr>
    </w:p>
    <w:p w14:paraId="7723ACA2">
      <w:pPr>
        <w:rPr>
          <w:rFonts w:cs="Arial"/>
          <w:b/>
          <w:bCs/>
          <w:szCs w:val="22"/>
          <w:highlight w:val="none"/>
        </w:rPr>
      </w:pPr>
    </w:p>
    <w:p w14:paraId="6645D415">
      <w:pPr>
        <w:rPr>
          <w:rFonts w:cs="Arial"/>
          <w:b/>
          <w:bCs/>
          <w:szCs w:val="22"/>
          <w:highlight w:val="none"/>
        </w:rPr>
      </w:pPr>
    </w:p>
    <w:p w14:paraId="2005DCEF">
      <w:pPr>
        <w:rPr>
          <w:rFonts w:cs="Arial"/>
          <w:b/>
          <w:bCs/>
          <w:color w:val="231A16"/>
          <w:szCs w:val="22"/>
          <w:highlight w:val="none"/>
        </w:rPr>
      </w:pPr>
      <w:r>
        <w:rPr>
          <w:rFonts w:hint="eastAsia" w:cs="Arial"/>
          <w:b/>
          <w:bCs/>
          <w:color w:val="231A16"/>
          <w:szCs w:val="22"/>
          <w:highlight w:val="none"/>
        </w:rPr>
        <w:drawing>
          <wp:inline distT="0" distB="0" distL="114300" distR="114300">
            <wp:extent cx="2295525" cy="685800"/>
            <wp:effectExtent l="0" t="0" r="9525" b="0"/>
            <wp:docPr id="96" name="图片 96"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黑色"/>
                    <pic:cNvPicPr>
                      <a:picLocks noChangeAspect="1"/>
                    </pic:cNvPicPr>
                  </pic:nvPicPr>
                  <pic:blipFill>
                    <a:blip r:embed="rId13"/>
                    <a:stretch>
                      <a:fillRect/>
                    </a:stretch>
                  </pic:blipFill>
                  <pic:spPr>
                    <a:xfrm>
                      <a:off x="0" y="0"/>
                      <a:ext cx="2295525" cy="685800"/>
                    </a:xfrm>
                    <a:prstGeom prst="rect">
                      <a:avLst/>
                    </a:prstGeom>
                  </pic:spPr>
                </pic:pic>
              </a:graphicData>
            </a:graphic>
          </wp:inline>
        </w:drawing>
      </w:r>
    </w:p>
    <w:p w14:paraId="74117CD5">
      <w:pPr>
        <w:widowControl/>
        <w:jc w:val="both"/>
        <w:rPr>
          <w:rFonts w:eastAsia="宋体" w:cs="Arial"/>
          <w:b/>
          <w:bCs/>
          <w:color w:val="000000" w:themeColor="text1"/>
          <w:sz w:val="20"/>
          <w:szCs w:val="20"/>
          <w:highlight w:val="none"/>
          <w14:textFill>
            <w14:solidFill>
              <w14:schemeClr w14:val="tx1"/>
            </w14:solidFill>
          </w14:textFill>
        </w:rPr>
      </w:pPr>
      <w:r>
        <w:rPr>
          <w:rFonts w:eastAsia="宋体" w:cs="Arial"/>
          <w:b/>
          <w:bCs/>
          <w:color w:val="000000" w:themeColor="text1"/>
          <w:sz w:val="20"/>
          <w:szCs w:val="20"/>
          <w:highlight w:val="none"/>
          <w14:textFill>
            <w14:solidFill>
              <w14:schemeClr w14:val="tx1"/>
            </w14:solidFill>
          </w14:textFill>
        </w:rPr>
        <w:t>Technisch</w:t>
      </w:r>
      <w:r>
        <w:rPr>
          <w:rFonts w:hint="eastAsia" w:eastAsia="宋体" w:cs="Arial"/>
          <w:b/>
          <w:bCs/>
          <w:color w:val="000000" w:themeColor="text1"/>
          <w:sz w:val="20"/>
          <w:szCs w:val="20"/>
          <w:highlight w:val="none"/>
          <w14:textFill>
            <w14:solidFill>
              <w14:schemeClr w14:val="tx1"/>
            </w14:solidFill>
          </w14:textFill>
        </w:rPr>
        <w:t xml:space="preserve"> </w:t>
      </w:r>
      <w:r>
        <w:rPr>
          <w:rFonts w:eastAsia="宋体" w:cs="Arial"/>
          <w:b/>
          <w:bCs/>
          <w:color w:val="000000" w:themeColor="text1"/>
          <w:sz w:val="20"/>
          <w:szCs w:val="20"/>
          <w:highlight w:val="none"/>
          <w14:textFill>
            <w14:solidFill>
              <w14:schemeClr w14:val="tx1"/>
            </w14:solidFill>
          </w14:textFill>
        </w:rPr>
        <w:t>Support- und E-Garantie-Zertifikat</w:t>
      </w:r>
    </w:p>
    <w:p w14:paraId="4D799DBB">
      <w:pPr>
        <w:widowControl/>
        <w:jc w:val="both"/>
        <w:rPr>
          <w:rStyle w:val="10"/>
          <w:rFonts w:eastAsia="宋体" w:cs="Arial"/>
          <w:b/>
          <w:bCs/>
          <w:color w:val="000000" w:themeColor="text1"/>
          <w:sz w:val="20"/>
          <w:szCs w:val="20"/>
          <w:highlight w:val="none"/>
          <w:u w:val="none"/>
          <w14:textFill>
            <w14:solidFill>
              <w14:schemeClr w14:val="tx1"/>
            </w14:solidFill>
          </w14:textFill>
        </w:rPr>
      </w:pPr>
      <w:r>
        <w:rPr>
          <w:highlight w:val="none"/>
        </w:rPr>
        <w:fldChar w:fldCharType="begin"/>
      </w:r>
      <w:r>
        <w:rPr>
          <w:highlight w:val="none"/>
        </w:rPr>
        <w:instrText xml:space="preserve"> HYPERLINK "https://www.vevor.com/support" \t "_blank" </w:instrText>
      </w:r>
      <w:r>
        <w:rPr>
          <w:highlight w:val="none"/>
        </w:rPr>
        <w:fldChar w:fldCharType="separate"/>
      </w:r>
      <w:r>
        <w:rPr>
          <w:rStyle w:val="10"/>
          <w:rFonts w:eastAsia="宋体" w:cs="Arial"/>
          <w:b/>
          <w:bCs/>
          <w:color w:val="000000" w:themeColor="text1"/>
          <w:sz w:val="20"/>
          <w:szCs w:val="20"/>
          <w:highlight w:val="none"/>
          <w:u w:val="none"/>
          <w14:textFill>
            <w14:solidFill>
              <w14:schemeClr w14:val="tx1"/>
            </w14:solidFill>
          </w14:textFill>
        </w:rPr>
        <w:t>www.vevor.com/support</w:t>
      </w:r>
      <w:r>
        <w:rPr>
          <w:rStyle w:val="10"/>
          <w:rFonts w:eastAsia="宋体" w:cs="Arial"/>
          <w:b/>
          <w:bCs/>
          <w:color w:val="000000" w:themeColor="text1"/>
          <w:sz w:val="20"/>
          <w:szCs w:val="20"/>
          <w:highlight w:val="none"/>
          <w:u w:val="none"/>
          <w14:textFill>
            <w14:solidFill>
              <w14:schemeClr w14:val="tx1"/>
            </w14:solidFill>
          </w14:textFill>
        </w:rPr>
        <w:fldChar w:fldCharType="end"/>
      </w:r>
    </w:p>
    <w:p w14:paraId="6D6E3E15">
      <w:pPr>
        <w:rPr>
          <w:rStyle w:val="10"/>
          <w:rFonts w:eastAsia="宋体" w:cs="Arial"/>
          <w:b/>
          <w:bCs/>
          <w:color w:val="000000" w:themeColor="text1"/>
          <w:sz w:val="20"/>
          <w:szCs w:val="20"/>
          <w:highlight w:val="none"/>
          <w:u w:val="none"/>
          <w14:textFill>
            <w14:solidFill>
              <w14:schemeClr w14:val="tx1"/>
            </w14:solidFill>
          </w14:textFill>
        </w:rPr>
      </w:pPr>
      <w:r>
        <w:rPr>
          <w:rStyle w:val="10"/>
          <w:rFonts w:eastAsia="宋体" w:cs="Arial"/>
          <w:b/>
          <w:bCs/>
          <w:color w:val="000000" w:themeColor="text1"/>
          <w:sz w:val="20"/>
          <w:szCs w:val="20"/>
          <w:highlight w:val="none"/>
          <w:u w:val="none"/>
          <w14:textFill>
            <w14:solidFill>
              <w14:schemeClr w14:val="tx1"/>
            </w14:solidFill>
          </w14:textFill>
        </w:rPr>
        <w:br w:type="page"/>
      </w:r>
    </w:p>
    <w:p w14:paraId="02B6BF75">
      <w:pPr>
        <w:rPr>
          <w:highlight w:val="none"/>
        </w:rPr>
      </w:pPr>
      <w:r>
        <w:rPr>
          <w:rFonts w:hint="eastAsia"/>
          <w:highlight w:val="none"/>
        </w:rPr>
        <w:t xml:space="preserve"> </w:t>
      </w:r>
      <w:r>
        <w:rPr>
          <w:rFonts w:hint="eastAsia"/>
          <w:highlight w:val="none"/>
        </w:rPr>
        <w:tab/>
      </w:r>
    </w:p>
    <w:p w14:paraId="3EBAA192">
      <w:pPr>
        <w:jc w:val="center"/>
        <w:rPr>
          <w:rFonts w:ascii="Oswald Medium" w:hAnsi="Oswald Medium" w:eastAsia="宋体"/>
          <w:sz w:val="20"/>
          <w:highlight w:val="none"/>
        </w:rPr>
      </w:pPr>
    </w:p>
    <w:p w14:paraId="6A4DD34A">
      <w:pPr>
        <w:jc w:val="center"/>
        <w:rPr>
          <w:rFonts w:ascii="Oswald Medium" w:hAnsi="Oswald Medium" w:eastAsia="宋体"/>
          <w:sz w:val="20"/>
          <w:highlight w:val="none"/>
        </w:rPr>
      </w:pPr>
    </w:p>
    <w:p w14:paraId="58A4313B">
      <w:pPr>
        <w:jc w:val="both"/>
        <w:rPr>
          <w:rFonts w:ascii="Oswald Medium" w:hAnsi="Oswald Medium" w:eastAsia="宋体"/>
          <w:sz w:val="20"/>
          <w:highlight w:val="none"/>
        </w:rPr>
      </w:pPr>
    </w:p>
    <w:p w14:paraId="4D41024B">
      <w:pPr>
        <w:jc w:val="center"/>
        <w:rPr>
          <w:rFonts w:ascii="Oswald Medium" w:hAnsi="Oswald Medium" w:eastAsia="宋体"/>
          <w:sz w:val="20"/>
          <w:highlight w:val="none"/>
        </w:rPr>
      </w:pPr>
      <w:r>
        <w:rPr>
          <w:rFonts w:ascii="Oswald Medium" w:hAnsi="Oswald Medium" w:eastAsia="宋体"/>
          <w:sz w:val="20"/>
          <w:highlight w:val="none"/>
        </w:rPr>
        <w:drawing>
          <wp:inline distT="0" distB="0" distL="114300" distR="114300">
            <wp:extent cx="2712720" cy="810895"/>
            <wp:effectExtent l="0" t="0" r="11430" b="8255"/>
            <wp:docPr id="97" name="图片 97"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黑色"/>
                    <pic:cNvPicPr>
                      <a:picLocks noChangeAspect="1"/>
                    </pic:cNvPicPr>
                  </pic:nvPicPr>
                  <pic:blipFill>
                    <a:blip r:embed="rId13"/>
                    <a:stretch>
                      <a:fillRect/>
                    </a:stretch>
                  </pic:blipFill>
                  <pic:spPr>
                    <a:xfrm>
                      <a:off x="0" y="0"/>
                      <a:ext cx="2712720" cy="810895"/>
                    </a:xfrm>
                    <a:prstGeom prst="rect">
                      <a:avLst/>
                    </a:prstGeom>
                  </pic:spPr>
                </pic:pic>
              </a:graphicData>
            </a:graphic>
          </wp:inline>
        </w:drawing>
      </w:r>
    </w:p>
    <w:p w14:paraId="1B711FF3">
      <w:pPr>
        <w:jc w:val="center"/>
        <w:rPr>
          <w:rFonts w:ascii="Oswald Medium" w:hAnsi="Oswald Medium" w:eastAsia="宋体"/>
          <w:sz w:val="20"/>
          <w:highlight w:val="none"/>
        </w:rPr>
      </w:pPr>
    </w:p>
    <w:p w14:paraId="1356B48C">
      <w:pPr>
        <w:widowControl/>
        <w:jc w:val="center"/>
        <w:rPr>
          <w:rFonts w:eastAsia="宋体" w:cs="Arial"/>
          <w:color w:val="000000" w:themeColor="text1"/>
          <w:sz w:val="20"/>
          <w:szCs w:val="20"/>
          <w:highlight w:val="none"/>
          <w14:textFill>
            <w14:solidFill>
              <w14:schemeClr w14:val="tx1"/>
            </w14:solidFill>
          </w14:textFill>
        </w:rPr>
      </w:pPr>
      <w:r>
        <w:rPr>
          <w:rFonts w:eastAsia="宋体" w:cs="Arial"/>
          <w:color w:val="000000" w:themeColor="text1"/>
          <w:sz w:val="20"/>
          <w:szCs w:val="20"/>
          <w:highlight w:val="none"/>
          <w14:textFill>
            <w14:solidFill>
              <w14:schemeClr w14:val="tx1"/>
            </w14:solidFill>
          </w14:textFill>
        </w:rPr>
        <w:t>Tecnico</w:t>
      </w:r>
      <w:r>
        <w:rPr>
          <w:rFonts w:hint="eastAsia" w:eastAsia="宋体" w:cs="Arial"/>
          <w:color w:val="000000" w:themeColor="text1"/>
          <w:sz w:val="20"/>
          <w:szCs w:val="20"/>
          <w:highlight w:val="none"/>
          <w14:textFill>
            <w14:solidFill>
              <w14:schemeClr w14:val="tx1"/>
            </w14:solidFill>
          </w14:textFill>
        </w:rPr>
        <w:t xml:space="preserve"> </w:t>
      </w:r>
      <w:r>
        <w:rPr>
          <w:rFonts w:eastAsia="宋体" w:cs="Arial"/>
          <w:color w:val="000000" w:themeColor="text1"/>
          <w:sz w:val="20"/>
          <w:szCs w:val="20"/>
          <w:highlight w:val="none"/>
          <w14:textFill>
            <w14:solidFill>
              <w14:schemeClr w14:val="tx1"/>
            </w14:solidFill>
          </w14:textFill>
        </w:rPr>
        <w:t xml:space="preserve">Supporto e certificato di garanzia elettronica </w:t>
      </w:r>
      <w:r>
        <w:rPr>
          <w:highlight w:val="none"/>
        </w:rPr>
        <w:fldChar w:fldCharType="begin"/>
      </w:r>
      <w:r>
        <w:rPr>
          <w:highlight w:val="none"/>
        </w:rPr>
        <w:instrText xml:space="preserve"> HYPERLINK "https://www.vevor.com/support" \t "_blank" </w:instrText>
      </w:r>
      <w:r>
        <w:rPr>
          <w:highlight w:val="none"/>
        </w:rPr>
        <w:fldChar w:fldCharType="separate"/>
      </w:r>
      <w:r>
        <w:rPr>
          <w:rStyle w:val="10"/>
          <w:rFonts w:eastAsia="宋体" w:cs="Arial"/>
          <w:color w:val="000000" w:themeColor="text1"/>
          <w:sz w:val="20"/>
          <w:szCs w:val="20"/>
          <w:highlight w:val="none"/>
          <w:u w:val="none"/>
          <w14:textFill>
            <w14:solidFill>
              <w14:schemeClr w14:val="tx1"/>
            </w14:solidFill>
          </w14:textFill>
        </w:rPr>
        <w:t>www.vevor.com/support</w:t>
      </w:r>
      <w:r>
        <w:rPr>
          <w:rStyle w:val="10"/>
          <w:rFonts w:eastAsia="宋体" w:cs="Arial"/>
          <w:color w:val="000000" w:themeColor="text1"/>
          <w:sz w:val="20"/>
          <w:szCs w:val="20"/>
          <w:highlight w:val="none"/>
          <w:u w:val="none"/>
          <w14:textFill>
            <w14:solidFill>
              <w14:schemeClr w14:val="tx1"/>
            </w14:solidFill>
          </w14:textFill>
        </w:rPr>
        <w:fldChar w:fldCharType="end"/>
      </w:r>
    </w:p>
    <w:p w14:paraId="26F48069">
      <w:pPr>
        <w:widowControl/>
        <w:jc w:val="center"/>
        <w:rPr>
          <w:rFonts w:eastAsia="宋体" w:cs="Arial"/>
          <w:color w:val="000000" w:themeColor="text1"/>
          <w:sz w:val="20"/>
          <w:szCs w:val="20"/>
          <w:highlight w:val="none"/>
          <w14:textFill>
            <w14:solidFill>
              <w14:schemeClr w14:val="tx1"/>
            </w14:solidFill>
          </w14:textFill>
        </w:rPr>
      </w:pPr>
    </w:p>
    <w:p w14:paraId="17F0CD03">
      <w:pPr>
        <w:widowControl/>
        <w:jc w:val="center"/>
        <w:rPr>
          <w:rFonts w:hint="eastAsia" w:eastAsia="Arial Unicode MS" w:cs="Arial"/>
          <w:b/>
          <w:bCs/>
          <w:caps/>
          <w:color w:val="000000" w:themeColor="text1"/>
          <w:kern w:val="0"/>
          <w:sz w:val="36"/>
          <w:szCs w:val="36"/>
          <w:highlight w:val="none"/>
          <w:lang w:bidi="ar"/>
          <w14:textFill>
            <w14:solidFill>
              <w14:schemeClr w14:val="tx1"/>
            </w14:solidFill>
          </w14:textFill>
        </w:rPr>
      </w:pPr>
      <w:r>
        <w:rPr>
          <w:rFonts w:hint="eastAsia" w:eastAsia="Arial Unicode MS" w:cs="Arial"/>
          <w:b/>
          <w:bCs/>
          <w:caps/>
          <w:color w:val="000000" w:themeColor="text1"/>
          <w:kern w:val="0"/>
          <w:sz w:val="36"/>
          <w:szCs w:val="36"/>
          <w:highlight w:val="none"/>
          <w:lang w:bidi="ar"/>
          <w14:textFill>
            <w14:solidFill>
              <w14:schemeClr w14:val="tx1"/>
            </w14:solidFill>
          </w14:textFill>
        </w:rPr>
        <w:t>RISCALDATORE PER SAUNA</w:t>
      </w:r>
    </w:p>
    <w:p w14:paraId="7C275033">
      <w:pPr>
        <w:rPr>
          <w:rFonts w:hint="eastAsia"/>
        </w:rPr>
      </w:pPr>
    </w:p>
    <w:p w14:paraId="3762F9F9">
      <w:pPr>
        <w:keepNext w:val="0"/>
        <w:keepLines w:val="0"/>
        <w:widowControl/>
        <w:suppressLineNumbers w:val="0"/>
        <w:jc w:val="center"/>
      </w:pPr>
      <w:r>
        <w:rPr>
          <w:rFonts w:eastAsia="Arial Unicode MS" w:cs="Arial"/>
          <w:b/>
          <w:bCs/>
          <w:caps/>
          <w:color w:val="000000" w:themeColor="text1"/>
          <w:kern w:val="0"/>
          <w:szCs w:val="22"/>
          <w:highlight w:val="none"/>
          <w:lang w:bidi="ar"/>
          <w14:textFill>
            <w14:solidFill>
              <w14:schemeClr w14:val="tx1"/>
            </w14:solidFill>
          </w14:textFill>
        </w:rPr>
        <w:t xml:space="preserve">Modello: </w:t>
      </w:r>
      <w:r>
        <w:rPr>
          <w:rFonts w:hint="eastAsia"/>
          <w:b/>
          <w:bCs/>
          <w:spacing w:val="-1"/>
          <w:sz w:val="22"/>
          <w:szCs w:val="22"/>
        </w:rPr>
        <w:t xml:space="preserve">SCA-80BS </w:t>
      </w:r>
      <w:r>
        <w:rPr>
          <w:rFonts w:hint="eastAsia"/>
          <w:b/>
          <w:bCs/>
          <w:spacing w:val="-1"/>
          <w:sz w:val="22"/>
          <w:szCs w:val="22"/>
          <w:lang w:val="en-US" w:eastAsia="zh-CN"/>
        </w:rPr>
        <w:t xml:space="preserve">/ </w:t>
      </w:r>
      <w:r>
        <w:rPr>
          <w:rFonts w:hint="eastAsia"/>
          <w:b/>
          <w:bCs/>
          <w:spacing w:val="-1"/>
          <w:sz w:val="22"/>
          <w:szCs w:val="22"/>
        </w:rPr>
        <w:t xml:space="preserve">SCA-80 </w:t>
      </w:r>
      <w:r>
        <w:rPr>
          <w:rFonts w:hint="eastAsia"/>
          <w:b/>
          <w:bCs/>
          <w:spacing w:val="-1"/>
          <w:sz w:val="22"/>
          <w:szCs w:val="22"/>
          <w:lang w:val="en-US" w:eastAsia="zh-CN"/>
        </w:rPr>
        <w:t>NS</w:t>
      </w:r>
    </w:p>
    <w:p w14:paraId="21F3CE31">
      <w:pPr>
        <w:jc w:val="both"/>
        <w:rPr>
          <w:rFonts w:hint="default" w:ascii="Oswald Medium" w:hAnsi="Oswald Medium" w:eastAsia="宋体" w:cs="Oswald Medium"/>
          <w:sz w:val="20"/>
          <w:highlight w:val="none"/>
          <w:lang w:eastAsia="zh-CN"/>
        </w:rPr>
      </w:pPr>
    </w:p>
    <w:p w14:paraId="61FA42A3">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Continuiamo a impegnarci per fornirvi strumenti a prezzi competitivi.</w:t>
      </w:r>
    </w:p>
    <w:p w14:paraId="44FCC08C">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"Risparmia la metà", "Metà prezzo" o altre espressioni simili utilizzate solo da noi</w:t>
      </w:r>
    </w:p>
    <w:p w14:paraId="0C672626">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rappresenta una stima dei risparmi che potresti ottenere acquistando determinati strumenti</w:t>
      </w:r>
    </w:p>
    <w:p w14:paraId="44796724">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 xml:space="preserve">con noi rispetto ai principali marchi top e </w:t>
      </w:r>
      <w:r>
        <w:rPr>
          <w:rFonts w:hint="default" w:eastAsia="宋体" w:cs="Arial"/>
          <w:color w:val="000000" w:themeColor="text1"/>
          <w:sz w:val="18"/>
          <w:szCs w:val="18"/>
          <w14:textFill>
            <w14:solidFill>
              <w14:schemeClr w14:val="tx1"/>
            </w14:solidFill>
          </w14:textFill>
        </w:rPr>
        <w:t xml:space="preserve">non </w:t>
      </w:r>
      <w:r>
        <w:rPr>
          <w:rFonts w:hint="default" w:ascii="Arial" w:hAnsi="Arial" w:eastAsia="宋体" w:cs="Arial"/>
          <w:color w:val="000000" w:themeColor="text1"/>
          <w:sz w:val="18"/>
          <w:szCs w:val="18"/>
          <w14:textFill>
            <w14:solidFill>
              <w14:schemeClr w14:val="tx1"/>
            </w14:solidFill>
          </w14:textFill>
        </w:rPr>
        <w:t>significa necessariamente</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copertina</w:t>
      </w:r>
    </w:p>
    <w:p w14:paraId="1F30835B">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tutte le categorie di strumenti da noi offerti. Ti ricordiamo di verificare</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accuratamente</w:t>
      </w:r>
    </w:p>
    <w:p w14:paraId="779D7F66">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quando effettui un ordine con noi se sei effettivamente</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Risparmio</w:t>
      </w:r>
    </w:p>
    <w:p w14:paraId="078CCB0D">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Metà</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rispetto ai marchi più importanti.</w:t>
      </w:r>
    </w:p>
    <w:p w14:paraId="71AC9792">
      <w:pPr>
        <w:jc w:val="both"/>
        <w:rPr>
          <w:sz w:val="20"/>
          <w:highlight w:val="none"/>
        </w:rPr>
      </w:pPr>
    </w:p>
    <w:p w14:paraId="6C05D6B6">
      <w:pPr>
        <w:jc w:val="both"/>
        <w:rPr>
          <w:sz w:val="20"/>
          <w:highlight w:val="none"/>
        </w:rPr>
      </w:pPr>
    </w:p>
    <w:p w14:paraId="308558F4">
      <w:pPr>
        <w:jc w:val="both"/>
        <w:rPr>
          <w:sz w:val="20"/>
          <w:highlight w:val="none"/>
        </w:rPr>
      </w:pPr>
    </w:p>
    <w:p w14:paraId="18D71EC8">
      <w:pPr>
        <w:jc w:val="both"/>
        <w:rPr>
          <w:sz w:val="20"/>
          <w:highlight w:val="none"/>
        </w:rPr>
        <w:sectPr>
          <w:pgSz w:w="8390" w:h="11905"/>
          <w:pgMar w:top="567" w:right="567" w:bottom="567" w:left="567" w:header="0" w:footer="567" w:gutter="0"/>
          <w:pgNumType w:fmt="numberInDash" w:start="1"/>
          <w:cols w:space="425" w:num="1"/>
          <w:docGrid w:type="lines" w:linePitch="312" w:charSpace="0"/>
        </w:sectPr>
      </w:pPr>
    </w:p>
    <w:p w14:paraId="02045C2B">
      <w:pPr>
        <w:jc w:val="both"/>
        <w:rPr>
          <w:rFonts w:eastAsia="Arial Unicode MS" w:cs="Arial"/>
          <w:b/>
          <w:bCs/>
          <w:caps/>
          <w:color w:val="000000" w:themeColor="text1"/>
          <w:kern w:val="0"/>
          <w:szCs w:val="22"/>
          <w:highlight w:val="none"/>
          <w:lang w:bidi="ar"/>
          <w14:textFill>
            <w14:solidFill>
              <w14:schemeClr w14:val="tx1"/>
            </w14:solidFill>
          </w14:textFill>
        </w:rPr>
      </w:pPr>
      <w:r>
        <w:rPr>
          <w:sz w:val="20"/>
          <w:highlight w:val="none"/>
        </w:rPr>
        <mc:AlternateContent>
          <mc:Choice Requires="wps">
            <w:drawing>
              <wp:anchor distT="0" distB="0" distL="114300" distR="114300" simplePos="0" relativeHeight="251670528" behindDoc="0" locked="0" layoutInCell="1" allowOverlap="1">
                <wp:simplePos x="0" y="0"/>
                <wp:positionH relativeFrom="column">
                  <wp:posOffset>2326005</wp:posOffset>
                </wp:positionH>
                <wp:positionV relativeFrom="paragraph">
                  <wp:posOffset>442595</wp:posOffset>
                </wp:positionV>
                <wp:extent cx="2100580" cy="341630"/>
                <wp:effectExtent l="0" t="0" r="0" b="0"/>
                <wp:wrapNone/>
                <wp:docPr id="98" name="文本框 98"/>
                <wp:cNvGraphicFramePr/>
                <a:graphic xmlns:a="http://schemas.openxmlformats.org/drawingml/2006/main">
                  <a:graphicData uri="http://schemas.microsoft.com/office/word/2010/wordprocessingShape">
                    <wps:wsp>
                      <wps:cNvSpPr txBox="1"/>
                      <wps:spPr>
                        <a:xfrm>
                          <a:off x="2761615" y="586105"/>
                          <a:ext cx="2100580" cy="3416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52A3AC">
                            <w:pPr>
                              <w:jc w:val="right"/>
                              <w:rPr>
                                <w:b/>
                                <w:bCs/>
                                <w:sz w:val="24"/>
                                <w:szCs w:val="28"/>
                              </w:rPr>
                            </w:pPr>
                            <w:r>
                              <w:rPr>
                                <w:rFonts w:hint="eastAsia"/>
                                <w:b/>
                                <w:bCs/>
                                <w:sz w:val="24"/>
                                <w:szCs w:val="28"/>
                              </w:rPr>
                              <w:t>SAUNA HEATER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15pt;margin-top:34.85pt;height:26.9pt;width:165.4pt;z-index:251670528;mso-width-relative:page;mso-height-relative:page;" filled="f" stroked="f" coordsize="21600,21600" o:gfxdata="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3zYAzbAAAACgEAAA8AAAAA&#10;AAAAAQAgAAAAIgAAAGRycy9kb3ducmV2LnhtbFBLAQIUABQAAAAIAIdO4kAx1GgySgIAAHMEAAAO&#10;AAAAAAAAAAEAIAAAACoBAABkcnMvZTJvRG9jLnhtbFBLBQYAAAAABgAGAFkBAADmBQAAAAA=&#10;">
                <v:fill on="f" focussize="0,0"/>
                <v:stroke on="f" weight="0.5pt"/>
                <v:imagedata o:title=""/>
                <o:lock v:ext="edit" aspectratio="f"/>
                <v:textbox>
                  <w:txbxContent>
                    <w:p w14:paraId="0252A3AC">
                      <w:pPr>
                        <w:jc w:val="right"/>
                        <w:rPr>
                          <w:b/>
                          <w:bCs/>
                          <w:sz w:val="24"/>
                          <w:szCs w:val="28"/>
                        </w:rPr>
                      </w:pPr>
                      <w:r>
                        <w:rPr>
                          <w:rFonts w:hint="eastAsia"/>
                          <w:b/>
                          <w:bCs/>
                          <w:sz w:val="24"/>
                          <w:szCs w:val="28"/>
                        </w:rPr>
                        <w:t>SAUNA HEATER</w:t>
                      </w:r>
                    </w:p>
                  </w:txbxContent>
                </v:textbox>
              </v:shape>
            </w:pict>
          </mc:Fallback>
        </mc:AlternateContent>
      </w:r>
      <w:r>
        <w:rPr>
          <w:sz w:val="20"/>
          <w:highlight w:val="none"/>
        </w:rPr>
        <w:drawing>
          <wp:inline distT="0" distB="0" distL="114300" distR="114300">
            <wp:extent cx="4605655" cy="1009015"/>
            <wp:effectExtent l="0" t="0" r="4445" b="635"/>
            <wp:docPr id="99" name="图片 99" descr="版头_画板 1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版头_画板 1_画板 1"/>
                    <pic:cNvPicPr>
                      <a:picLocks noChangeAspect="1"/>
                    </pic:cNvPicPr>
                  </pic:nvPicPr>
                  <pic:blipFill>
                    <a:blip r:embed="rId14"/>
                    <a:stretch>
                      <a:fillRect/>
                    </a:stretch>
                  </pic:blipFill>
                  <pic:spPr>
                    <a:xfrm>
                      <a:off x="0" y="0"/>
                      <a:ext cx="4605655" cy="1009015"/>
                    </a:xfrm>
                    <a:prstGeom prst="rect">
                      <a:avLst/>
                    </a:prstGeom>
                  </pic:spPr>
                </pic:pic>
              </a:graphicData>
            </a:graphic>
          </wp:inline>
        </w:drawing>
      </w:r>
    </w:p>
    <w:p w14:paraId="77C59700">
      <w:pPr>
        <w:keepNext w:val="0"/>
        <w:keepLines w:val="0"/>
        <w:widowControl/>
        <w:suppressLineNumbers w:val="0"/>
        <w:jc w:val="left"/>
        <w:rPr>
          <w:b/>
          <w:bCs/>
          <w:highlight w:val="none"/>
        </w:rPr>
      </w:pPr>
    </w:p>
    <w:p w14:paraId="2B822863">
      <w:pPr>
        <w:keepNext w:val="0"/>
        <w:keepLines w:val="0"/>
        <w:widowControl/>
        <w:suppressLineNumbers w:val="0"/>
        <w:jc w:val="left"/>
      </w:pPr>
      <w:r>
        <w:rPr>
          <w:b/>
          <w:bCs/>
          <w:highlight w:val="none"/>
        </w:rPr>
        <w:t xml:space="preserve">Modello : </w:t>
      </w:r>
      <w:r>
        <w:rPr>
          <w:rFonts w:hint="eastAsia"/>
          <w:b/>
          <w:bCs/>
          <w:spacing w:val="-1"/>
          <w:sz w:val="22"/>
          <w:szCs w:val="22"/>
        </w:rPr>
        <w:t xml:space="preserve">SCA-80BS </w:t>
      </w:r>
      <w:r>
        <w:rPr>
          <w:rFonts w:hint="eastAsia"/>
          <w:b/>
          <w:bCs/>
          <w:spacing w:val="-1"/>
          <w:sz w:val="22"/>
          <w:szCs w:val="22"/>
          <w:lang w:val="en-US" w:eastAsia="zh-CN"/>
        </w:rPr>
        <w:t xml:space="preserve">/ </w:t>
      </w:r>
      <w:r>
        <w:rPr>
          <w:rFonts w:hint="eastAsia"/>
          <w:b/>
          <w:bCs/>
          <w:spacing w:val="-1"/>
          <w:sz w:val="22"/>
          <w:szCs w:val="22"/>
        </w:rPr>
        <w:t xml:space="preserve">SCA-80 </w:t>
      </w:r>
      <w:r>
        <w:rPr>
          <w:rFonts w:hint="eastAsia"/>
          <w:b/>
          <w:bCs/>
          <w:spacing w:val="-1"/>
          <w:sz w:val="22"/>
          <w:szCs w:val="22"/>
          <w:lang w:val="en-US" w:eastAsia="zh-CN"/>
        </w:rPr>
        <w:t>NS</w:t>
      </w:r>
    </w:p>
    <w:p w14:paraId="74C2F0CD">
      <w:pPr>
        <w:widowControl/>
        <w:jc w:val="both"/>
        <w:rPr>
          <w:rFonts w:hint="default" w:eastAsia="Arial Unicode MS" w:cs="Arial"/>
          <w:b/>
          <w:bCs/>
          <w:caps/>
          <w:color w:val="000000" w:themeColor="text1"/>
          <w:kern w:val="0"/>
          <w:szCs w:val="22"/>
          <w:highlight w:val="none"/>
          <w:lang w:val="en-US" w:bidi="ar"/>
          <w14:textFill>
            <w14:solidFill>
              <w14:schemeClr w14:val="tx1"/>
            </w14:solidFill>
          </w14:textFill>
        </w:rPr>
      </w:pPr>
    </w:p>
    <w:p w14:paraId="1E3E67C3">
      <w:pPr>
        <w:jc w:val="center"/>
        <w:rPr>
          <w:highlight w:val="none"/>
        </w:rPr>
      </w:pPr>
      <w:r>
        <w:drawing>
          <wp:inline distT="0" distB="0" distL="114300" distR="114300">
            <wp:extent cx="2157730" cy="2614930"/>
            <wp:effectExtent l="0" t="0" r="13970" b="1397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5"/>
                    <a:stretch>
                      <a:fillRect/>
                    </a:stretch>
                  </pic:blipFill>
                  <pic:spPr>
                    <a:xfrm>
                      <a:off x="0" y="0"/>
                      <a:ext cx="2157730" cy="2614930"/>
                    </a:xfrm>
                    <a:prstGeom prst="rect">
                      <a:avLst/>
                    </a:prstGeom>
                    <a:noFill/>
                    <a:ln>
                      <a:noFill/>
                    </a:ln>
                  </pic:spPr>
                </pic:pic>
              </a:graphicData>
            </a:graphic>
          </wp:inline>
        </w:drawing>
      </w:r>
    </w:p>
    <w:p w14:paraId="6B4C193A">
      <w:pPr>
        <w:keepNext w:val="0"/>
        <w:keepLines w:val="0"/>
        <w:pageBreakBefore w:val="0"/>
        <w:widowControl w:val="0"/>
        <w:kinsoku/>
        <w:wordWrap/>
        <w:overflowPunct/>
        <w:topLinePunct w:val="0"/>
        <w:autoSpaceDE/>
        <w:autoSpaceDN/>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HAI BISOGNO DI AIUTO? CONTATTACI!</w:t>
      </w:r>
    </w:p>
    <w:p w14:paraId="49F0B599">
      <w:pPr>
        <w:keepNext w:val="0"/>
        <w:keepLines w:val="0"/>
        <w:pageBreakBefore w:val="0"/>
        <w:widowControl w:val="0"/>
        <w:kinsoku/>
        <w:wordWrap/>
        <w:overflowPunct/>
        <w:topLinePunct w:val="0"/>
        <w:autoSpaceDE/>
        <w:autoSpaceDN/>
        <w:adjustRightInd/>
        <w:snapToGrid w:val="0"/>
        <w:spacing w:before="55"/>
        <w:ind w:left="130" w:right="208" w:firstLine="0"/>
        <w:jc w:val="both"/>
        <w:textAlignment w:val="auto"/>
        <w:rPr>
          <w:rFonts w:hint="eastAsia" w:ascii="Arial" w:hAnsi="Arial" w:eastAsia="宋体" w:cs="Arial"/>
          <w:color w:val="070101"/>
          <w:sz w:val="22"/>
          <w:lang w:val="en-US" w:eastAsia="zh-CN"/>
        </w:rPr>
      </w:pPr>
      <w:r>
        <w:rPr>
          <w:rFonts w:hint="default" w:ascii="Arial" w:hAnsi="Arial" w:cs="Arial"/>
          <w:color w:val="070101"/>
          <w:sz w:val="22"/>
        </w:rPr>
        <w:t>Hai domande sui prodotti? Hai bisogno di supporto tecnico? Non esitare a contattarci:</w:t>
      </w:r>
      <w:r>
        <w:rPr>
          <w:rFonts w:hint="eastAsia" w:ascii="Arial" w:hAnsi="Arial" w:eastAsia="宋体" w:cs="Arial"/>
          <w:color w:val="070101"/>
          <w:sz w:val="22"/>
          <w:lang w:val="en-US" w:eastAsia="zh-CN"/>
        </w:rPr>
        <w:t xml:space="preserve">                     </w:t>
      </w:r>
    </w:p>
    <w:p w14:paraId="0AF1B86C">
      <w:pPr>
        <w:keepNext w:val="0"/>
        <w:keepLines w:val="0"/>
        <w:pageBreakBefore w:val="0"/>
        <w:widowControl w:val="0"/>
        <w:kinsoku/>
        <w:wordWrap/>
        <w:overflowPunct/>
        <w:topLinePunct w:val="0"/>
        <w:autoSpaceDE/>
        <w:autoSpaceDN/>
        <w:adjustRightInd/>
        <w:snapToGrid w:val="0"/>
        <w:spacing w:line="240" w:lineRule="auto"/>
        <w:ind w:left="130" w:right="210" w:firstLine="0"/>
        <w:jc w:val="center"/>
        <w:textAlignment w:val="auto"/>
        <w:rPr>
          <w:rFonts w:hint="eastAsia" w:cs="Arial"/>
          <w:b/>
          <w:bCs/>
          <w:lang w:val="en-US" w:eastAsia="zh-CN"/>
        </w:rPr>
      </w:pPr>
      <w:r>
        <w:rPr>
          <w:rFonts w:hint="eastAsia" w:cs="Arial"/>
          <w:b/>
          <w:bCs/>
          <w:lang w:val="en-US" w:eastAsia="zh-CN"/>
        </w:rPr>
        <w:t>Supporto tecnico e certificato di garanzia elettronica</w:t>
      </w:r>
    </w:p>
    <w:p w14:paraId="38728DB4">
      <w:pPr>
        <w:keepNext w:val="0"/>
        <w:keepLines w:val="0"/>
        <w:pageBreakBefore w:val="0"/>
        <w:widowControl w:val="0"/>
        <w:kinsoku/>
        <w:wordWrap/>
        <w:overflowPunct/>
        <w:topLinePunct w:val="0"/>
        <w:autoSpaceDE/>
        <w:autoSpaceDN/>
        <w:adjustRightInd/>
        <w:snapToGrid w:val="0"/>
        <w:spacing w:line="240" w:lineRule="auto"/>
        <w:ind w:left="130" w:right="210" w:firstLine="0"/>
        <w:jc w:val="center"/>
        <w:textAlignment w:val="auto"/>
        <w:rPr>
          <w:rFonts w:hint="default" w:ascii="Oswald Light" w:hAnsi="Oswald Light" w:cs="Oswald Light"/>
          <w:highlight w:val="none"/>
        </w:rPr>
      </w:pPr>
      <w:r>
        <w:rPr>
          <w:rFonts w:hint="eastAsia" w:cs="Arial"/>
          <w:b/>
          <w:bCs/>
          <w:lang w:val="en-US" w:eastAsia="zh-CN"/>
        </w:rPr>
        <w:t>www.vevor.com/support</w:t>
      </w:r>
    </w:p>
    <w:p w14:paraId="2CE2932D">
      <w:pPr>
        <w:keepNext w:val="0"/>
        <w:keepLines w:val="0"/>
        <w:pageBreakBefore w:val="0"/>
        <w:widowControl w:val="0"/>
        <w:kinsoku/>
        <w:wordWrap/>
        <w:overflowPunct/>
        <w:topLinePunct w:val="0"/>
        <w:autoSpaceDE w:val="0"/>
        <w:autoSpaceDN w:val="0"/>
        <w:adjustRightInd/>
        <w:snapToGrid w:val="0"/>
        <w:spacing w:before="157" w:line="240" w:lineRule="auto"/>
        <w:ind w:left="96" w:right="0" w:firstLine="0"/>
        <w:jc w:val="center"/>
        <w:textAlignment w:val="auto"/>
        <w:rPr>
          <w:rFonts w:hint="default" w:ascii="Arial" w:hAnsi="Arial" w:cs="Arial"/>
          <w:color w:val="231A16"/>
          <w:sz w:val="22"/>
        </w:rPr>
      </w:pPr>
      <w:r>
        <w:rPr>
          <w:rFonts w:hint="default" w:ascii="Arial" w:hAnsi="Arial" w:cs="Arial"/>
          <w:color w:val="231A16"/>
          <w:sz w:val="22"/>
        </w:rPr>
        <w:t xml:space="preserve">Queste sono le istruzioni originali, si prega di leggere attentamente tutte le istruzioni del manuale prima dell'uso. VEVOR si riserva </w:t>
      </w:r>
      <w:r>
        <w:rPr>
          <w:rFonts w:hint="default" w:ascii="Arial" w:hAnsi="Arial" w:eastAsia="宋体" w:cs="Arial"/>
          <w:color w:val="231A16"/>
          <w:sz w:val="22"/>
          <w:lang w:val="en-US" w:eastAsia="zh-CN"/>
        </w:rPr>
        <w:t xml:space="preserve">la </w:t>
      </w:r>
      <w:r>
        <w:rPr>
          <w:rFonts w:hint="default" w:ascii="Arial" w:hAnsi="Arial" w:cs="Arial"/>
          <w:color w:val="231A16"/>
          <w:sz w:val="22"/>
        </w:rPr>
        <w:t xml:space="preserve">piena interpretazione del proprio manuale utente. L'aspetto del prodotto dipenderà dal prodotto ricevuto. Vi preghiamo di non informarvi più in caso di </w:t>
      </w:r>
      <w:r>
        <w:rPr>
          <w:rFonts w:hint="default" w:ascii="Arial" w:hAnsi="Arial" w:eastAsia="宋体" w:cs="Arial"/>
          <w:color w:val="231A16"/>
          <w:sz w:val="22"/>
          <w:lang w:val="en-US" w:eastAsia="zh-CN"/>
        </w:rPr>
        <w:t xml:space="preserve">aggiornamenti </w:t>
      </w:r>
      <w:r>
        <w:rPr>
          <w:rFonts w:hint="default" w:ascii="Arial" w:hAnsi="Arial" w:cs="Arial"/>
          <w:color w:val="231A16"/>
          <w:sz w:val="22"/>
        </w:rPr>
        <w:t>tecnologici o software sul nostro prodotto.</w:t>
      </w:r>
    </w:p>
    <w:p w14:paraId="22460805">
      <w:pPr>
        <w:keepNext w:val="0"/>
        <w:keepLines w:val="0"/>
        <w:pageBreakBefore w:val="0"/>
        <w:widowControl w:val="0"/>
        <w:kinsoku/>
        <w:wordWrap/>
        <w:overflowPunct/>
        <w:topLinePunct w:val="0"/>
        <w:autoSpaceDE/>
        <w:autoSpaceDN/>
        <w:adjustRightInd/>
        <w:snapToGrid/>
        <w:jc w:val="left"/>
        <w:textAlignment w:val="auto"/>
        <w:rPr>
          <w:b/>
          <w:bCs/>
          <w:sz w:val="28"/>
          <w:szCs w:val="28"/>
          <w:highlight w:val="none"/>
        </w:rPr>
      </w:pPr>
      <w:r>
        <w:rPr>
          <w:b/>
          <w:bCs/>
          <w:sz w:val="28"/>
          <w:szCs w:val="28"/>
          <w:highlight w:val="none"/>
        </w:rPr>
        <w:t>ISTRUZIONI DI SICUREZZA</w:t>
      </w:r>
    </w:p>
    <w:p w14:paraId="60E5FE74">
      <w:pPr>
        <w:rPr>
          <w:rFonts w:hint="eastAsia"/>
          <w:lang w:val="en-US" w:eastAsia="zh-CN"/>
        </w:rPr>
      </w:pPr>
      <w:r>
        <w:rPr>
          <w:rFonts w:hint="eastAsia"/>
          <w:lang w:val="en-US" w:eastAsia="zh-CN"/>
        </w:rPr>
        <w:t>1. Pericolo di scossa elettrica------Per evitare il rischio di scossa elettrica, tutte le installazioni e i relativi servizi devono essere eseguiti da personale qualificato.</w:t>
      </w:r>
    </w:p>
    <w:p w14:paraId="005D36D8">
      <w:pPr>
        <w:rPr>
          <w:rFonts w:hint="eastAsia"/>
          <w:lang w:val="en-US" w:eastAsia="zh-CN"/>
        </w:rPr>
      </w:pPr>
      <w:r>
        <w:rPr>
          <w:rFonts w:hint="eastAsia"/>
          <w:lang w:val="en-US" w:eastAsia="zh-CN"/>
        </w:rPr>
        <w:t>2. La durata del bagno nella sauna dovrebbe essere inferiore a mezz'ora. Un bagno troppo lungo può causare tachicardia, mal di cuore, debolezza o vertigini. L'utente deve interrompere immediatamente il bagno nella sauna non appena si manifestano i sintomi sopra descritti.</w:t>
      </w:r>
    </w:p>
    <w:p w14:paraId="6580F37B">
      <w:pPr>
        <w:rPr>
          <w:rFonts w:hint="default"/>
          <w:lang w:val="en-US" w:eastAsia="zh-CN"/>
        </w:rPr>
      </w:pPr>
      <w:r>
        <w:rPr>
          <w:rFonts w:hint="eastAsia"/>
          <w:lang w:val="en-US" w:eastAsia="zh-CN"/>
        </w:rPr>
        <w:t>3. La sauna può causare tensione in chi la pratica. Pertanto, coloro che presentano uno dei sintomi elencati di seguito dovrebbero sottoporsi alla sauna sotto la supervisione di un medico:</w:t>
      </w:r>
    </w:p>
    <w:p w14:paraId="6987EF93">
      <w:pPr>
        <w:rPr>
          <w:rFonts w:hint="eastAsia"/>
          <w:lang w:val="en-US" w:eastAsia="zh-CN"/>
        </w:rPr>
      </w:pPr>
      <w:r>
        <w:rPr>
          <w:rFonts w:hint="eastAsia"/>
          <w:lang w:val="en-US" w:eastAsia="zh-CN"/>
        </w:rPr>
        <w:t>A.Essere incinta.</w:t>
      </w:r>
    </w:p>
    <w:p w14:paraId="493EFFCB">
      <w:pPr>
        <w:rPr>
          <w:rFonts w:hint="default"/>
          <w:lang w:val="en-US" w:eastAsia="zh-CN"/>
        </w:rPr>
      </w:pPr>
      <w:r>
        <w:rPr>
          <w:rFonts w:hint="eastAsia"/>
          <w:lang w:val="en-US" w:eastAsia="zh-CN"/>
        </w:rPr>
        <w:t>B. Soffrire di malattie cardiache.</w:t>
      </w:r>
    </w:p>
    <w:p w14:paraId="0C363355">
      <w:pPr>
        <w:rPr>
          <w:rFonts w:hint="default"/>
          <w:lang w:val="en-US" w:eastAsia="zh-CN"/>
        </w:rPr>
      </w:pPr>
      <w:r>
        <w:rPr>
          <w:rFonts w:hint="eastAsia"/>
          <w:lang w:val="en-US" w:eastAsia="zh-CN"/>
        </w:rPr>
        <w:t>C. Avere la pressione alta.</w:t>
      </w:r>
    </w:p>
    <w:p w14:paraId="0B7B1EB7">
      <w:pPr>
        <w:rPr>
          <w:rFonts w:hint="default"/>
          <w:lang w:val="en-US" w:eastAsia="zh-CN"/>
        </w:rPr>
      </w:pPr>
      <w:r>
        <w:rPr>
          <w:rFonts w:hint="eastAsia"/>
          <w:lang w:val="en-US" w:eastAsia="zh-CN"/>
        </w:rPr>
        <w:t>D. Avere una malattia del sistema circolatorio.</w:t>
      </w:r>
    </w:p>
    <w:p w14:paraId="2675414A">
      <w:pPr>
        <w:rPr>
          <w:rFonts w:hint="default"/>
          <w:lang w:val="en-US" w:eastAsia="zh-CN"/>
        </w:rPr>
      </w:pPr>
      <w:r>
        <w:rPr>
          <w:rFonts w:hint="eastAsia"/>
          <w:lang w:val="en-US" w:eastAsia="zh-CN"/>
        </w:rPr>
        <w:t>E. Dopo aver bevuto.</w:t>
      </w:r>
    </w:p>
    <w:p w14:paraId="2B3A198E">
      <w:pPr>
        <w:rPr>
          <w:rFonts w:hint="default"/>
          <w:lang w:val="en-US" w:eastAsia="zh-CN"/>
        </w:rPr>
      </w:pPr>
      <w:r>
        <w:rPr>
          <w:rFonts w:hint="eastAsia"/>
          <w:lang w:val="en-US" w:eastAsia="zh-CN"/>
        </w:rPr>
        <w:t>F. Dopo aver preso la medicina.</w:t>
      </w:r>
    </w:p>
    <w:p w14:paraId="64CAACA9">
      <w:pPr>
        <w:rPr>
          <w:rFonts w:hint="default"/>
          <w:lang w:val="en-US" w:eastAsia="zh-CN"/>
        </w:rPr>
      </w:pPr>
      <w:r>
        <w:rPr>
          <w:rFonts w:hint="eastAsia"/>
          <w:lang w:val="en-US" w:eastAsia="zh-CN"/>
        </w:rPr>
        <w:t>G. Diabete.</w:t>
      </w:r>
    </w:p>
    <w:p w14:paraId="24D6A1FD">
      <w:pPr>
        <w:rPr>
          <w:rFonts w:hint="default"/>
          <w:lang w:val="en-US" w:eastAsia="zh-CN"/>
        </w:rPr>
      </w:pPr>
      <w:r>
        <w:rPr>
          <w:rFonts w:hint="eastAsia"/>
          <w:lang w:val="en-US" w:eastAsia="zh-CN"/>
        </w:rPr>
        <w:t>H. Non mi sento bene.</w:t>
      </w:r>
    </w:p>
    <w:p w14:paraId="38EAE4FE">
      <w:pPr>
        <w:rPr>
          <w:rFonts w:hint="eastAsia"/>
          <w:lang w:val="en-US" w:eastAsia="zh-CN"/>
        </w:rPr>
      </w:pPr>
      <w:r>
        <w:rPr>
          <w:rFonts w:hint="eastAsia"/>
          <w:lang w:val="en-US" w:eastAsia="zh-CN"/>
        </w:rPr>
        <w:t>4. I bambini devono essere accompagnati da un adulto durante il bagno nella sauna.</w:t>
      </w:r>
    </w:p>
    <w:p w14:paraId="63B6FEB4">
      <w:pPr>
        <w:rPr>
          <w:rFonts w:hint="eastAsia"/>
          <w:lang w:val="en-US" w:eastAsia="zh-CN"/>
        </w:rPr>
      </w:pPr>
      <w:r>
        <w:rPr>
          <w:rFonts w:hint="eastAsia"/>
          <w:lang w:val="en-US" w:eastAsia="zh-CN"/>
        </w:rPr>
        <w:t>5. Rischio di scottature: non toccare o spostare la stufa della sauna durante il riscaldamento. Mantenere una distanza di almeno 30 cm dalla stufa calda.</w:t>
      </w:r>
    </w:p>
    <w:p w14:paraId="47556596">
      <w:pPr>
        <w:rPr>
          <w:rFonts w:hint="eastAsia"/>
          <w:lang w:val="en-US" w:eastAsia="zh-CN"/>
        </w:rPr>
      </w:pPr>
      <w:r>
        <w:rPr>
          <w:rFonts w:hint="eastAsia"/>
          <w:lang w:val="en-US" w:eastAsia="zh-CN"/>
        </w:rPr>
        <w:t>6. Utilizzare solo acqua potabile normale ; versare acqua con altri materiali nel vano pietra potrebbe danneggiare gli elementi riscaldanti , il che non è coperto dalla nostra garanzia. Non utilizzare mai acqua trattata chimicamente (come acqua di spa o piscina) sul riscaldatore .</w:t>
      </w:r>
    </w:p>
    <w:p w14:paraId="50CC3685">
      <w:pPr>
        <w:rPr>
          <w:rFonts w:hint="eastAsia"/>
          <w:lang w:val="en-US" w:eastAsia="zh-CN"/>
        </w:rPr>
      </w:pPr>
      <w:r>
        <w:rPr>
          <w:rFonts w:hint="eastAsia"/>
          <w:lang w:val="en-US" w:eastAsia="zh-CN"/>
        </w:rPr>
        <w:t>Dopo aver riscaldato le pietre della sauna, si consiglia di non versare più di 100 ml di acqua per ogni versamento.</w:t>
      </w:r>
    </w:p>
    <w:p w14:paraId="443B3675">
      <w:pPr>
        <w:rPr>
          <w:rFonts w:hint="eastAsia"/>
          <w:lang w:val="en-US" w:eastAsia="zh-CN"/>
        </w:rPr>
      </w:pPr>
      <w:r>
        <w:rPr>
          <w:rFonts w:hint="eastAsia"/>
          <w:lang w:val="en-US" w:eastAsia="zh-CN"/>
        </w:rPr>
        <w:t>7. Durante il primo bagno in sauna potrebbero verificarsi degli odori poiché l'olio antiruggine per</w:t>
      </w:r>
    </w:p>
    <w:p w14:paraId="26C862E3">
      <w:pPr>
        <w:rPr>
          <w:rFonts w:hint="eastAsia"/>
          <w:lang w:val="en-US" w:eastAsia="zh-CN"/>
        </w:rPr>
      </w:pPr>
      <w:r>
        <w:rPr>
          <w:rFonts w:hint="eastAsia"/>
          <w:lang w:val="en-US" w:eastAsia="zh-CN"/>
        </w:rPr>
        <w:t>elementi riscaldanti, che scompariranno dopo l'accensione del riscaldatore della sauna quando si apre la porta della sauna per circa 10-15 minuti.</w:t>
      </w:r>
    </w:p>
    <w:p w14:paraId="228FD54F">
      <w:pPr>
        <w:keepNext w:val="0"/>
        <w:keepLines w:val="0"/>
        <w:pageBreakBefore w:val="0"/>
        <w:widowControl w:val="0"/>
        <w:numPr>
          <w:ilvl w:val="0"/>
          <w:numId w:val="0"/>
        </w:numPr>
        <w:kinsoku/>
        <w:wordWrap/>
        <w:overflowPunct/>
        <w:topLinePunct w:val="0"/>
        <w:autoSpaceDE w:val="0"/>
        <w:autoSpaceDN w:val="0"/>
        <w:bidi w:val="0"/>
        <w:adjustRightInd/>
        <w:snapToGrid/>
        <w:spacing w:before="157"/>
        <w:jc w:val="left"/>
        <w:textAlignment w:val="auto"/>
        <w:rPr>
          <w:rFonts w:hint="eastAsia" w:eastAsia="宋体" w:cs="Arial"/>
          <w:b w:val="0"/>
          <w:bCs/>
          <w:color w:val="070101"/>
          <w:sz w:val="22"/>
          <w:szCs w:val="22"/>
          <w:highlight w:val="none"/>
          <w:lang w:val="en-US" w:eastAsia="zh-CN"/>
        </w:rPr>
      </w:pPr>
    </w:p>
    <w:p w14:paraId="37553A8E">
      <w:pPr>
        <w:keepNext w:val="0"/>
        <w:keepLines w:val="0"/>
        <w:pageBreakBefore w:val="0"/>
        <w:widowControl w:val="0"/>
        <w:kinsoku/>
        <w:wordWrap/>
        <w:overflowPunct/>
        <w:topLinePunct w:val="0"/>
        <w:autoSpaceDE/>
        <w:autoSpaceDN/>
        <w:adjustRightInd/>
        <w:snapToGrid/>
        <w:jc w:val="left"/>
        <w:textAlignment w:val="auto"/>
        <w:rPr>
          <w:b/>
          <w:bCs/>
          <w:sz w:val="28"/>
          <w:szCs w:val="28"/>
          <w:highlight w:val="none"/>
        </w:rPr>
      </w:pPr>
      <w:r>
        <w:rPr>
          <w:b/>
          <w:bCs/>
          <w:sz w:val="28"/>
          <w:szCs w:val="28"/>
          <w:highlight w:val="none"/>
        </w:rPr>
        <w:t>Descrizione del simbolo</w:t>
      </w:r>
    </w:p>
    <w:tbl>
      <w:tblPr>
        <w:tblStyle w:val="11"/>
        <w:tblW w:w="730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6"/>
        <w:gridCol w:w="6287"/>
      </w:tblGrid>
      <w:tr w14:paraId="76CE9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1016" w:type="dxa"/>
            <w:vAlign w:val="center"/>
          </w:tcPr>
          <w:p w14:paraId="1ECD7304">
            <w:pPr>
              <w:jc w:val="center"/>
              <w:rPr>
                <w:b/>
                <w:bCs/>
                <w:sz w:val="22"/>
                <w:szCs w:val="22"/>
              </w:rPr>
            </w:pPr>
            <w:r>
              <w:rPr>
                <w:b/>
                <w:bCs/>
                <w:sz w:val="22"/>
                <w:szCs w:val="22"/>
              </w:rPr>
              <w:t>Simbolo</w:t>
            </w:r>
          </w:p>
        </w:tc>
        <w:tc>
          <w:tcPr>
            <w:tcW w:w="6287" w:type="dxa"/>
            <w:vAlign w:val="center"/>
          </w:tcPr>
          <w:p w14:paraId="7E1EA4FF">
            <w:pPr>
              <w:jc w:val="center"/>
              <w:rPr>
                <w:b/>
                <w:bCs/>
                <w:sz w:val="22"/>
                <w:szCs w:val="22"/>
              </w:rPr>
            </w:pPr>
            <w:r>
              <w:rPr>
                <w:b/>
                <w:bCs/>
                <w:sz w:val="22"/>
                <w:szCs w:val="22"/>
              </w:rPr>
              <w:t>Descrizione del simbolo</w:t>
            </w:r>
          </w:p>
        </w:tc>
      </w:tr>
      <w:tr w14:paraId="027C8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jc w:val="center"/>
        </w:trPr>
        <w:tc>
          <w:tcPr>
            <w:tcW w:w="1016" w:type="dxa"/>
            <w:vAlign w:val="center"/>
          </w:tcPr>
          <w:p w14:paraId="3E163393">
            <w:pPr>
              <w:jc w:val="center"/>
              <w:rPr>
                <w:sz w:val="22"/>
                <w:szCs w:val="22"/>
              </w:rPr>
            </w:pPr>
            <w:r>
              <w:rPr>
                <w:sz w:val="22"/>
                <w:szCs w:val="22"/>
              </w:rPr>
              <w:drawing>
                <wp:inline distT="0" distB="0" distL="0" distR="0">
                  <wp:extent cx="380365" cy="368300"/>
                  <wp:effectExtent l="0" t="0" r="635" b="12700"/>
                  <wp:docPr id="101" name="IM 12"/>
                  <wp:cNvGraphicFramePr/>
                  <a:graphic xmlns:a="http://schemas.openxmlformats.org/drawingml/2006/main">
                    <a:graphicData uri="http://schemas.openxmlformats.org/drawingml/2006/picture">
                      <pic:pic xmlns:pic="http://schemas.openxmlformats.org/drawingml/2006/picture">
                        <pic:nvPicPr>
                          <pic:cNvPr id="101" name="IM 12"/>
                          <pic:cNvPicPr/>
                        </pic:nvPicPr>
                        <pic:blipFill>
                          <a:blip r:embed="rId16"/>
                          <a:stretch>
                            <a:fillRect/>
                          </a:stretch>
                        </pic:blipFill>
                        <pic:spPr>
                          <a:xfrm>
                            <a:off x="0" y="0"/>
                            <a:ext cx="380999" cy="368807"/>
                          </a:xfrm>
                          <a:prstGeom prst="rect">
                            <a:avLst/>
                          </a:prstGeom>
                        </pic:spPr>
                      </pic:pic>
                    </a:graphicData>
                  </a:graphic>
                </wp:inline>
              </w:drawing>
            </w:r>
          </w:p>
        </w:tc>
        <w:tc>
          <w:tcPr>
            <w:tcW w:w="6287" w:type="dxa"/>
            <w:vAlign w:val="center"/>
          </w:tcPr>
          <w:p w14:paraId="0F922094">
            <w:pPr>
              <w:jc w:val="center"/>
              <w:rPr>
                <w:sz w:val="22"/>
                <w:szCs w:val="22"/>
              </w:rPr>
            </w:pPr>
            <w:r>
              <w:rPr>
                <w:sz w:val="22"/>
                <w:szCs w:val="22"/>
              </w:rPr>
              <w:t>Avvertenza - Per ridurre il rischio di lesioni, l'utente deve leggere attentamente le istruzioni</w:t>
            </w:r>
          </w:p>
          <w:p w14:paraId="378A28E4">
            <w:pPr>
              <w:jc w:val="center"/>
              <w:rPr>
                <w:sz w:val="22"/>
                <w:szCs w:val="22"/>
              </w:rPr>
            </w:pPr>
            <w:r>
              <w:rPr>
                <w:sz w:val="22"/>
                <w:szCs w:val="22"/>
              </w:rPr>
              <w:t>attentamente il manuale di istruzioni.</w:t>
            </w:r>
          </w:p>
        </w:tc>
      </w:tr>
      <w:tr w14:paraId="5C373F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jc w:val="center"/>
        </w:trPr>
        <w:tc>
          <w:tcPr>
            <w:tcW w:w="1016" w:type="dxa"/>
            <w:vAlign w:val="center"/>
          </w:tcPr>
          <w:p w14:paraId="366D2056">
            <w:pPr>
              <w:jc w:val="center"/>
              <w:rPr>
                <w:sz w:val="22"/>
                <w:szCs w:val="22"/>
              </w:rPr>
            </w:pPr>
            <w:r>
              <w:rPr>
                <w:sz w:val="22"/>
                <w:szCs w:val="22"/>
              </w:rPr>
              <w:drawing>
                <wp:inline distT="0" distB="0" distL="0" distR="0">
                  <wp:extent cx="370205" cy="180975"/>
                  <wp:effectExtent l="0" t="0" r="10795" b="9525"/>
                  <wp:docPr id="102" name="IM 14"/>
                  <wp:cNvGraphicFramePr/>
                  <a:graphic xmlns:a="http://schemas.openxmlformats.org/drawingml/2006/main">
                    <a:graphicData uri="http://schemas.openxmlformats.org/drawingml/2006/picture">
                      <pic:pic xmlns:pic="http://schemas.openxmlformats.org/drawingml/2006/picture">
                        <pic:nvPicPr>
                          <pic:cNvPr id="102" name="IM 14"/>
                          <pic:cNvPicPr/>
                        </pic:nvPicPr>
                        <pic:blipFill>
                          <a:blip r:embed="rId17"/>
                          <a:stretch>
                            <a:fillRect/>
                          </a:stretch>
                        </pic:blipFill>
                        <pic:spPr>
                          <a:xfrm>
                            <a:off x="0" y="0"/>
                            <a:ext cx="370331" cy="181355"/>
                          </a:xfrm>
                          <a:prstGeom prst="rect">
                            <a:avLst/>
                          </a:prstGeom>
                        </pic:spPr>
                      </pic:pic>
                    </a:graphicData>
                  </a:graphic>
                </wp:inline>
              </w:drawing>
            </w:r>
          </w:p>
        </w:tc>
        <w:tc>
          <w:tcPr>
            <w:tcW w:w="6287" w:type="dxa"/>
            <w:vAlign w:val="center"/>
          </w:tcPr>
          <w:p w14:paraId="30317957">
            <w:pPr>
              <w:jc w:val="center"/>
              <w:rPr>
                <w:sz w:val="22"/>
                <w:szCs w:val="22"/>
              </w:rPr>
            </w:pPr>
            <w:r>
              <w:rPr>
                <w:sz w:val="22"/>
                <w:szCs w:val="22"/>
              </w:rPr>
              <w:t>Corrente alternata</w:t>
            </w:r>
          </w:p>
        </w:tc>
      </w:tr>
      <w:tr w14:paraId="6E26E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2" w:hRule="atLeast"/>
          <w:jc w:val="center"/>
        </w:trPr>
        <w:tc>
          <w:tcPr>
            <w:tcW w:w="1016" w:type="dxa"/>
            <w:vAlign w:val="center"/>
          </w:tcPr>
          <w:p w14:paraId="4ABEBB57">
            <w:pPr>
              <w:jc w:val="center"/>
              <w:rPr>
                <w:sz w:val="22"/>
                <w:szCs w:val="22"/>
              </w:rPr>
            </w:pPr>
          </w:p>
          <w:p w14:paraId="7D4CBA76">
            <w:pPr>
              <w:jc w:val="center"/>
              <w:rPr>
                <w:sz w:val="22"/>
                <w:szCs w:val="22"/>
              </w:rPr>
            </w:pPr>
            <w:r>
              <w:rPr>
                <w:sz w:val="22"/>
                <w:szCs w:val="22"/>
              </w:rPr>
              <w:drawing>
                <wp:inline distT="0" distB="0" distL="0" distR="0">
                  <wp:extent cx="505460" cy="420370"/>
                  <wp:effectExtent l="0" t="0" r="8890" b="17780"/>
                  <wp:docPr id="103" name="IM 16"/>
                  <wp:cNvGraphicFramePr/>
                  <a:graphic xmlns:a="http://schemas.openxmlformats.org/drawingml/2006/main">
                    <a:graphicData uri="http://schemas.openxmlformats.org/drawingml/2006/picture">
                      <pic:pic xmlns:pic="http://schemas.openxmlformats.org/drawingml/2006/picture">
                        <pic:nvPicPr>
                          <pic:cNvPr id="103" name="IM 16"/>
                          <pic:cNvPicPr/>
                        </pic:nvPicPr>
                        <pic:blipFill>
                          <a:blip r:embed="rId18"/>
                          <a:stretch>
                            <a:fillRect/>
                          </a:stretch>
                        </pic:blipFill>
                        <pic:spPr>
                          <a:xfrm>
                            <a:off x="0" y="0"/>
                            <a:ext cx="505967" cy="420623"/>
                          </a:xfrm>
                          <a:prstGeom prst="rect">
                            <a:avLst/>
                          </a:prstGeom>
                        </pic:spPr>
                      </pic:pic>
                    </a:graphicData>
                  </a:graphic>
                </wp:inline>
              </w:drawing>
            </w:r>
          </w:p>
        </w:tc>
        <w:tc>
          <w:tcPr>
            <w:tcW w:w="6287" w:type="dxa"/>
            <w:vAlign w:val="center"/>
          </w:tcPr>
          <w:p w14:paraId="6A2E1B85">
            <w:pPr>
              <w:jc w:val="center"/>
              <w:rPr>
                <w:sz w:val="22"/>
                <w:szCs w:val="22"/>
              </w:rPr>
            </w:pPr>
            <w:r>
              <w:rPr>
                <w:sz w:val="22"/>
                <w:szCs w:val="22"/>
              </w:rPr>
              <w:t>Questo simbolo, posto prima di un commento di sicurezza, indica un</w:t>
            </w:r>
          </w:p>
          <w:p w14:paraId="0CA9B679">
            <w:pPr>
              <w:jc w:val="center"/>
              <w:rPr>
                <w:sz w:val="22"/>
                <w:szCs w:val="22"/>
              </w:rPr>
            </w:pPr>
            <w:r>
              <w:rPr>
                <w:sz w:val="22"/>
                <w:szCs w:val="22"/>
              </w:rPr>
              <w:t>tipo di precauzione, avvertimento o pericolo. Ignorare questo avvertimento</w:t>
            </w:r>
          </w:p>
          <w:p w14:paraId="7E08D582">
            <w:pPr>
              <w:jc w:val="center"/>
              <w:rPr>
                <w:sz w:val="22"/>
                <w:szCs w:val="22"/>
              </w:rPr>
            </w:pPr>
            <w:r>
              <w:rPr>
                <w:sz w:val="22"/>
                <w:szCs w:val="22"/>
              </w:rPr>
              <w:t>può causare un incidente. Per ridurre il rischio di lesioni, incendi o</w:t>
            </w:r>
          </w:p>
          <w:p w14:paraId="06D39D56">
            <w:pPr>
              <w:jc w:val="center"/>
              <w:rPr>
                <w:sz w:val="22"/>
                <w:szCs w:val="22"/>
              </w:rPr>
            </w:pPr>
            <w:r>
              <w:rPr>
                <w:sz w:val="22"/>
                <w:szCs w:val="22"/>
              </w:rPr>
              <w:t>elettrocuzione, si prega di seguire sempre le raccomandazioni</w:t>
            </w:r>
          </w:p>
          <w:p w14:paraId="146A18CE">
            <w:pPr>
              <w:jc w:val="center"/>
              <w:rPr>
                <w:sz w:val="22"/>
                <w:szCs w:val="22"/>
              </w:rPr>
            </w:pPr>
            <w:r>
              <w:rPr>
                <w:sz w:val="22"/>
                <w:szCs w:val="22"/>
              </w:rPr>
              <w:t>mostrato di seguito.</w:t>
            </w:r>
          </w:p>
        </w:tc>
      </w:tr>
      <w:tr w14:paraId="3FF130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1016" w:type="dxa"/>
            <w:vAlign w:val="center"/>
          </w:tcPr>
          <w:p w14:paraId="24F77CB7">
            <w:pPr>
              <w:jc w:val="center"/>
              <w:rPr>
                <w:sz w:val="22"/>
                <w:szCs w:val="22"/>
              </w:rPr>
            </w:pPr>
            <w:r>
              <w:rPr>
                <w:sz w:val="22"/>
                <w:szCs w:val="22"/>
              </w:rPr>
              <w:drawing>
                <wp:inline distT="0" distB="0" distL="0" distR="0">
                  <wp:extent cx="414020" cy="359410"/>
                  <wp:effectExtent l="0" t="0" r="5080" b="2540"/>
                  <wp:docPr id="104" name="IM 18"/>
                  <wp:cNvGraphicFramePr/>
                  <a:graphic xmlns:a="http://schemas.openxmlformats.org/drawingml/2006/main">
                    <a:graphicData uri="http://schemas.openxmlformats.org/drawingml/2006/picture">
                      <pic:pic xmlns:pic="http://schemas.openxmlformats.org/drawingml/2006/picture">
                        <pic:nvPicPr>
                          <pic:cNvPr id="104" name="IM 18"/>
                          <pic:cNvPicPr/>
                        </pic:nvPicPr>
                        <pic:blipFill>
                          <a:blip r:embed="rId19"/>
                          <a:stretch>
                            <a:fillRect/>
                          </a:stretch>
                        </pic:blipFill>
                        <pic:spPr>
                          <a:xfrm>
                            <a:off x="0" y="0"/>
                            <a:ext cx="414527" cy="359664"/>
                          </a:xfrm>
                          <a:prstGeom prst="rect">
                            <a:avLst/>
                          </a:prstGeom>
                        </pic:spPr>
                      </pic:pic>
                    </a:graphicData>
                  </a:graphic>
                </wp:inline>
              </w:drawing>
            </w:r>
          </w:p>
        </w:tc>
        <w:tc>
          <w:tcPr>
            <w:tcW w:w="6287" w:type="dxa"/>
            <w:vAlign w:val="center"/>
          </w:tcPr>
          <w:p w14:paraId="0C3AE37B">
            <w:pPr>
              <w:jc w:val="center"/>
              <w:rPr>
                <w:sz w:val="22"/>
                <w:szCs w:val="22"/>
              </w:rPr>
            </w:pPr>
            <w:r>
              <w:rPr>
                <w:sz w:val="22"/>
                <w:szCs w:val="22"/>
              </w:rPr>
              <w:t>Pericolo!</w:t>
            </w:r>
          </w:p>
          <w:p w14:paraId="67658476">
            <w:pPr>
              <w:jc w:val="center"/>
              <w:rPr>
                <w:sz w:val="22"/>
                <w:szCs w:val="22"/>
              </w:rPr>
            </w:pPr>
            <w:r>
              <w:rPr>
                <w:sz w:val="22"/>
                <w:szCs w:val="22"/>
              </w:rPr>
              <w:t>Rischio di lesioni personali o danni ambientali! Rischio di scossa elettrica! Rischio di lesioni personali da scossa elettrica!</w:t>
            </w:r>
          </w:p>
        </w:tc>
      </w:tr>
      <w:tr w14:paraId="47336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7" w:hRule="atLeast"/>
          <w:jc w:val="center"/>
        </w:trPr>
        <w:tc>
          <w:tcPr>
            <w:tcW w:w="1016" w:type="dxa"/>
            <w:vAlign w:val="center"/>
          </w:tcPr>
          <w:p w14:paraId="0FA3BCD9">
            <w:pPr>
              <w:jc w:val="center"/>
              <w:rPr>
                <w:sz w:val="22"/>
                <w:szCs w:val="22"/>
              </w:rPr>
            </w:pPr>
          </w:p>
          <w:p w14:paraId="5D093402">
            <w:pPr>
              <w:jc w:val="center"/>
              <w:rPr>
                <w:sz w:val="22"/>
                <w:szCs w:val="22"/>
              </w:rPr>
            </w:pPr>
          </w:p>
          <w:p w14:paraId="389019D1">
            <w:pPr>
              <w:jc w:val="center"/>
              <w:rPr>
                <w:sz w:val="22"/>
                <w:szCs w:val="22"/>
              </w:rPr>
            </w:pPr>
          </w:p>
          <w:p w14:paraId="58F7FC94">
            <w:pPr>
              <w:jc w:val="center"/>
              <w:rPr>
                <w:sz w:val="22"/>
                <w:szCs w:val="22"/>
              </w:rPr>
            </w:pPr>
            <w:r>
              <w:rPr>
                <w:sz w:val="22"/>
                <w:szCs w:val="22"/>
              </w:rPr>
              <w:drawing>
                <wp:inline distT="0" distB="0" distL="0" distR="0">
                  <wp:extent cx="504190" cy="723900"/>
                  <wp:effectExtent l="0" t="0" r="10160" b="0"/>
                  <wp:docPr id="105" name="IM 20"/>
                  <wp:cNvGraphicFramePr/>
                  <a:graphic xmlns:a="http://schemas.openxmlformats.org/drawingml/2006/main">
                    <a:graphicData uri="http://schemas.openxmlformats.org/drawingml/2006/picture">
                      <pic:pic xmlns:pic="http://schemas.openxmlformats.org/drawingml/2006/picture">
                        <pic:nvPicPr>
                          <pic:cNvPr id="105" name="IM 20"/>
                          <pic:cNvPicPr/>
                        </pic:nvPicPr>
                        <pic:blipFill>
                          <a:blip r:embed="rId20"/>
                          <a:stretch>
                            <a:fillRect/>
                          </a:stretch>
                        </pic:blipFill>
                        <pic:spPr>
                          <a:xfrm>
                            <a:off x="0" y="0"/>
                            <a:ext cx="504444" cy="723900"/>
                          </a:xfrm>
                          <a:prstGeom prst="rect">
                            <a:avLst/>
                          </a:prstGeom>
                        </pic:spPr>
                      </pic:pic>
                    </a:graphicData>
                  </a:graphic>
                </wp:inline>
              </w:drawing>
            </w:r>
          </w:p>
        </w:tc>
        <w:tc>
          <w:tcPr>
            <w:tcW w:w="6287" w:type="dxa"/>
            <w:vAlign w:val="center"/>
          </w:tcPr>
          <w:p w14:paraId="78D3D9B0">
            <w:pPr>
              <w:jc w:val="center"/>
              <w:rPr>
                <w:sz w:val="22"/>
                <w:szCs w:val="22"/>
              </w:rPr>
            </w:pPr>
            <w:r>
              <w:rPr>
                <w:sz w:val="22"/>
                <w:szCs w:val="22"/>
              </w:rPr>
              <w:t>Questo prodotto è soggetto alle disposizioni della Direttiva Europea</w:t>
            </w:r>
          </w:p>
          <w:p w14:paraId="3FDE2277">
            <w:pPr>
              <w:jc w:val="center"/>
              <w:rPr>
                <w:sz w:val="22"/>
                <w:szCs w:val="22"/>
              </w:rPr>
            </w:pPr>
            <w:r>
              <w:rPr>
                <w:sz w:val="22"/>
                <w:szCs w:val="22"/>
              </w:rPr>
              <w:t>2012/19/CE. Il simbolo raffigurante un bidone della spazzatura barrato</w:t>
            </w:r>
          </w:p>
          <w:p w14:paraId="71128FE5">
            <w:pPr>
              <w:jc w:val="center"/>
              <w:rPr>
                <w:sz w:val="22"/>
                <w:szCs w:val="22"/>
              </w:rPr>
            </w:pPr>
            <w:r>
              <w:rPr>
                <w:sz w:val="22"/>
                <w:szCs w:val="22"/>
              </w:rPr>
              <w:t>attraverso indica che il prodotto richiede rifiuti separati</w:t>
            </w:r>
          </w:p>
          <w:p w14:paraId="2052568F">
            <w:pPr>
              <w:jc w:val="center"/>
              <w:rPr>
                <w:sz w:val="22"/>
                <w:szCs w:val="22"/>
              </w:rPr>
            </w:pPr>
            <w:r>
              <w:rPr>
                <w:sz w:val="22"/>
                <w:szCs w:val="22"/>
              </w:rPr>
              <w:t>raccolta nell'Unione Europea. Ciò vale per il prodotto</w:t>
            </w:r>
          </w:p>
          <w:p w14:paraId="0B4C5EC6">
            <w:pPr>
              <w:jc w:val="center"/>
              <w:rPr>
                <w:sz w:val="22"/>
                <w:szCs w:val="22"/>
              </w:rPr>
            </w:pPr>
            <w:r>
              <w:rPr>
                <w:sz w:val="22"/>
                <w:szCs w:val="22"/>
              </w:rPr>
              <w:t>e tutti gli accessori contrassegnati con questo simbolo. Prodotti contrassegnati</w:t>
            </w:r>
          </w:p>
          <w:p w14:paraId="3639846E">
            <w:pPr>
              <w:jc w:val="center"/>
              <w:rPr>
                <w:sz w:val="22"/>
                <w:szCs w:val="22"/>
              </w:rPr>
            </w:pPr>
            <w:r>
              <w:rPr>
                <w:sz w:val="22"/>
                <w:szCs w:val="22"/>
              </w:rPr>
              <w:t>come tale non può essere smaltito con i normali rifiuti domestici, ma</w:t>
            </w:r>
          </w:p>
          <w:p w14:paraId="50FDE8CC">
            <w:pPr>
              <w:jc w:val="center"/>
              <w:rPr>
                <w:sz w:val="22"/>
                <w:szCs w:val="22"/>
              </w:rPr>
            </w:pPr>
            <w:r>
              <w:rPr>
                <w:sz w:val="22"/>
                <w:szCs w:val="22"/>
              </w:rPr>
              <w:t>devono essere portati in un punto di raccolta per il riciclaggio di apparecchiature elettriche ed</w:t>
            </w:r>
          </w:p>
          <w:p w14:paraId="5FD5A6E9">
            <w:pPr>
              <w:jc w:val="center"/>
              <w:rPr>
                <w:sz w:val="22"/>
                <w:szCs w:val="22"/>
              </w:rPr>
            </w:pPr>
            <w:r>
              <w:rPr>
                <w:sz w:val="22"/>
                <w:szCs w:val="22"/>
              </w:rPr>
              <w:t>dispositivi elettronici.</w:t>
            </w:r>
          </w:p>
        </w:tc>
      </w:tr>
    </w:tbl>
    <w:p w14:paraId="48693E70">
      <w:pPr>
        <w:widowControl/>
        <w:numPr>
          <w:ilvl w:val="0"/>
          <w:numId w:val="0"/>
        </w:numPr>
        <w:jc w:val="left"/>
        <w:rPr>
          <w:rFonts w:hint="eastAsia" w:eastAsia="Arial Unicode MS" w:cs="Arial"/>
          <w:b w:val="0"/>
          <w:bCs w:val="0"/>
          <w:color w:val="000000" w:themeColor="text1"/>
          <w:kern w:val="0"/>
          <w:sz w:val="20"/>
          <w:szCs w:val="20"/>
          <w:highlight w:val="none"/>
          <w:lang w:val="en-US" w:eastAsia="zh-CN" w:bidi="ar"/>
          <w14:textFill>
            <w14:solidFill>
              <w14:schemeClr w14:val="tx1"/>
            </w14:solidFill>
          </w14:textFill>
        </w:rPr>
      </w:pPr>
    </w:p>
    <w:p w14:paraId="55FE8D24">
      <w:pPr>
        <w:keepNext w:val="0"/>
        <w:keepLines w:val="0"/>
        <w:pageBreakBefore w:val="0"/>
        <w:widowControl w:val="0"/>
        <w:kinsoku/>
        <w:wordWrap/>
        <w:overflowPunct/>
        <w:topLinePunct w:val="0"/>
        <w:autoSpaceDE/>
        <w:autoSpaceDN/>
        <w:adjustRightInd/>
        <w:snapToGrid/>
        <w:jc w:val="left"/>
        <w:textAlignment w:val="auto"/>
        <w:rPr>
          <w:rFonts w:hint="eastAsia" w:ascii="Arial" w:hAnsi="Arial" w:eastAsia="Yu Gothic" w:cs="Arial"/>
          <w:b/>
          <w:caps/>
          <w:color w:val="070101"/>
          <w:sz w:val="28"/>
          <w:szCs w:val="28"/>
          <w:highlight w:val="none"/>
          <w:lang w:val="en-US" w:eastAsia="zh-CN"/>
        </w:rPr>
      </w:pPr>
      <w:r>
        <w:rPr>
          <w:rFonts w:hint="default" w:ascii="Arial" w:hAnsi="Arial" w:eastAsia="Yu Gothic" w:cs="Arial"/>
          <w:b/>
          <w:caps/>
          <w:color w:val="070101"/>
          <w:sz w:val="28"/>
          <w:szCs w:val="28"/>
          <w:highlight w:val="none"/>
          <w:lang w:eastAsia="ja-JP"/>
        </w:rPr>
        <w:t>Elenco dei parametri</w:t>
      </w:r>
    </w:p>
    <w:tbl>
      <w:tblPr>
        <w:tblStyle w:val="8"/>
        <w:tblW w:w="48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8"/>
        <w:gridCol w:w="1845"/>
        <w:gridCol w:w="1814"/>
        <w:gridCol w:w="1680"/>
      </w:tblGrid>
      <w:tr w14:paraId="0431E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6" w:type="pct"/>
            <w:vAlign w:val="center"/>
          </w:tcPr>
          <w:p w14:paraId="4683E2DF">
            <w:pPr>
              <w:jc w:val="center"/>
              <w:rPr>
                <w:rFonts w:hint="default"/>
                <w:b/>
                <w:bCs/>
                <w:sz w:val="22"/>
                <w:szCs w:val="22"/>
                <w:lang w:val="en-US" w:eastAsia="zh-CN"/>
              </w:rPr>
            </w:pPr>
            <w:r>
              <w:rPr>
                <w:rFonts w:hint="default"/>
                <w:b/>
                <w:bCs/>
                <w:sz w:val="22"/>
                <w:szCs w:val="22"/>
              </w:rPr>
              <w:t>Modello</w:t>
            </w:r>
          </w:p>
        </w:tc>
        <w:tc>
          <w:tcPr>
            <w:tcW w:w="1265" w:type="pct"/>
            <w:vAlign w:val="center"/>
          </w:tcPr>
          <w:p w14:paraId="42BA0C92">
            <w:pPr>
              <w:jc w:val="center"/>
              <w:rPr>
                <w:rFonts w:hint="eastAsia"/>
                <w:b/>
                <w:bCs/>
                <w:sz w:val="22"/>
                <w:szCs w:val="22"/>
                <w:lang w:val="en-US" w:eastAsia="zh-CN"/>
              </w:rPr>
            </w:pPr>
            <w:r>
              <w:rPr>
                <w:b/>
                <w:bCs/>
                <w:sz w:val="22"/>
                <w:szCs w:val="22"/>
                <w:lang w:val="en-US" w:eastAsia="zh-CN"/>
              </w:rPr>
              <w:t>SCA-80BS</w:t>
            </w:r>
          </w:p>
        </w:tc>
        <w:tc>
          <w:tcPr>
            <w:tcW w:w="1244" w:type="pct"/>
            <w:shd w:val="clear" w:color="auto" w:fill="auto"/>
            <w:vAlign w:val="center"/>
          </w:tcPr>
          <w:p w14:paraId="77A4727F">
            <w:pPr>
              <w:jc w:val="center"/>
              <w:rPr>
                <w:b/>
                <w:bCs/>
                <w:sz w:val="22"/>
                <w:szCs w:val="22"/>
                <w:lang w:val="en-US" w:eastAsia="en-US"/>
              </w:rPr>
            </w:pPr>
            <w:r>
              <w:rPr>
                <w:b/>
                <w:bCs/>
                <w:sz w:val="22"/>
                <w:szCs w:val="22"/>
                <w:lang w:val="en-US" w:eastAsia="zh-CN"/>
              </w:rPr>
              <w:t xml:space="preserve">SCA-80 </w:t>
            </w:r>
            <w:r>
              <w:rPr>
                <w:rFonts w:hint="eastAsia"/>
                <w:b/>
                <w:bCs/>
                <w:sz w:val="22"/>
                <w:szCs w:val="22"/>
                <w:lang w:val="en-US" w:eastAsia="zh-CN"/>
              </w:rPr>
              <w:t xml:space="preserve">N </w:t>
            </w:r>
            <w:r>
              <w:rPr>
                <w:b/>
                <w:bCs/>
                <w:sz w:val="22"/>
                <w:szCs w:val="22"/>
                <w:lang w:val="en-US" w:eastAsia="zh-CN"/>
              </w:rPr>
              <w:t>S</w:t>
            </w:r>
          </w:p>
        </w:tc>
        <w:tc>
          <w:tcPr>
            <w:tcW w:w="1152" w:type="pct"/>
            <w:shd w:val="clear" w:color="auto" w:fill="auto"/>
            <w:vAlign w:val="center"/>
          </w:tcPr>
          <w:p w14:paraId="4EF9E07E">
            <w:pPr>
              <w:jc w:val="center"/>
              <w:rPr>
                <w:b/>
                <w:bCs/>
                <w:sz w:val="22"/>
                <w:szCs w:val="22"/>
                <w:lang w:val="en-US" w:eastAsia="zh-CN"/>
              </w:rPr>
            </w:pPr>
            <w:r>
              <w:rPr>
                <w:b/>
                <w:bCs/>
                <w:sz w:val="22"/>
                <w:szCs w:val="22"/>
                <w:lang w:val="en-US" w:eastAsia="zh-CN"/>
              </w:rPr>
              <w:t>SCA-90BS</w:t>
            </w:r>
          </w:p>
        </w:tc>
      </w:tr>
      <w:tr w14:paraId="0627A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6" w:type="pct"/>
            <w:vAlign w:val="center"/>
          </w:tcPr>
          <w:p w14:paraId="6FFDE145">
            <w:pPr>
              <w:jc w:val="center"/>
              <w:rPr>
                <w:rFonts w:hint="default"/>
                <w:sz w:val="22"/>
                <w:szCs w:val="22"/>
                <w:lang w:val="en-US" w:eastAsia="zh-CN"/>
              </w:rPr>
            </w:pPr>
            <w:r>
              <w:rPr>
                <w:sz w:val="22"/>
                <w:szCs w:val="22"/>
              </w:rPr>
              <w:t>Voltaggio</w:t>
            </w:r>
          </w:p>
        </w:tc>
        <w:tc>
          <w:tcPr>
            <w:tcW w:w="1265" w:type="pct"/>
            <w:vAlign w:val="center"/>
          </w:tcPr>
          <w:p w14:paraId="26E52828">
            <w:pPr>
              <w:jc w:val="center"/>
              <w:rPr>
                <w:rFonts w:hint="default"/>
                <w:sz w:val="22"/>
                <w:szCs w:val="22"/>
                <w:lang w:val="en-US" w:eastAsia="zh-CN"/>
              </w:rPr>
            </w:pPr>
            <w:r>
              <w:rPr>
                <w:rFonts w:hint="default"/>
                <w:sz w:val="22"/>
                <w:szCs w:val="22"/>
                <w:lang w:val="en-US" w:eastAsia="zh-CN"/>
              </w:rPr>
              <w:t>400 V 3 N ~ 50/60 Hz</w:t>
            </w:r>
          </w:p>
        </w:tc>
        <w:tc>
          <w:tcPr>
            <w:tcW w:w="1244" w:type="pct"/>
            <w:shd w:val="clear" w:color="auto" w:fill="auto"/>
            <w:vAlign w:val="center"/>
          </w:tcPr>
          <w:p w14:paraId="08737E17">
            <w:pPr>
              <w:jc w:val="center"/>
              <w:rPr>
                <w:rFonts w:hint="default"/>
                <w:sz w:val="22"/>
                <w:szCs w:val="22"/>
                <w:lang w:val="en-US" w:eastAsia="zh-CN"/>
              </w:rPr>
            </w:pPr>
            <w:r>
              <w:rPr>
                <w:rFonts w:hint="default"/>
                <w:sz w:val="22"/>
                <w:szCs w:val="22"/>
                <w:lang w:val="en-US" w:eastAsia="zh-CN"/>
              </w:rPr>
              <w:t>400 V 3 N ~ 50/60 Hz</w:t>
            </w:r>
          </w:p>
        </w:tc>
        <w:tc>
          <w:tcPr>
            <w:tcW w:w="1152" w:type="pct"/>
            <w:shd w:val="clear" w:color="auto" w:fill="auto"/>
            <w:vAlign w:val="center"/>
          </w:tcPr>
          <w:p w14:paraId="74B9C66A">
            <w:pPr>
              <w:jc w:val="center"/>
              <w:rPr>
                <w:rFonts w:hint="default"/>
                <w:sz w:val="22"/>
                <w:szCs w:val="22"/>
                <w:lang w:val="en-US" w:eastAsia="zh-CN"/>
              </w:rPr>
            </w:pPr>
            <w:r>
              <w:rPr>
                <w:rFonts w:hint="default"/>
                <w:sz w:val="22"/>
                <w:szCs w:val="22"/>
                <w:lang w:val="en-US" w:eastAsia="zh-CN"/>
              </w:rPr>
              <w:t>400 V 3 N ~ 50/60 Hz</w:t>
            </w:r>
          </w:p>
        </w:tc>
      </w:tr>
      <w:tr w14:paraId="0CF3E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6" w:type="pct"/>
            <w:vAlign w:val="center"/>
          </w:tcPr>
          <w:p w14:paraId="28C3CBEA">
            <w:pPr>
              <w:jc w:val="center"/>
              <w:rPr>
                <w:rFonts w:hint="default"/>
                <w:sz w:val="22"/>
                <w:szCs w:val="22"/>
                <w:lang w:val="en-US" w:eastAsia="zh-CN"/>
              </w:rPr>
            </w:pPr>
            <w:r>
              <w:rPr>
                <w:sz w:val="22"/>
                <w:szCs w:val="22"/>
              </w:rPr>
              <w:t>Energia</w:t>
            </w:r>
          </w:p>
        </w:tc>
        <w:tc>
          <w:tcPr>
            <w:tcW w:w="1265" w:type="pct"/>
            <w:vAlign w:val="center"/>
          </w:tcPr>
          <w:p w14:paraId="0BA50AD0">
            <w:pPr>
              <w:jc w:val="center"/>
              <w:rPr>
                <w:rFonts w:hint="default"/>
                <w:sz w:val="22"/>
                <w:szCs w:val="22"/>
                <w:lang w:val="en-US" w:eastAsia="zh-CN"/>
              </w:rPr>
            </w:pPr>
            <w:r>
              <w:rPr>
                <w:rFonts w:hint="default"/>
                <w:sz w:val="22"/>
                <w:szCs w:val="22"/>
                <w:lang w:val="en-US" w:eastAsia="zh-CN"/>
              </w:rPr>
              <w:t>8 kW</w:t>
            </w:r>
          </w:p>
        </w:tc>
        <w:tc>
          <w:tcPr>
            <w:tcW w:w="1244" w:type="pct"/>
            <w:shd w:val="clear" w:color="auto" w:fill="auto"/>
            <w:vAlign w:val="center"/>
          </w:tcPr>
          <w:p w14:paraId="069CC396">
            <w:pPr>
              <w:jc w:val="center"/>
              <w:rPr>
                <w:rFonts w:hint="default"/>
                <w:sz w:val="22"/>
                <w:szCs w:val="22"/>
                <w:lang w:val="en-US" w:eastAsia="zh-CN"/>
              </w:rPr>
            </w:pPr>
            <w:r>
              <w:rPr>
                <w:rFonts w:hint="default"/>
                <w:sz w:val="22"/>
                <w:szCs w:val="22"/>
                <w:lang w:val="en-US" w:eastAsia="zh-CN"/>
              </w:rPr>
              <w:t>8 kW</w:t>
            </w:r>
          </w:p>
        </w:tc>
        <w:tc>
          <w:tcPr>
            <w:tcW w:w="1152" w:type="pct"/>
            <w:shd w:val="clear" w:color="auto" w:fill="auto"/>
            <w:vAlign w:val="center"/>
          </w:tcPr>
          <w:p w14:paraId="5C4DDFAD">
            <w:pPr>
              <w:jc w:val="center"/>
              <w:rPr>
                <w:rFonts w:hint="default"/>
                <w:sz w:val="22"/>
                <w:szCs w:val="22"/>
              </w:rPr>
            </w:pPr>
            <w:r>
              <w:rPr>
                <w:rFonts w:hint="default"/>
                <w:sz w:val="22"/>
                <w:szCs w:val="22"/>
              </w:rPr>
              <w:t>9 kW</w:t>
            </w:r>
          </w:p>
        </w:tc>
      </w:tr>
      <w:tr w14:paraId="1D11D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6" w:type="pct"/>
            <w:vAlign w:val="center"/>
          </w:tcPr>
          <w:p w14:paraId="53F67CFA">
            <w:pPr>
              <w:jc w:val="center"/>
              <w:rPr>
                <w:rFonts w:hint="default"/>
                <w:sz w:val="22"/>
                <w:szCs w:val="22"/>
                <w:lang w:val="en-US" w:eastAsia="zh-CN"/>
              </w:rPr>
            </w:pPr>
            <w:r>
              <w:rPr>
                <w:sz w:val="22"/>
                <w:szCs w:val="22"/>
              </w:rPr>
              <w:t>Intervallo di temperatura</w:t>
            </w:r>
          </w:p>
        </w:tc>
        <w:tc>
          <w:tcPr>
            <w:tcW w:w="1265" w:type="pct"/>
            <w:vAlign w:val="center"/>
          </w:tcPr>
          <w:p w14:paraId="2C0AF875">
            <w:pPr>
              <w:jc w:val="center"/>
              <w:rPr>
                <w:rFonts w:hint="default"/>
                <w:sz w:val="22"/>
                <w:szCs w:val="22"/>
                <w:lang w:val="en-US" w:eastAsia="zh-CN"/>
              </w:rPr>
            </w:pPr>
            <w:r>
              <w:rPr>
                <w:rFonts w:hint="default"/>
                <w:sz w:val="22"/>
                <w:szCs w:val="22"/>
                <w:lang w:val="en-US" w:eastAsia="zh-CN"/>
              </w:rPr>
              <w:t>35-110℃</w:t>
            </w:r>
          </w:p>
        </w:tc>
        <w:tc>
          <w:tcPr>
            <w:tcW w:w="1244" w:type="pct"/>
            <w:shd w:val="clear" w:color="auto" w:fill="auto"/>
            <w:vAlign w:val="center"/>
          </w:tcPr>
          <w:p w14:paraId="739DEC1F">
            <w:pPr>
              <w:jc w:val="center"/>
              <w:rPr>
                <w:rFonts w:hint="default"/>
                <w:sz w:val="22"/>
                <w:szCs w:val="22"/>
                <w:lang w:val="en-US" w:eastAsia="zh-CN"/>
              </w:rPr>
            </w:pPr>
            <w:r>
              <w:rPr>
                <w:rFonts w:hint="default"/>
                <w:sz w:val="22"/>
                <w:szCs w:val="22"/>
                <w:lang w:val="en-US" w:eastAsia="zh-CN"/>
              </w:rPr>
              <w:t>35-110℃</w:t>
            </w:r>
          </w:p>
        </w:tc>
        <w:tc>
          <w:tcPr>
            <w:tcW w:w="1152" w:type="pct"/>
            <w:shd w:val="clear" w:color="auto" w:fill="auto"/>
            <w:vAlign w:val="center"/>
          </w:tcPr>
          <w:p w14:paraId="57F2F928">
            <w:pPr>
              <w:jc w:val="center"/>
              <w:rPr>
                <w:rFonts w:hint="default"/>
                <w:sz w:val="22"/>
                <w:szCs w:val="22"/>
                <w:lang w:val="en-US" w:eastAsia="zh-CN"/>
              </w:rPr>
            </w:pPr>
            <w:r>
              <w:rPr>
                <w:rFonts w:hint="default"/>
                <w:sz w:val="22"/>
                <w:szCs w:val="22"/>
                <w:lang w:val="en-US" w:eastAsia="zh-CN"/>
              </w:rPr>
              <w:t>35-110℃</w:t>
            </w:r>
          </w:p>
        </w:tc>
      </w:tr>
      <w:tr w14:paraId="3CFF3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6" w:type="pct"/>
            <w:vAlign w:val="center"/>
          </w:tcPr>
          <w:p w14:paraId="44C21034">
            <w:pPr>
              <w:jc w:val="center"/>
              <w:rPr>
                <w:sz w:val="22"/>
                <w:szCs w:val="22"/>
              </w:rPr>
            </w:pPr>
            <w:r>
              <w:rPr>
                <w:sz w:val="22"/>
                <w:szCs w:val="22"/>
              </w:rPr>
              <w:t>Spazio applicabile</w:t>
            </w:r>
          </w:p>
        </w:tc>
        <w:tc>
          <w:tcPr>
            <w:tcW w:w="1265" w:type="pct"/>
            <w:vAlign w:val="center"/>
          </w:tcPr>
          <w:p w14:paraId="13D2CB5A">
            <w:pPr>
              <w:jc w:val="center"/>
              <w:rPr>
                <w:rFonts w:hint="default"/>
                <w:sz w:val="22"/>
                <w:szCs w:val="22"/>
                <w:lang w:val="en-US" w:eastAsia="zh-CN"/>
              </w:rPr>
            </w:pPr>
            <w:r>
              <w:rPr>
                <w:rFonts w:hint="default"/>
                <w:sz w:val="22"/>
                <w:szCs w:val="22"/>
                <w:lang w:val="en-US" w:eastAsia="zh-CN"/>
              </w:rPr>
              <w:t>282,5-423,7 piedi cubi</w:t>
            </w:r>
          </w:p>
        </w:tc>
        <w:tc>
          <w:tcPr>
            <w:tcW w:w="1244" w:type="pct"/>
            <w:shd w:val="clear" w:color="auto" w:fill="auto"/>
            <w:vAlign w:val="center"/>
          </w:tcPr>
          <w:p w14:paraId="71EB20F5">
            <w:pPr>
              <w:jc w:val="center"/>
              <w:rPr>
                <w:rFonts w:hint="default"/>
                <w:sz w:val="22"/>
                <w:szCs w:val="22"/>
                <w:lang w:val="en-US" w:eastAsia="zh-CN"/>
              </w:rPr>
            </w:pPr>
            <w:r>
              <w:rPr>
                <w:rFonts w:hint="default"/>
                <w:sz w:val="22"/>
                <w:szCs w:val="22"/>
                <w:lang w:val="en-US" w:eastAsia="zh-CN"/>
              </w:rPr>
              <w:t>282,5-423,7 piedi cubi</w:t>
            </w:r>
          </w:p>
        </w:tc>
        <w:tc>
          <w:tcPr>
            <w:tcW w:w="1152" w:type="pct"/>
            <w:shd w:val="clear" w:color="auto" w:fill="auto"/>
            <w:vAlign w:val="center"/>
          </w:tcPr>
          <w:p w14:paraId="383E4F0D">
            <w:pPr>
              <w:jc w:val="center"/>
              <w:rPr>
                <w:rFonts w:hint="default"/>
                <w:sz w:val="22"/>
                <w:szCs w:val="22"/>
                <w:lang w:val="en-US" w:eastAsia="zh-CN"/>
              </w:rPr>
            </w:pPr>
            <w:r>
              <w:rPr>
                <w:rFonts w:hint="default"/>
                <w:sz w:val="22"/>
                <w:szCs w:val="22"/>
                <w:lang w:val="en-US" w:eastAsia="zh-CN"/>
              </w:rPr>
              <w:t>317,8-459 piedi cubi</w:t>
            </w:r>
          </w:p>
        </w:tc>
      </w:tr>
    </w:tbl>
    <w:p w14:paraId="1B670F65">
      <w:pPr>
        <w:rPr>
          <w:rFonts w:hint="eastAsia"/>
          <w:lang w:val="en-US" w:eastAsia="zh-CN"/>
        </w:rPr>
      </w:pPr>
      <w:r>
        <w:rPr>
          <w:rFonts w:hint="eastAsia"/>
          <w:b/>
          <w:bCs/>
          <w:lang w:val="en-US" w:eastAsia="zh-CN"/>
        </w:rPr>
        <w:t xml:space="preserve">Nota: </w:t>
      </w:r>
      <w:r>
        <w:rPr>
          <w:rFonts w:hint="eastAsia"/>
          <w:lang w:val="en-US" w:eastAsia="zh-CN"/>
        </w:rPr>
        <w:t>il materiale della calotta e del rivestimento del modello SCA-80BS è SUS430; la calotta e il rivestimento interno del modello SCA-80NS sono realizzati in zinco rivestito in alluminio 51D+AZ ; gli altri parametri dei due modelli sono coerenti;</w:t>
      </w:r>
    </w:p>
    <w:p w14:paraId="265C28CE">
      <w:pPr>
        <w:rPr>
          <w:rFonts w:hint="eastAsia"/>
          <w:lang w:val="en-US" w:eastAsia="zh-CN"/>
        </w:rPr>
      </w:pPr>
    </w:p>
    <w:p w14:paraId="44F0FFE6">
      <w:pPr>
        <w:keepNext w:val="0"/>
        <w:keepLines w:val="0"/>
        <w:pageBreakBefore w:val="0"/>
        <w:widowControl w:val="0"/>
        <w:kinsoku/>
        <w:wordWrap/>
        <w:overflowPunct/>
        <w:topLinePunct w:val="0"/>
        <w:autoSpaceDE/>
        <w:autoSpaceDN/>
        <w:adjustRightInd/>
        <w:snapToGrid/>
        <w:jc w:val="left"/>
        <w:textAlignment w:val="auto"/>
        <w:rPr>
          <w:rFonts w:hint="eastAsia" w:ascii="Arial" w:hAnsi="Arial" w:eastAsia="Yu Gothic" w:cs="Arial"/>
          <w:b/>
          <w:caps/>
          <w:color w:val="070101"/>
          <w:sz w:val="28"/>
          <w:szCs w:val="28"/>
          <w:highlight w:val="none"/>
          <w:lang w:val="en-US" w:eastAsia="zh-CN"/>
        </w:rPr>
      </w:pPr>
      <w:r>
        <w:rPr>
          <w:rFonts w:hint="eastAsia" w:ascii="Arial" w:hAnsi="Arial" w:eastAsia="Yu Gothic" w:cs="Arial"/>
          <w:b/>
          <w:caps/>
          <w:color w:val="070101"/>
          <w:sz w:val="28"/>
          <w:szCs w:val="28"/>
          <w:highlight w:val="none"/>
          <w:lang w:val="en-US" w:eastAsia="zh-CN"/>
        </w:rPr>
        <w:t>Elenco dei pezzi</w:t>
      </w:r>
    </w:p>
    <w:tbl>
      <w:tblPr>
        <w:tblStyle w:val="11"/>
        <w:tblW w:w="726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7"/>
        <w:gridCol w:w="5791"/>
        <w:gridCol w:w="673"/>
      </w:tblGrid>
      <w:tr w14:paraId="52F85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797" w:type="dxa"/>
            <w:vAlign w:val="center"/>
          </w:tcPr>
          <w:p w14:paraId="17CC9C9D">
            <w:pPr>
              <w:jc w:val="center"/>
              <w:rPr>
                <w:b/>
                <w:bCs/>
                <w:sz w:val="22"/>
                <w:szCs w:val="22"/>
              </w:rPr>
            </w:pPr>
            <w:r>
              <w:rPr>
                <w:b/>
                <w:bCs/>
                <w:sz w:val="22"/>
                <w:szCs w:val="22"/>
              </w:rPr>
              <w:t>ARTICOLO</w:t>
            </w:r>
          </w:p>
        </w:tc>
        <w:tc>
          <w:tcPr>
            <w:tcW w:w="5791" w:type="dxa"/>
            <w:vAlign w:val="center"/>
          </w:tcPr>
          <w:p w14:paraId="49499B58">
            <w:pPr>
              <w:jc w:val="center"/>
              <w:rPr>
                <w:b/>
                <w:bCs/>
                <w:sz w:val="22"/>
                <w:szCs w:val="22"/>
              </w:rPr>
            </w:pPr>
            <w:r>
              <w:rPr>
                <w:b/>
                <w:bCs/>
                <w:sz w:val="22"/>
                <w:szCs w:val="22"/>
              </w:rPr>
              <w:t>DESCRIZIONE</w:t>
            </w:r>
          </w:p>
        </w:tc>
        <w:tc>
          <w:tcPr>
            <w:tcW w:w="673" w:type="dxa"/>
            <w:vAlign w:val="center"/>
          </w:tcPr>
          <w:p w14:paraId="6DC3D04E">
            <w:pPr>
              <w:jc w:val="center"/>
              <w:rPr>
                <w:b/>
                <w:bCs/>
                <w:sz w:val="22"/>
                <w:szCs w:val="22"/>
              </w:rPr>
            </w:pPr>
            <w:r>
              <w:rPr>
                <w:b/>
                <w:bCs/>
                <w:sz w:val="22"/>
                <w:szCs w:val="22"/>
              </w:rPr>
              <w:t>QUANTITÀ</w:t>
            </w:r>
          </w:p>
        </w:tc>
      </w:tr>
      <w:tr w14:paraId="364EC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797" w:type="dxa"/>
            <w:vAlign w:val="center"/>
          </w:tcPr>
          <w:p w14:paraId="2142B17E">
            <w:pPr>
              <w:jc w:val="center"/>
              <w:rPr>
                <w:sz w:val="22"/>
                <w:szCs w:val="22"/>
              </w:rPr>
            </w:pPr>
            <w:r>
              <w:rPr>
                <w:sz w:val="22"/>
                <w:szCs w:val="22"/>
              </w:rPr>
              <w:t>1</w:t>
            </w:r>
          </w:p>
        </w:tc>
        <w:tc>
          <w:tcPr>
            <w:tcW w:w="5791" w:type="dxa"/>
            <w:vAlign w:val="center"/>
          </w:tcPr>
          <w:p w14:paraId="247ECFD0">
            <w:pPr>
              <w:jc w:val="center"/>
              <w:rPr>
                <w:sz w:val="22"/>
                <w:szCs w:val="22"/>
              </w:rPr>
            </w:pPr>
            <w:r>
              <w:rPr>
                <w:sz w:val="22"/>
                <w:szCs w:val="22"/>
              </w:rPr>
              <w:t>Riscaldatore per sauna</w:t>
            </w:r>
          </w:p>
        </w:tc>
        <w:tc>
          <w:tcPr>
            <w:tcW w:w="673" w:type="dxa"/>
            <w:vAlign w:val="center"/>
          </w:tcPr>
          <w:p w14:paraId="4608334C">
            <w:pPr>
              <w:jc w:val="center"/>
              <w:rPr>
                <w:sz w:val="22"/>
                <w:szCs w:val="22"/>
              </w:rPr>
            </w:pPr>
            <w:r>
              <w:rPr>
                <w:sz w:val="22"/>
                <w:szCs w:val="22"/>
              </w:rPr>
              <w:t>1</w:t>
            </w:r>
          </w:p>
        </w:tc>
      </w:tr>
      <w:tr w14:paraId="4DD0F2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797" w:type="dxa"/>
            <w:vMerge w:val="restart"/>
            <w:tcBorders>
              <w:top w:val="nil"/>
            </w:tcBorders>
            <w:vAlign w:val="center"/>
          </w:tcPr>
          <w:p w14:paraId="1B438DAE">
            <w:pPr>
              <w:jc w:val="center"/>
              <w:rPr>
                <w:rFonts w:hint="eastAsia"/>
                <w:sz w:val="22"/>
                <w:szCs w:val="22"/>
                <w:lang w:eastAsia="zh-CN"/>
              </w:rPr>
            </w:pPr>
            <w:r>
              <w:rPr>
                <w:rFonts w:hint="eastAsia"/>
                <w:sz w:val="22"/>
                <w:szCs w:val="22"/>
                <w:lang w:val="en-US" w:eastAsia="zh-CN"/>
              </w:rPr>
              <w:t>2</w:t>
            </w:r>
          </w:p>
        </w:tc>
        <w:tc>
          <w:tcPr>
            <w:tcW w:w="5791" w:type="dxa"/>
            <w:vAlign w:val="center"/>
          </w:tcPr>
          <w:p w14:paraId="307BD2DE">
            <w:pPr>
              <w:jc w:val="center"/>
              <w:rPr>
                <w:sz w:val="22"/>
                <w:szCs w:val="22"/>
              </w:rPr>
            </w:pPr>
            <w:r>
              <w:rPr>
                <w:sz w:val="22"/>
                <w:szCs w:val="22"/>
              </w:rPr>
              <w:t>Viti per staffa M6*40mm</w:t>
            </w:r>
          </w:p>
        </w:tc>
        <w:tc>
          <w:tcPr>
            <w:tcW w:w="673" w:type="dxa"/>
            <w:vAlign w:val="center"/>
          </w:tcPr>
          <w:p w14:paraId="5676B280">
            <w:pPr>
              <w:jc w:val="center"/>
              <w:rPr>
                <w:sz w:val="22"/>
                <w:szCs w:val="22"/>
              </w:rPr>
            </w:pPr>
            <w:r>
              <w:rPr>
                <w:sz w:val="22"/>
                <w:szCs w:val="22"/>
              </w:rPr>
              <w:t>2</w:t>
            </w:r>
          </w:p>
        </w:tc>
      </w:tr>
      <w:tr w14:paraId="65C146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797" w:type="dxa"/>
            <w:vMerge w:val="continue"/>
            <w:vAlign w:val="center"/>
          </w:tcPr>
          <w:p w14:paraId="0445C31F">
            <w:pPr>
              <w:jc w:val="center"/>
              <w:rPr>
                <w:sz w:val="22"/>
                <w:szCs w:val="22"/>
              </w:rPr>
            </w:pPr>
          </w:p>
        </w:tc>
        <w:tc>
          <w:tcPr>
            <w:tcW w:w="5791" w:type="dxa"/>
            <w:vAlign w:val="center"/>
          </w:tcPr>
          <w:p w14:paraId="340C85F7">
            <w:pPr>
              <w:jc w:val="center"/>
              <w:rPr>
                <w:sz w:val="22"/>
                <w:szCs w:val="22"/>
              </w:rPr>
            </w:pPr>
            <w:r>
              <w:rPr>
                <w:sz w:val="22"/>
                <w:szCs w:val="22"/>
              </w:rPr>
              <w:t>Viti per staffa M6* 16mm</w:t>
            </w:r>
          </w:p>
        </w:tc>
        <w:tc>
          <w:tcPr>
            <w:tcW w:w="673" w:type="dxa"/>
            <w:vAlign w:val="center"/>
          </w:tcPr>
          <w:p w14:paraId="2AF0EADE">
            <w:pPr>
              <w:jc w:val="center"/>
              <w:rPr>
                <w:sz w:val="22"/>
                <w:szCs w:val="22"/>
              </w:rPr>
            </w:pPr>
            <w:r>
              <w:rPr>
                <w:sz w:val="22"/>
                <w:szCs w:val="22"/>
              </w:rPr>
              <w:t>2</w:t>
            </w:r>
          </w:p>
        </w:tc>
      </w:tr>
      <w:tr w14:paraId="033FED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797" w:type="dxa"/>
            <w:vAlign w:val="center"/>
          </w:tcPr>
          <w:p w14:paraId="53BB1B0F">
            <w:pPr>
              <w:jc w:val="center"/>
              <w:rPr>
                <w:rFonts w:hint="eastAsia"/>
                <w:sz w:val="22"/>
                <w:szCs w:val="22"/>
                <w:lang w:val="en-US" w:eastAsia="zh-CN"/>
              </w:rPr>
            </w:pPr>
            <w:r>
              <w:rPr>
                <w:rFonts w:hint="eastAsia"/>
                <w:sz w:val="22"/>
                <w:szCs w:val="22"/>
                <w:lang w:val="en-US" w:eastAsia="zh-CN"/>
              </w:rPr>
              <w:t>3</w:t>
            </w:r>
          </w:p>
        </w:tc>
        <w:tc>
          <w:tcPr>
            <w:tcW w:w="5791" w:type="dxa"/>
            <w:vAlign w:val="center"/>
          </w:tcPr>
          <w:p w14:paraId="02D0EDF2">
            <w:pPr>
              <w:jc w:val="center"/>
              <w:rPr>
                <w:sz w:val="22"/>
                <w:szCs w:val="22"/>
              </w:rPr>
            </w:pPr>
            <w:r>
              <w:rPr>
                <w:sz w:val="22"/>
                <w:szCs w:val="22"/>
                <w:lang w:val="en-US" w:eastAsia="zh-CN"/>
              </w:rPr>
              <w:t>Terminale a forcella</w:t>
            </w:r>
          </w:p>
        </w:tc>
        <w:tc>
          <w:tcPr>
            <w:tcW w:w="673" w:type="dxa"/>
            <w:vAlign w:val="center"/>
          </w:tcPr>
          <w:p w14:paraId="73804BCA">
            <w:pPr>
              <w:jc w:val="center"/>
              <w:rPr>
                <w:rFonts w:hint="eastAsia"/>
                <w:sz w:val="22"/>
                <w:szCs w:val="22"/>
                <w:lang w:eastAsia="zh-CN"/>
              </w:rPr>
            </w:pPr>
            <w:r>
              <w:rPr>
                <w:rFonts w:hint="eastAsia"/>
                <w:sz w:val="22"/>
                <w:szCs w:val="22"/>
                <w:lang w:val="en-US" w:eastAsia="zh-CN"/>
              </w:rPr>
              <w:t>5</w:t>
            </w:r>
          </w:p>
        </w:tc>
      </w:tr>
      <w:tr w14:paraId="0A753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797" w:type="dxa"/>
            <w:vAlign w:val="center"/>
          </w:tcPr>
          <w:p w14:paraId="1DD689A6">
            <w:pPr>
              <w:jc w:val="center"/>
              <w:rPr>
                <w:rFonts w:hint="eastAsia"/>
                <w:sz w:val="22"/>
                <w:szCs w:val="22"/>
                <w:lang w:val="en-US" w:eastAsia="zh-CN"/>
              </w:rPr>
            </w:pPr>
            <w:r>
              <w:rPr>
                <w:rFonts w:hint="eastAsia"/>
                <w:sz w:val="22"/>
                <w:szCs w:val="22"/>
                <w:lang w:val="en-US" w:eastAsia="zh-CN"/>
              </w:rPr>
              <w:t>4</w:t>
            </w:r>
          </w:p>
        </w:tc>
        <w:tc>
          <w:tcPr>
            <w:tcW w:w="5791" w:type="dxa"/>
            <w:vAlign w:val="center"/>
          </w:tcPr>
          <w:p w14:paraId="0DC7AE72">
            <w:pPr>
              <w:jc w:val="center"/>
              <w:rPr>
                <w:sz w:val="22"/>
                <w:szCs w:val="22"/>
              </w:rPr>
            </w:pPr>
            <w:r>
              <w:rPr>
                <w:sz w:val="22"/>
                <w:szCs w:val="22"/>
                <w:lang w:val="en-US" w:eastAsia="zh-CN"/>
              </w:rPr>
              <w:t xml:space="preserve">Manifesto di istruzioni sul cablaggio e </w:t>
            </w:r>
            <w:r>
              <w:rPr>
                <w:rFonts w:hint="default"/>
                <w:sz w:val="22"/>
                <w:szCs w:val="22"/>
                <w:lang w:val="en-US" w:eastAsia="zh-CN"/>
              </w:rPr>
              <w:t>sul posizionamento delle pietre della sauna</w:t>
            </w:r>
          </w:p>
        </w:tc>
        <w:tc>
          <w:tcPr>
            <w:tcW w:w="673" w:type="dxa"/>
            <w:vAlign w:val="center"/>
          </w:tcPr>
          <w:p w14:paraId="6715BB12">
            <w:pPr>
              <w:jc w:val="center"/>
              <w:rPr>
                <w:sz w:val="22"/>
                <w:szCs w:val="22"/>
              </w:rPr>
            </w:pPr>
            <w:r>
              <w:rPr>
                <w:sz w:val="22"/>
                <w:szCs w:val="22"/>
              </w:rPr>
              <w:t>1</w:t>
            </w:r>
          </w:p>
        </w:tc>
      </w:tr>
      <w:tr w14:paraId="6F17F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97" w:type="dxa"/>
            <w:vAlign w:val="center"/>
          </w:tcPr>
          <w:p w14:paraId="4D5B84EB">
            <w:pPr>
              <w:jc w:val="center"/>
              <w:rPr>
                <w:rFonts w:hint="eastAsia"/>
                <w:sz w:val="22"/>
                <w:szCs w:val="22"/>
                <w:lang w:eastAsia="zh-CN"/>
              </w:rPr>
            </w:pPr>
            <w:r>
              <w:rPr>
                <w:rFonts w:hint="eastAsia"/>
                <w:sz w:val="22"/>
                <w:szCs w:val="22"/>
                <w:lang w:val="en-US" w:eastAsia="zh-CN"/>
              </w:rPr>
              <w:t>5</w:t>
            </w:r>
          </w:p>
        </w:tc>
        <w:tc>
          <w:tcPr>
            <w:tcW w:w="5791" w:type="dxa"/>
            <w:vAlign w:val="center"/>
          </w:tcPr>
          <w:p w14:paraId="5C103A41">
            <w:pPr>
              <w:jc w:val="center"/>
              <w:rPr>
                <w:sz w:val="22"/>
                <w:szCs w:val="22"/>
              </w:rPr>
            </w:pPr>
            <w:r>
              <w:rPr>
                <w:sz w:val="22"/>
                <w:szCs w:val="22"/>
              </w:rPr>
              <w:t>Manuale del prodotto</w:t>
            </w:r>
          </w:p>
        </w:tc>
        <w:tc>
          <w:tcPr>
            <w:tcW w:w="673" w:type="dxa"/>
            <w:vAlign w:val="center"/>
          </w:tcPr>
          <w:p w14:paraId="1A1ED9D6">
            <w:pPr>
              <w:jc w:val="center"/>
              <w:rPr>
                <w:sz w:val="22"/>
                <w:szCs w:val="22"/>
              </w:rPr>
            </w:pPr>
            <w:r>
              <w:rPr>
                <w:sz w:val="22"/>
                <w:szCs w:val="22"/>
              </w:rPr>
              <w:t>1</w:t>
            </w:r>
          </w:p>
        </w:tc>
      </w:tr>
    </w:tbl>
    <w:p w14:paraId="091D7B32"/>
    <w:p w14:paraId="00CFCABA">
      <w:pPr>
        <w:keepNext w:val="0"/>
        <w:keepLines w:val="0"/>
        <w:pageBreakBefore w:val="0"/>
        <w:widowControl w:val="0"/>
        <w:kinsoku/>
        <w:wordWrap/>
        <w:overflowPunct/>
        <w:topLinePunct w:val="0"/>
        <w:autoSpaceDE w:val="0"/>
        <w:autoSpaceDN w:val="0"/>
        <w:bidi w:val="0"/>
        <w:adjustRightInd/>
        <w:snapToGrid/>
        <w:spacing w:before="157"/>
        <w:jc w:val="center"/>
        <w:textAlignment w:val="auto"/>
      </w:pPr>
      <w:r>
        <w:drawing>
          <wp:inline distT="0" distB="0" distL="114300" distR="114300">
            <wp:extent cx="4580890" cy="2319655"/>
            <wp:effectExtent l="0" t="0" r="10160" b="4445"/>
            <wp:docPr id="10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
                    <pic:cNvPicPr>
                      <a:picLocks noChangeAspect="1"/>
                    </pic:cNvPicPr>
                  </pic:nvPicPr>
                  <pic:blipFill>
                    <a:blip r:embed="rId21"/>
                    <a:srcRect r="5075"/>
                    <a:stretch>
                      <a:fillRect/>
                    </a:stretch>
                  </pic:blipFill>
                  <pic:spPr>
                    <a:xfrm>
                      <a:off x="0" y="0"/>
                      <a:ext cx="4580890" cy="2319655"/>
                    </a:xfrm>
                    <a:prstGeom prst="rect">
                      <a:avLst/>
                    </a:prstGeom>
                    <a:noFill/>
                    <a:ln>
                      <a:noFill/>
                    </a:ln>
                  </pic:spPr>
                </pic:pic>
              </a:graphicData>
            </a:graphic>
          </wp:inline>
        </w:drawing>
      </w:r>
    </w:p>
    <w:p w14:paraId="0C3144E7">
      <w:pPr>
        <w:rPr>
          <w:rFonts w:hint="eastAsia"/>
          <w:lang w:val="en-US" w:eastAsia="zh-CN"/>
        </w:rPr>
      </w:pPr>
    </w:p>
    <w:p w14:paraId="7B18DE89">
      <w:pPr>
        <w:keepNext w:val="0"/>
        <w:keepLines w:val="0"/>
        <w:pageBreakBefore w:val="0"/>
        <w:widowControl w:val="0"/>
        <w:kinsoku/>
        <w:wordWrap/>
        <w:overflowPunct/>
        <w:topLinePunct w:val="0"/>
        <w:autoSpaceDE/>
        <w:autoSpaceDN/>
        <w:adjustRightInd/>
        <w:snapToGrid/>
        <w:jc w:val="left"/>
        <w:textAlignment w:val="auto"/>
        <w:rPr>
          <w:rFonts w:hint="eastAsia" w:ascii="Arial" w:hAnsi="Arial" w:eastAsia="Yu Gothic" w:cs="Arial"/>
          <w:b/>
          <w:caps/>
          <w:color w:val="070101"/>
          <w:sz w:val="28"/>
          <w:szCs w:val="28"/>
          <w:highlight w:val="none"/>
          <w:lang w:val="en-US" w:eastAsia="zh-CN"/>
        </w:rPr>
      </w:pPr>
      <w:r>
        <w:rPr>
          <w:rFonts w:hint="eastAsia" w:ascii="Arial" w:hAnsi="Arial" w:eastAsia="Yu Gothic" w:cs="Arial"/>
          <w:b/>
          <w:caps/>
          <w:color w:val="070101"/>
          <w:sz w:val="28"/>
          <w:szCs w:val="28"/>
          <w:highlight w:val="none"/>
          <w:lang w:val="en-US" w:eastAsia="zh-CN"/>
        </w:rPr>
        <w:t>installazione nelle istruzioni</w:t>
      </w:r>
    </w:p>
    <w:p w14:paraId="2CC8E7A3">
      <w:pPr>
        <w:keepNext w:val="0"/>
        <w:keepLines w:val="0"/>
        <w:widowControl/>
        <w:suppressLineNumbers w:val="0"/>
        <w:jc w:val="left"/>
      </w:pPr>
      <w:r>
        <w:rPr>
          <w:rFonts w:ascii="Arial" w:hAnsi="Arial" w:eastAsia="宋体" w:cs="Arial"/>
          <w:b/>
          <w:bCs/>
          <w:color w:val="070101"/>
          <w:kern w:val="0"/>
          <w:sz w:val="22"/>
          <w:szCs w:val="22"/>
          <w:lang w:val="en-US" w:eastAsia="zh-CN" w:bidi="ar"/>
        </w:rPr>
        <w:t>VENTILAZIONE</w:t>
      </w:r>
    </w:p>
    <w:p w14:paraId="6F919924">
      <w:pPr>
        <w:keepNext w:val="0"/>
        <w:keepLines w:val="0"/>
        <w:widowControl/>
        <w:suppressLineNumbers w:val="0"/>
        <w:jc w:val="left"/>
      </w:pPr>
      <w:r>
        <w:rPr>
          <w:rFonts w:ascii="Arial" w:hAnsi="Arial" w:eastAsia="宋体" w:cs="Arial"/>
          <w:color w:val="000000"/>
          <w:kern w:val="0"/>
          <w:sz w:val="22"/>
          <w:szCs w:val="22"/>
          <w:lang w:val="en-US" w:eastAsia="zh-CN" w:bidi="ar"/>
        </w:rPr>
        <w:t>Per avere un bagno di sauna levigante, ci dovrebbe essere una corretta miscelazione di acqua calda</w:t>
      </w:r>
    </w:p>
    <w:p w14:paraId="0F164A09">
      <w:pPr>
        <w:keepNext w:val="0"/>
        <w:keepLines w:val="0"/>
        <w:widowControl/>
        <w:suppressLineNumbers w:val="0"/>
        <w:jc w:val="left"/>
      </w:pPr>
      <w:r>
        <w:rPr>
          <w:rFonts w:hint="default" w:ascii="Arial" w:hAnsi="Arial" w:eastAsia="宋体" w:cs="Arial"/>
          <w:color w:val="000000"/>
          <w:kern w:val="0"/>
          <w:sz w:val="22"/>
          <w:szCs w:val="22"/>
          <w:lang w:val="en-US" w:eastAsia="zh-CN" w:bidi="ar"/>
        </w:rPr>
        <w:t>e aria fredda all'interno della sauna. Un altro motivo per la ventilazione è quello di</w:t>
      </w:r>
    </w:p>
    <w:p w14:paraId="5EA26658">
      <w:pPr>
        <w:keepNext w:val="0"/>
        <w:keepLines w:val="0"/>
        <w:widowControl/>
        <w:suppressLineNumbers w:val="0"/>
        <w:jc w:val="left"/>
      </w:pPr>
      <w:r>
        <w:rPr>
          <w:rFonts w:hint="default" w:ascii="Arial" w:hAnsi="Arial" w:eastAsia="宋体" w:cs="Arial"/>
          <w:color w:val="000000"/>
          <w:kern w:val="0"/>
          <w:sz w:val="22"/>
          <w:szCs w:val="22"/>
          <w:lang w:val="en-US" w:eastAsia="zh-CN" w:bidi="ar"/>
        </w:rPr>
        <w:t>aspirare l'aria attorno al riscaldatore della sauna e spostare il calore nella parte più lontana</w:t>
      </w:r>
    </w:p>
    <w:p w14:paraId="3F9185BD">
      <w:pPr>
        <w:keepNext w:val="0"/>
        <w:keepLines w:val="0"/>
        <w:widowControl/>
        <w:suppressLineNumbers w:val="0"/>
        <w:jc w:val="left"/>
      </w:pPr>
      <w:r>
        <w:rPr>
          <w:rFonts w:hint="default" w:ascii="Arial" w:hAnsi="Arial" w:eastAsia="宋体" w:cs="Arial"/>
          <w:color w:val="000000"/>
          <w:kern w:val="0"/>
          <w:sz w:val="22"/>
          <w:szCs w:val="22"/>
          <w:lang w:val="en-US" w:eastAsia="zh-CN" w:bidi="ar"/>
        </w:rPr>
        <w:t>sauna.</w:t>
      </w:r>
    </w:p>
    <w:p w14:paraId="0441127A">
      <w:pPr>
        <w:keepNext w:val="0"/>
        <w:keepLines w:val="0"/>
        <w:widowControl/>
        <w:suppressLineNumbers w:val="0"/>
        <w:jc w:val="left"/>
      </w:pPr>
      <w:r>
        <w:rPr>
          <w:rFonts w:hint="default" w:ascii="Arial" w:hAnsi="Arial" w:eastAsia="宋体" w:cs="Arial"/>
          <w:color w:val="000000"/>
          <w:kern w:val="0"/>
          <w:sz w:val="22"/>
          <w:szCs w:val="22"/>
          <w:lang w:val="en-US" w:eastAsia="zh-CN" w:bidi="ar"/>
        </w:rPr>
        <w:t>La presa d'aria di ingresso con diametro superiore a 6 cm deve essere installata direttamente</w:t>
      </w:r>
    </w:p>
    <w:p w14:paraId="747816A9">
      <w:pPr>
        <w:keepNext w:val="0"/>
        <w:keepLines w:val="0"/>
        <w:widowControl/>
        <w:suppressLineNumbers w:val="0"/>
        <w:jc w:val="left"/>
      </w:pPr>
      <w:r>
        <w:rPr>
          <w:rFonts w:hint="default" w:ascii="Arial" w:hAnsi="Arial" w:eastAsia="宋体" w:cs="Arial"/>
          <w:color w:val="000000"/>
          <w:kern w:val="0"/>
          <w:sz w:val="22"/>
          <w:szCs w:val="22"/>
          <w:lang w:val="en-US" w:eastAsia="zh-CN" w:bidi="ar"/>
        </w:rPr>
        <w:t>sotto la stufa della sauna.</w:t>
      </w:r>
    </w:p>
    <w:p w14:paraId="4E2FBA28">
      <w:pPr>
        <w:keepNext w:val="0"/>
        <w:keepLines w:val="0"/>
        <w:widowControl/>
        <w:suppressLineNumbers w:val="0"/>
        <w:jc w:val="left"/>
      </w:pPr>
      <w:r>
        <w:rPr>
          <w:rFonts w:hint="default" w:ascii="Arial" w:hAnsi="Arial" w:eastAsia="宋体" w:cs="Arial"/>
          <w:color w:val="000000"/>
          <w:kern w:val="0"/>
          <w:sz w:val="22"/>
          <w:szCs w:val="22"/>
          <w:lang w:val="en-US" w:eastAsia="zh-CN" w:bidi="ar"/>
        </w:rPr>
        <w:t>La presa d'aria di uscita deve essere installata diagonalmente opposta all'ingresso, la sua</w:t>
      </w:r>
    </w:p>
    <w:p w14:paraId="42393717">
      <w:pPr>
        <w:keepNext w:val="0"/>
        <w:keepLines w:val="0"/>
        <w:widowControl/>
        <w:suppressLineNumbers w:val="0"/>
        <w:jc w:val="left"/>
      </w:pPr>
      <w:r>
        <w:rPr>
          <w:rFonts w:hint="default" w:ascii="Arial" w:hAnsi="Arial" w:eastAsia="宋体" w:cs="Arial"/>
          <w:color w:val="000000"/>
          <w:kern w:val="0"/>
          <w:sz w:val="22"/>
          <w:szCs w:val="22"/>
          <w:lang w:val="en-US" w:eastAsia="zh-CN" w:bidi="ar"/>
        </w:rPr>
        <w:t>si consiglia di posizionarlo sotto la piattaforma all'interno della sauna il più lontano possibile</w:t>
      </w:r>
    </w:p>
    <w:p w14:paraId="6C9236FB">
      <w:pPr>
        <w:keepNext w:val="0"/>
        <w:keepLines w:val="0"/>
        <w:widowControl/>
        <w:suppressLineNumbers w:val="0"/>
        <w:jc w:val="left"/>
      </w:pPr>
      <w:r>
        <w:rPr>
          <w:rFonts w:hint="default" w:ascii="Arial" w:hAnsi="Arial" w:eastAsia="宋体" w:cs="Arial"/>
          <w:color w:val="000000"/>
          <w:kern w:val="0"/>
          <w:sz w:val="22"/>
          <w:szCs w:val="22"/>
          <w:lang w:val="en-US" w:eastAsia="zh-CN" w:bidi="ar"/>
        </w:rPr>
        <w:t>possibile dalla presa d'aria di ingresso. Il diametro della presa d'aria di uscita dovrebbe essere il doppio</w:t>
      </w:r>
    </w:p>
    <w:p w14:paraId="67AD0533">
      <w:pPr>
        <w:keepNext w:val="0"/>
        <w:keepLines w:val="0"/>
        <w:widowControl/>
        <w:suppressLineNumbers w:val="0"/>
        <w:jc w:val="left"/>
      </w:pPr>
      <w:r>
        <w:rPr>
          <w:rFonts w:hint="default" w:ascii="Arial" w:hAnsi="Arial" w:eastAsia="宋体" w:cs="Arial"/>
          <w:color w:val="000000"/>
          <w:kern w:val="0"/>
          <w:sz w:val="22"/>
          <w:szCs w:val="22"/>
          <w:lang w:val="en-US" w:eastAsia="zh-CN" w:bidi="ar"/>
        </w:rPr>
        <w:t>grande quanto l'ingresso, può essere installato lontano dal pavimento e sotto il fondo</w:t>
      </w:r>
    </w:p>
    <w:p w14:paraId="77E242AD">
      <w:pPr>
        <w:keepNext w:val="0"/>
        <w:keepLines w:val="0"/>
        <w:widowControl/>
        <w:suppressLineNumbers w:val="0"/>
        <w:jc w:val="left"/>
      </w:pPr>
      <w:r>
        <w:rPr>
          <w:rFonts w:hint="default" w:ascii="Arial" w:hAnsi="Arial" w:eastAsia="宋体" w:cs="Arial"/>
          <w:color w:val="000000"/>
          <w:kern w:val="0"/>
          <w:sz w:val="22"/>
          <w:szCs w:val="22"/>
          <w:lang w:val="en-US" w:eastAsia="zh-CN" w:bidi="ar"/>
        </w:rPr>
        <w:t>della panca superiore.</w:t>
      </w:r>
    </w:p>
    <w:p w14:paraId="35A4C605">
      <w:pPr>
        <w:rPr>
          <w:rFonts w:hint="default" w:ascii="Arial" w:hAnsi="Arial" w:cs="Arial"/>
          <w:lang w:val="en-US" w:eastAsia="zh-CN"/>
        </w:rPr>
      </w:pPr>
    </w:p>
    <w:p w14:paraId="1889D869">
      <w:pPr>
        <w:keepNext w:val="0"/>
        <w:keepLines w:val="0"/>
        <w:widowControl/>
        <w:suppressLineNumbers w:val="0"/>
        <w:jc w:val="left"/>
        <w:rPr>
          <w:rFonts w:hint="default" w:ascii="Arial" w:hAnsi="Arial" w:cs="Arial"/>
        </w:rPr>
      </w:pPr>
      <w:r>
        <w:rPr>
          <w:rFonts w:hint="default" w:ascii="Arial" w:hAnsi="Arial" w:eastAsia="宋体" w:cs="Arial"/>
          <w:b/>
          <w:bCs/>
          <w:color w:val="070101"/>
          <w:kern w:val="0"/>
          <w:sz w:val="22"/>
          <w:szCs w:val="22"/>
          <w:lang w:val="en-US" w:eastAsia="zh-CN" w:bidi="ar"/>
        </w:rPr>
        <w:t>INSTALLAZIONE</w:t>
      </w:r>
    </w:p>
    <w:p w14:paraId="6E8C0885">
      <w:pPr>
        <w:rPr>
          <w:rFonts w:hint="default" w:ascii="Arial" w:hAnsi="Arial" w:cs="Arial"/>
        </w:rPr>
      </w:pPr>
      <w:r>
        <w:rPr>
          <w:rFonts w:hint="default" w:ascii="Arial" w:hAnsi="Arial" w:cs="Arial"/>
          <w:lang w:val="en-US" w:eastAsia="zh-CN"/>
        </w:rPr>
        <w:t>Installare la stufa per sauna sulla parete utilizzando le viti fornite con la</w:t>
      </w:r>
    </w:p>
    <w:p w14:paraId="1FC69993">
      <w:pPr>
        <w:rPr>
          <w:rFonts w:hint="default" w:ascii="Arial" w:hAnsi="Arial" w:cs="Arial"/>
        </w:rPr>
      </w:pPr>
      <w:r>
        <w:rPr>
          <w:rFonts w:hint="default" w:ascii="Arial" w:hAnsi="Arial" w:cs="Arial"/>
          <w:lang w:val="en-US" w:eastAsia="zh-CN"/>
        </w:rPr>
        <w:t>riscaldatore, secondo le distanze minime di sicurezza e i volumi indicati</w:t>
      </w:r>
    </w:p>
    <w:p w14:paraId="120DD7B0">
      <w:pPr>
        <w:rPr>
          <w:rFonts w:hint="default" w:ascii="Arial" w:hAnsi="Arial" w:cs="Arial"/>
        </w:rPr>
      </w:pPr>
      <w:r>
        <w:rPr>
          <w:rFonts w:hint="default" w:ascii="Arial" w:hAnsi="Arial" w:cs="Arial"/>
          <w:lang w:val="en-US" w:eastAsia="zh-CN"/>
        </w:rPr>
        <w:t>nella tabella 1 e nella figura 1, oppure sulla targhetta tecnica del riscaldatore.</w:t>
      </w:r>
    </w:p>
    <w:p w14:paraId="654341CE">
      <w:pPr>
        <w:rPr>
          <w:rFonts w:hint="default" w:ascii="Arial" w:hAnsi="Arial" w:cs="Arial"/>
        </w:rPr>
      </w:pPr>
      <w:r>
        <w:rPr>
          <w:rFonts w:hint="default" w:ascii="Arial" w:hAnsi="Arial" w:cs="Arial"/>
          <w:lang w:val="en-US" w:eastAsia="zh-CN"/>
        </w:rPr>
        <w:t>------Il riscaldatore può essere installato all'interno della sauna con il minimo</w:t>
      </w:r>
    </w:p>
    <w:p w14:paraId="4CE3C494">
      <w:pPr>
        <w:rPr>
          <w:rFonts w:hint="default" w:ascii="Arial" w:hAnsi="Arial" w:cs="Arial"/>
        </w:rPr>
      </w:pPr>
      <w:r>
        <w:rPr>
          <w:rFonts w:hint="default" w:ascii="Arial" w:hAnsi="Arial" w:cs="Arial"/>
          <w:lang w:val="en-US" w:eastAsia="zh-CN"/>
        </w:rPr>
        <w:t>altezza di 1900 mm. (Figura 1C)</w:t>
      </w:r>
    </w:p>
    <w:p w14:paraId="732D93BB">
      <w:pPr>
        <w:rPr>
          <w:rFonts w:hint="default" w:ascii="Arial" w:hAnsi="Arial" w:cs="Arial"/>
        </w:rPr>
      </w:pPr>
      <w:r>
        <w:rPr>
          <w:rFonts w:hint="default" w:ascii="Arial" w:hAnsi="Arial" w:cs="Arial"/>
          <w:lang w:val="en-US" w:eastAsia="zh-CN"/>
        </w:rPr>
        <w:t>------La parete dietro la stufa non deve essere coperta da materiali</w:t>
      </w:r>
    </w:p>
    <w:p w14:paraId="3D4F7BB3">
      <w:pPr>
        <w:rPr>
          <w:rFonts w:hint="default" w:ascii="Arial" w:hAnsi="Arial" w:cs="Arial"/>
        </w:rPr>
      </w:pPr>
      <w:r>
        <w:rPr>
          <w:rFonts w:hint="default" w:ascii="Arial" w:hAnsi="Arial" w:cs="Arial"/>
          <w:lang w:val="en-US" w:eastAsia="zh-CN"/>
        </w:rPr>
        <w:t>come il cemento amianto, i pannelli di amianto e così via, perché questo tipo di</w:t>
      </w:r>
    </w:p>
    <w:p w14:paraId="354D4553">
      <w:pPr>
        <w:rPr>
          <w:rFonts w:hint="default" w:ascii="Arial" w:hAnsi="Arial" w:cs="Arial"/>
        </w:rPr>
      </w:pPr>
      <w:r>
        <w:rPr>
          <w:rFonts w:hint="default" w:ascii="Arial" w:hAnsi="Arial" w:cs="Arial"/>
          <w:lang w:val="en-US" w:eastAsia="zh-CN"/>
        </w:rPr>
        <w:t>strato di copertura potrebbe causare temperature elevate e rischio di ustioni.</w:t>
      </w:r>
    </w:p>
    <w:p w14:paraId="33DD8A79">
      <w:pPr>
        <w:rPr>
          <w:rFonts w:hint="default" w:ascii="Arial" w:hAnsi="Arial" w:cs="Arial"/>
        </w:rPr>
      </w:pPr>
      <w:r>
        <w:rPr>
          <w:rFonts w:hint="default" w:ascii="Arial" w:hAnsi="Arial" w:cs="Arial"/>
          <w:lang w:val="en-US" w:eastAsia="zh-CN"/>
        </w:rPr>
        <w:t>------È necessario utilizzare materiali qualificati per le pareti e il soffitto.</w:t>
      </w:r>
    </w:p>
    <w:p w14:paraId="44199CCA">
      <w:pPr>
        <w:rPr>
          <w:rFonts w:hint="default" w:ascii="Arial" w:hAnsi="Arial" w:cs="Arial"/>
        </w:rPr>
      </w:pPr>
      <w:r>
        <w:rPr>
          <w:rFonts w:hint="default" w:ascii="Arial" w:hAnsi="Arial" w:cs="Arial"/>
          <w:lang w:val="en-US" w:eastAsia="zh-CN"/>
        </w:rPr>
        <w:t>Nota: le viti superiori devono essere serrate saldamente, le distanze minime</w:t>
      </w:r>
    </w:p>
    <w:p w14:paraId="02C44BAF">
      <w:pPr>
        <w:rPr>
          <w:rFonts w:hint="default" w:ascii="Arial" w:hAnsi="Arial" w:cs="Arial"/>
        </w:rPr>
      </w:pPr>
      <w:r>
        <w:rPr>
          <w:rFonts w:hint="default" w:ascii="Arial" w:hAnsi="Arial" w:cs="Arial"/>
          <w:lang w:val="en-US" w:eastAsia="zh-CN"/>
        </w:rPr>
        <w:t>tra la testa della vite e la parete è di 3 mm.</w:t>
      </w:r>
    </w:p>
    <w:p w14:paraId="391957D6">
      <w:pPr>
        <w:keepNext w:val="0"/>
        <w:keepLines w:val="0"/>
        <w:widowControl/>
        <w:suppressLineNumbers w:val="0"/>
        <w:jc w:val="left"/>
        <w:rPr>
          <w:rFonts w:hint="default" w:ascii="Arial" w:hAnsi="Arial" w:cs="Arial"/>
        </w:rPr>
      </w:pPr>
    </w:p>
    <w:p w14:paraId="4FAED55B">
      <w:pPr>
        <w:keepNext w:val="0"/>
        <w:keepLines w:val="0"/>
        <w:widowControl/>
        <w:suppressLineNumbers w:val="0"/>
        <w:jc w:val="left"/>
        <w:rPr>
          <w:rFonts w:hint="default" w:ascii="Arial" w:hAnsi="Arial" w:cs="Arial"/>
        </w:rPr>
      </w:pPr>
      <w:r>
        <w:rPr>
          <w:rFonts w:hint="default" w:ascii="Arial" w:hAnsi="Arial" w:eastAsia="宋体" w:cs="Arial"/>
          <w:b/>
          <w:bCs/>
          <w:color w:val="070101"/>
          <w:kern w:val="0"/>
          <w:sz w:val="22"/>
          <w:szCs w:val="22"/>
          <w:lang w:val="en-US" w:eastAsia="zh-CN" w:bidi="ar"/>
        </w:rPr>
        <w:t>GUARD RAIL</w:t>
      </w:r>
    </w:p>
    <w:p w14:paraId="12AF97F3">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Si prega di seguire i requisiti di distanza minima nella figura 6 se il guardrail è</w:t>
      </w:r>
    </w:p>
    <w:p w14:paraId="3ABCA8DC">
      <w:pPr>
        <w:keepNext w:val="0"/>
        <w:keepLines w:val="0"/>
        <w:widowControl/>
        <w:suppressLineNumbers w:val="0"/>
        <w:jc w:val="left"/>
        <w:rPr>
          <w:rFonts w:hint="default" w:ascii="Arial" w:hAnsi="Arial" w:eastAsia="宋体" w:cs="Arial"/>
          <w:color w:val="000000"/>
          <w:kern w:val="0"/>
          <w:sz w:val="22"/>
          <w:szCs w:val="22"/>
          <w:lang w:val="en-US" w:eastAsia="zh-CN" w:bidi="ar"/>
        </w:rPr>
      </w:pPr>
      <w:r>
        <w:rPr>
          <w:rFonts w:hint="default" w:ascii="Arial" w:hAnsi="Arial" w:eastAsia="宋体" w:cs="Arial"/>
          <w:color w:val="000000"/>
          <w:kern w:val="0"/>
          <w:sz w:val="22"/>
          <w:szCs w:val="22"/>
          <w:lang w:val="en-US" w:eastAsia="zh-CN" w:bidi="ar"/>
        </w:rPr>
        <w:t>desiderato per il riscaldatore.</w:t>
      </w:r>
    </w:p>
    <w:p w14:paraId="08D6E923">
      <w:pPr>
        <w:keepNext w:val="0"/>
        <w:keepLines w:val="0"/>
        <w:widowControl/>
        <w:suppressLineNumbers w:val="0"/>
        <w:jc w:val="left"/>
        <w:rPr>
          <w:rFonts w:hint="default" w:ascii="Arial" w:hAnsi="Arial" w:eastAsia="宋体" w:cs="Arial"/>
          <w:color w:val="000000"/>
          <w:kern w:val="0"/>
          <w:sz w:val="22"/>
          <w:szCs w:val="22"/>
          <w:lang w:val="en-US" w:eastAsia="zh-CN" w:bidi="ar"/>
        </w:rPr>
      </w:pPr>
    </w:p>
    <w:p w14:paraId="2DCD951F">
      <w:pPr>
        <w:keepNext w:val="0"/>
        <w:keepLines w:val="0"/>
        <w:widowControl/>
        <w:suppressLineNumbers w:val="0"/>
        <w:jc w:val="left"/>
        <w:rPr>
          <w:rFonts w:hint="default" w:ascii="Arial" w:hAnsi="Arial" w:cs="Arial"/>
        </w:rPr>
      </w:pPr>
      <w:r>
        <w:rPr>
          <w:rFonts w:hint="default" w:ascii="Arial" w:hAnsi="Arial" w:eastAsia="宋体" w:cs="Arial"/>
          <w:b/>
          <w:bCs/>
          <w:color w:val="070101"/>
          <w:kern w:val="0"/>
          <w:sz w:val="22"/>
          <w:szCs w:val="22"/>
          <w:lang w:val="en-US" w:eastAsia="zh-CN" w:bidi="ar"/>
        </w:rPr>
        <w:t>COLLEGAMENTO DEL CAVO DI ALIMENTAZIONE ELETTRICA</w:t>
      </w:r>
    </w:p>
    <w:p w14:paraId="3D10425C">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Solo un elettricista qualificato può completare il collegamento del riscaldatore</w:t>
      </w:r>
    </w:p>
    <w:p w14:paraId="07FEEE3B">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cavi. È necessario rispettare i codici elettrici per completare l'installazione. Gomma</w:t>
      </w:r>
    </w:p>
    <w:p w14:paraId="7FE1A303">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si suggeriscono cavi isolati come cavi di collegamento dalla rete elettrica</w:t>
      </w:r>
    </w:p>
    <w:p w14:paraId="7DF3FD72">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alimentazione della stufa della sauna.</w:t>
      </w:r>
    </w:p>
    <w:p w14:paraId="0E38DD7E">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La scatola di giunzione all'interno della stufa della sauna deve essere di tipo ermetico e antispruzzo.</w:t>
      </w:r>
    </w:p>
    <w:p w14:paraId="5166E8C2">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tipo di prova, comprendente anche un foro di drenaggio di 7 mm di diametro per impedire</w:t>
      </w:r>
    </w:p>
    <w:p w14:paraId="37A72181">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umidità e condensa. La scatola di giunzione deve essere inferiore a 500 mm</w:t>
      </w:r>
    </w:p>
    <w:p w14:paraId="7150FB73">
      <w:pPr>
        <w:keepNext w:val="0"/>
        <w:keepLines w:val="0"/>
        <w:widowControl/>
        <w:suppressLineNumbers w:val="0"/>
        <w:jc w:val="left"/>
        <w:rPr>
          <w:rFonts w:hint="default" w:ascii="Arial" w:hAnsi="Arial" w:eastAsia="宋体" w:cs="Arial"/>
          <w:color w:val="000000"/>
          <w:kern w:val="0"/>
          <w:sz w:val="22"/>
          <w:szCs w:val="22"/>
          <w:lang w:val="en-US" w:eastAsia="zh-CN" w:bidi="ar"/>
        </w:rPr>
      </w:pPr>
      <w:r>
        <w:rPr>
          <w:rFonts w:hint="default" w:ascii="Arial" w:hAnsi="Arial" w:eastAsia="宋体" w:cs="Arial"/>
          <w:color w:val="000000"/>
          <w:kern w:val="0"/>
          <w:sz w:val="22"/>
          <w:szCs w:val="22"/>
          <w:lang w:val="en-US" w:eastAsia="zh-CN" w:bidi="ar"/>
        </w:rPr>
        <w:t>sopra il pavimento.</w:t>
      </w:r>
    </w:p>
    <w:p w14:paraId="5ED523EF">
      <w:pPr>
        <w:keepNext w:val="0"/>
        <w:keepLines w:val="0"/>
        <w:widowControl/>
        <w:suppressLineNumbers w:val="0"/>
        <w:jc w:val="left"/>
        <w:rPr>
          <w:rFonts w:hint="default" w:ascii="Arial" w:hAnsi="Arial" w:eastAsia="宋体" w:cs="Arial"/>
          <w:color w:val="000000"/>
          <w:kern w:val="0"/>
          <w:sz w:val="22"/>
          <w:szCs w:val="22"/>
          <w:lang w:val="en-US" w:eastAsia="zh-CN" w:bidi="ar"/>
        </w:rPr>
      </w:pPr>
    </w:p>
    <w:p w14:paraId="5D3398DF">
      <w:pPr>
        <w:keepNext w:val="0"/>
        <w:keepLines w:val="0"/>
        <w:widowControl/>
        <w:suppressLineNumbers w:val="0"/>
        <w:jc w:val="left"/>
        <w:rPr>
          <w:rFonts w:hint="default" w:ascii="Arial" w:hAnsi="Arial" w:eastAsia="宋体" w:cs="Arial"/>
          <w:b/>
          <w:bCs/>
          <w:color w:val="070101"/>
          <w:kern w:val="0"/>
          <w:sz w:val="22"/>
          <w:szCs w:val="22"/>
          <w:lang w:val="en-US" w:eastAsia="zh-CN" w:bidi="ar"/>
        </w:rPr>
      </w:pPr>
      <w:r>
        <w:rPr>
          <w:rFonts w:hint="default" w:ascii="Arial" w:hAnsi="Arial" w:eastAsia="宋体" w:cs="Arial"/>
          <w:b/>
          <w:bCs/>
          <w:color w:val="070101"/>
          <w:kern w:val="0"/>
          <w:sz w:val="22"/>
          <w:szCs w:val="22"/>
          <w:lang w:val="en-US" w:eastAsia="zh-CN" w:bidi="ar"/>
        </w:rPr>
        <w:t>CONTROLLO DELLA TEMPERATURA</w:t>
      </w:r>
    </w:p>
    <w:p w14:paraId="45FA18A7">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La temperatura potrebbe essere controllata dal termostato all'interno della sauna</w:t>
      </w:r>
    </w:p>
    <w:p w14:paraId="787F0DF8">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riscaldatore (figura 3). Il quadrante del termostato mostra una scala di calore crescente. Trova il</w:t>
      </w:r>
    </w:p>
    <w:p w14:paraId="551E9E1C">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temperatura della sauna più adatta a te (solitamente 158-176 ℉/70-80 ℃).</w:t>
      </w:r>
    </w:p>
    <w:p w14:paraId="1A08A5DD">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La sauna può raggiungere una temperatura preimpostata in 30-60 minuti,</w:t>
      </w:r>
    </w:p>
    <w:p w14:paraId="41EA6FCA">
      <w:pPr>
        <w:keepNext w:val="0"/>
        <w:keepLines w:val="0"/>
        <w:widowControl/>
        <w:suppressLineNumbers w:val="0"/>
        <w:jc w:val="left"/>
        <w:rPr>
          <w:rFonts w:hint="default" w:ascii="Arial" w:hAnsi="Arial" w:cs="Arial"/>
          <w:lang w:val="en-US"/>
        </w:rPr>
      </w:pPr>
      <w:r>
        <w:rPr>
          <w:rFonts w:hint="default" w:ascii="Arial" w:hAnsi="Arial" w:eastAsia="宋体" w:cs="Arial"/>
          <w:color w:val="000000"/>
          <w:kern w:val="0"/>
          <w:sz w:val="22"/>
          <w:szCs w:val="22"/>
          <w:lang w:val="en-US" w:eastAsia="zh-CN" w:bidi="ar"/>
        </w:rPr>
        <w:t>dipende dalle dimensioni della sauna e dalla potenza della stufa.</w:t>
      </w:r>
    </w:p>
    <w:p w14:paraId="653B6FE4">
      <w:pPr>
        <w:keepNext w:val="0"/>
        <w:keepLines w:val="0"/>
        <w:widowControl/>
        <w:suppressLineNumbers w:val="0"/>
        <w:jc w:val="left"/>
        <w:rPr>
          <w:rFonts w:ascii="Arial" w:hAnsi="Arial" w:eastAsia="宋体" w:cs="Arial"/>
          <w:b/>
          <w:bCs/>
          <w:color w:val="070101"/>
          <w:kern w:val="0"/>
          <w:sz w:val="22"/>
          <w:szCs w:val="22"/>
          <w:lang w:val="en-US" w:eastAsia="zh-CN" w:bidi="ar"/>
        </w:rPr>
      </w:pPr>
      <w:r>
        <w:rPr>
          <w:rFonts w:hint="eastAsia"/>
          <w:lang w:val="en-US" w:eastAsia="zh-CN"/>
        </w:rPr>
        <w:t>.</w:t>
      </w:r>
      <w:r>
        <w:drawing>
          <wp:inline distT="0" distB="0" distL="114300" distR="114300">
            <wp:extent cx="4405630" cy="2014220"/>
            <wp:effectExtent l="0" t="0" r="13970" b="5080"/>
            <wp:docPr id="10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
                    <pic:cNvPicPr>
                      <a:picLocks noChangeAspect="1"/>
                    </pic:cNvPicPr>
                  </pic:nvPicPr>
                  <pic:blipFill>
                    <a:blip r:embed="rId22"/>
                    <a:srcRect l="1102" r="1220"/>
                    <a:stretch>
                      <a:fillRect/>
                    </a:stretch>
                  </pic:blipFill>
                  <pic:spPr>
                    <a:xfrm>
                      <a:off x="0" y="0"/>
                      <a:ext cx="4405630" cy="2014220"/>
                    </a:xfrm>
                    <a:prstGeom prst="rect">
                      <a:avLst/>
                    </a:prstGeom>
                    <a:noFill/>
                    <a:ln>
                      <a:noFill/>
                    </a:ln>
                  </pic:spPr>
                </pic:pic>
              </a:graphicData>
            </a:graphic>
          </wp:inline>
        </w:drawing>
      </w:r>
    </w:p>
    <w:p w14:paraId="354EBA4F">
      <w:pPr>
        <w:keepNext w:val="0"/>
        <w:keepLines w:val="0"/>
        <w:widowControl/>
        <w:suppressLineNumbers w:val="0"/>
        <w:jc w:val="left"/>
        <w:rPr>
          <w:rFonts w:hint="default" w:ascii="Arial" w:hAnsi="Arial" w:eastAsia="宋体" w:cs="Arial"/>
          <w:color w:val="000000"/>
          <w:kern w:val="0"/>
          <w:sz w:val="22"/>
          <w:szCs w:val="22"/>
          <w:lang w:val="en-US" w:eastAsia="zh-CN" w:bidi="ar"/>
        </w:rPr>
      </w:pPr>
    </w:p>
    <w:p w14:paraId="69F6EBB3">
      <w:pPr>
        <w:keepNext w:val="0"/>
        <w:keepLines w:val="0"/>
        <w:widowControl/>
        <w:suppressLineNumbers w:val="0"/>
        <w:jc w:val="left"/>
      </w:pPr>
      <w:r>
        <w:rPr>
          <w:rFonts w:ascii="Arial" w:hAnsi="Arial" w:eastAsia="宋体" w:cs="Arial"/>
          <w:b/>
          <w:bCs/>
          <w:color w:val="070101"/>
          <w:kern w:val="0"/>
          <w:sz w:val="22"/>
          <w:szCs w:val="22"/>
          <w:lang w:val="en-US" w:eastAsia="zh-CN" w:bidi="ar"/>
        </w:rPr>
        <w:t>INTERRUTTORE DI ALIMENTAZIONE</w:t>
      </w:r>
    </w:p>
    <w:p w14:paraId="289AF9D1">
      <w:pPr>
        <w:keepNext w:val="0"/>
        <w:keepLines w:val="0"/>
        <w:widowControl/>
        <w:suppressLineNumbers w:val="0"/>
        <w:jc w:val="left"/>
      </w:pPr>
      <w:r>
        <w:rPr>
          <w:rFonts w:ascii="Arial" w:hAnsi="Arial" w:eastAsia="宋体" w:cs="Arial"/>
          <w:color w:val="000000"/>
          <w:kern w:val="0"/>
          <w:sz w:val="22"/>
          <w:szCs w:val="22"/>
          <w:lang w:val="en-US" w:eastAsia="zh-CN" w:bidi="ar"/>
        </w:rPr>
        <w:t>L'interruttore di alimentazione deve essere spento quando si esce dalla sauna, poiché</w:t>
      </w:r>
    </w:p>
    <w:p w14:paraId="6F935417">
      <w:pPr>
        <w:keepNext w:val="0"/>
        <w:keepLines w:val="0"/>
        <w:widowControl/>
        <w:suppressLineNumbers w:val="0"/>
        <w:jc w:val="left"/>
      </w:pPr>
      <w:r>
        <w:rPr>
          <w:rFonts w:hint="default" w:ascii="Arial" w:hAnsi="Arial" w:eastAsia="宋体" w:cs="Arial"/>
          <w:color w:val="000000"/>
          <w:kern w:val="0"/>
          <w:sz w:val="22"/>
          <w:szCs w:val="22"/>
          <w:lang w:val="en-US" w:eastAsia="zh-CN" w:bidi="ar"/>
        </w:rPr>
        <w:t>è il controllo principale dell'alimentazione della sauna.</w:t>
      </w:r>
    </w:p>
    <w:p w14:paraId="154C0BDD">
      <w:pPr>
        <w:keepNext w:val="0"/>
        <w:keepLines w:val="0"/>
        <w:widowControl/>
        <w:suppressLineNumbers w:val="0"/>
        <w:jc w:val="left"/>
      </w:pPr>
      <w:r>
        <w:rPr>
          <w:rFonts w:hint="default" w:ascii="Arial" w:hAnsi="Arial" w:eastAsia="宋体" w:cs="Arial"/>
          <w:color w:val="000000"/>
          <w:kern w:val="0"/>
          <w:sz w:val="22"/>
          <w:szCs w:val="22"/>
          <w:lang w:val="en-US" w:eastAsia="zh-CN" w:bidi="ar"/>
        </w:rPr>
        <w:t>Per impostare l'ora di avvio immediato: ruotare la manopola del timer completamente in senso orario,</w:t>
      </w:r>
    </w:p>
    <w:p w14:paraId="6C64AD9E">
      <w:pPr>
        <w:keepNext w:val="0"/>
        <w:keepLines w:val="0"/>
        <w:widowControl/>
        <w:suppressLineNumbers w:val="0"/>
        <w:jc w:val="left"/>
        <w:rPr>
          <w:rFonts w:hint="default" w:ascii="Arial" w:hAnsi="Arial" w:eastAsia="宋体" w:cs="Arial"/>
          <w:color w:val="000000"/>
          <w:kern w:val="0"/>
          <w:sz w:val="22"/>
          <w:szCs w:val="22"/>
          <w:lang w:val="en-US" w:eastAsia="zh-CN" w:bidi="ar"/>
        </w:rPr>
      </w:pPr>
      <w:r>
        <w:rPr>
          <w:rFonts w:hint="default" w:ascii="Arial" w:hAnsi="Arial" w:eastAsia="宋体" w:cs="Arial"/>
          <w:color w:val="000000"/>
          <w:kern w:val="0"/>
          <w:sz w:val="22"/>
          <w:szCs w:val="22"/>
          <w:lang w:val="en-US" w:eastAsia="zh-CN" w:bidi="ar"/>
        </w:rPr>
        <w:t>la durata della sauna è fissata a 180 minuti.</w:t>
      </w:r>
    </w:p>
    <w:p w14:paraId="36470309">
      <w:pPr>
        <w:keepNext w:val="0"/>
        <w:keepLines w:val="0"/>
        <w:widowControl/>
        <w:suppressLineNumbers w:val="0"/>
        <w:jc w:val="left"/>
        <w:rPr>
          <w:rFonts w:hint="default" w:ascii="Arial" w:hAnsi="Arial" w:eastAsia="宋体" w:cs="Arial"/>
          <w:color w:val="000000"/>
          <w:kern w:val="0"/>
          <w:sz w:val="22"/>
          <w:szCs w:val="22"/>
          <w:lang w:val="en-US" w:eastAsia="zh-CN" w:bidi="ar"/>
        </w:rPr>
      </w:pPr>
    </w:p>
    <w:tbl>
      <w:tblPr>
        <w:tblStyle w:val="11"/>
        <w:tblW w:w="501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57" w:type="dxa"/>
          <w:left w:w="57" w:type="dxa"/>
          <w:bottom w:w="57" w:type="dxa"/>
          <w:right w:w="57" w:type="dxa"/>
        </w:tblCellMar>
      </w:tblPr>
      <w:tblGrid>
        <w:gridCol w:w="1198"/>
        <w:gridCol w:w="1241"/>
        <w:gridCol w:w="1137"/>
        <w:gridCol w:w="1121"/>
        <w:gridCol w:w="2688"/>
      </w:tblGrid>
      <w:tr w14:paraId="6EE013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811" w:type="pct"/>
            <w:vMerge w:val="restart"/>
            <w:tcBorders>
              <w:bottom w:val="nil"/>
            </w:tcBorders>
            <w:vAlign w:val="center"/>
          </w:tcPr>
          <w:p w14:paraId="62615500">
            <w:pPr>
              <w:jc w:val="center"/>
              <w:rPr>
                <w:rFonts w:hint="default" w:ascii="Arial" w:hAnsi="Arial" w:cs="Arial"/>
                <w:sz w:val="22"/>
                <w:szCs w:val="22"/>
              </w:rPr>
            </w:pPr>
          </w:p>
          <w:p w14:paraId="5A57A3D3">
            <w:pPr>
              <w:jc w:val="center"/>
              <w:rPr>
                <w:rFonts w:hint="default" w:ascii="Arial" w:hAnsi="Arial" w:cs="Arial"/>
                <w:sz w:val="22"/>
                <w:szCs w:val="22"/>
              </w:rPr>
            </w:pPr>
            <w:r>
              <w:rPr>
                <w:rFonts w:hint="default" w:ascii="Arial" w:hAnsi="Arial" w:cs="Arial"/>
                <w:sz w:val="22"/>
                <w:szCs w:val="22"/>
              </w:rPr>
              <w:t>Modello</w:t>
            </w:r>
          </w:p>
        </w:tc>
        <w:tc>
          <w:tcPr>
            <w:tcW w:w="840" w:type="pct"/>
            <w:vMerge w:val="restart"/>
            <w:tcBorders>
              <w:bottom w:val="nil"/>
            </w:tcBorders>
            <w:vAlign w:val="center"/>
          </w:tcPr>
          <w:p w14:paraId="4CDFBD98">
            <w:pPr>
              <w:jc w:val="center"/>
              <w:rPr>
                <w:rFonts w:hint="default" w:ascii="Arial" w:hAnsi="Arial" w:cs="Arial"/>
                <w:sz w:val="22"/>
                <w:szCs w:val="22"/>
              </w:rPr>
            </w:pPr>
            <w:r>
              <w:rPr>
                <w:rFonts w:hint="default" w:ascii="Arial" w:hAnsi="Arial" w:cs="Arial"/>
                <w:sz w:val="22"/>
                <w:szCs w:val="22"/>
              </w:rPr>
              <w:t xml:space="preserve">Potenza ( </w:t>
            </w:r>
            <w:r>
              <w:rPr>
                <w:rFonts w:hint="default" w:ascii="Arial" w:hAnsi="Arial" w:cs="Arial"/>
                <w:sz w:val="22"/>
                <w:szCs w:val="22"/>
                <w:lang w:val="en-US" w:eastAsia="zh-CN"/>
              </w:rPr>
              <w:t xml:space="preserve">kW </w:t>
            </w:r>
            <w:r>
              <w:rPr>
                <w:rFonts w:hint="default" w:ascii="Arial" w:hAnsi="Arial" w:cs="Arial"/>
                <w:sz w:val="22"/>
                <w:szCs w:val="22"/>
              </w:rPr>
              <w:t>)</w:t>
            </w:r>
          </w:p>
        </w:tc>
        <w:tc>
          <w:tcPr>
            <w:tcW w:w="1529" w:type="pct"/>
            <w:gridSpan w:val="2"/>
            <w:vAlign w:val="center"/>
          </w:tcPr>
          <w:p w14:paraId="42B73035">
            <w:pPr>
              <w:jc w:val="center"/>
              <w:rPr>
                <w:rFonts w:hint="default" w:ascii="Arial" w:hAnsi="Arial" w:cs="Arial"/>
                <w:sz w:val="22"/>
                <w:szCs w:val="22"/>
              </w:rPr>
            </w:pPr>
            <w:r>
              <w:rPr>
                <w:rFonts w:hint="default" w:ascii="Arial" w:hAnsi="Arial" w:cs="Arial"/>
                <w:sz w:val="22"/>
                <w:szCs w:val="22"/>
              </w:rPr>
              <w:t>Volume della sauna (m³)</w:t>
            </w:r>
          </w:p>
        </w:tc>
        <w:tc>
          <w:tcPr>
            <w:tcW w:w="1818" w:type="pct"/>
            <w:vAlign w:val="center"/>
          </w:tcPr>
          <w:p w14:paraId="6D4E8550">
            <w:pPr>
              <w:jc w:val="center"/>
              <w:rPr>
                <w:rFonts w:hint="default" w:ascii="Arial" w:hAnsi="Arial" w:cs="Arial"/>
                <w:sz w:val="22"/>
                <w:szCs w:val="22"/>
              </w:rPr>
            </w:pPr>
            <w:r>
              <w:rPr>
                <w:rFonts w:hint="default" w:ascii="Arial" w:hAnsi="Arial" w:cs="Arial"/>
                <w:sz w:val="22"/>
                <w:szCs w:val="22"/>
              </w:rPr>
              <w:t>Suggerimento tempo di riscaldamento</w:t>
            </w:r>
          </w:p>
        </w:tc>
      </w:tr>
      <w:tr w14:paraId="602CF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90" w:hRule="atLeast"/>
          <w:jc w:val="center"/>
        </w:trPr>
        <w:tc>
          <w:tcPr>
            <w:tcW w:w="811" w:type="pct"/>
            <w:vMerge w:val="continue"/>
            <w:tcBorders>
              <w:top w:val="nil"/>
            </w:tcBorders>
            <w:vAlign w:val="center"/>
          </w:tcPr>
          <w:p w14:paraId="6DBF92F0">
            <w:pPr>
              <w:jc w:val="center"/>
              <w:rPr>
                <w:rFonts w:hint="default" w:ascii="Arial" w:hAnsi="Arial" w:cs="Arial"/>
                <w:sz w:val="22"/>
                <w:szCs w:val="22"/>
              </w:rPr>
            </w:pPr>
          </w:p>
        </w:tc>
        <w:tc>
          <w:tcPr>
            <w:tcW w:w="840" w:type="pct"/>
            <w:vMerge w:val="continue"/>
            <w:tcBorders>
              <w:top w:val="nil"/>
            </w:tcBorders>
            <w:vAlign w:val="center"/>
          </w:tcPr>
          <w:p w14:paraId="18C423E7">
            <w:pPr>
              <w:jc w:val="center"/>
              <w:rPr>
                <w:rFonts w:hint="default" w:ascii="Arial" w:hAnsi="Arial" w:cs="Arial"/>
                <w:sz w:val="22"/>
                <w:szCs w:val="22"/>
              </w:rPr>
            </w:pPr>
          </w:p>
        </w:tc>
        <w:tc>
          <w:tcPr>
            <w:tcW w:w="770" w:type="pct"/>
            <w:vAlign w:val="center"/>
          </w:tcPr>
          <w:p w14:paraId="46098E0A">
            <w:pPr>
              <w:jc w:val="center"/>
              <w:rPr>
                <w:rFonts w:hint="default" w:ascii="Arial" w:hAnsi="Arial" w:cs="Arial"/>
                <w:sz w:val="22"/>
                <w:szCs w:val="22"/>
              </w:rPr>
            </w:pPr>
            <w:r>
              <w:rPr>
                <w:rFonts w:hint="default" w:ascii="Arial" w:hAnsi="Arial" w:cs="Arial"/>
                <w:sz w:val="22"/>
                <w:szCs w:val="22"/>
              </w:rPr>
              <w:t>Minimo</w:t>
            </w:r>
          </w:p>
        </w:tc>
        <w:tc>
          <w:tcPr>
            <w:tcW w:w="759" w:type="pct"/>
            <w:vAlign w:val="center"/>
          </w:tcPr>
          <w:p w14:paraId="2812979B">
            <w:pPr>
              <w:jc w:val="center"/>
              <w:rPr>
                <w:rFonts w:hint="default" w:ascii="Arial" w:hAnsi="Arial" w:cs="Arial"/>
                <w:sz w:val="22"/>
                <w:szCs w:val="22"/>
              </w:rPr>
            </w:pPr>
            <w:r>
              <w:rPr>
                <w:rFonts w:hint="default" w:ascii="Arial" w:hAnsi="Arial" w:cs="Arial"/>
                <w:sz w:val="22"/>
                <w:szCs w:val="22"/>
              </w:rPr>
              <w:t>Massimo</w:t>
            </w:r>
          </w:p>
        </w:tc>
        <w:tc>
          <w:tcPr>
            <w:tcW w:w="1818" w:type="pct"/>
            <w:vAlign w:val="center"/>
          </w:tcPr>
          <w:p w14:paraId="5A6D8865">
            <w:pPr>
              <w:jc w:val="center"/>
              <w:rPr>
                <w:rFonts w:hint="default" w:ascii="Arial" w:hAnsi="Arial" w:cs="Arial"/>
                <w:sz w:val="22"/>
                <w:szCs w:val="22"/>
              </w:rPr>
            </w:pPr>
            <w:r>
              <w:rPr>
                <w:rFonts w:hint="default" w:ascii="Arial" w:hAnsi="Arial" w:cs="Arial"/>
                <w:sz w:val="22"/>
                <w:szCs w:val="22"/>
              </w:rPr>
              <w:t>(28-70℃)</w:t>
            </w:r>
          </w:p>
        </w:tc>
      </w:tr>
      <w:tr w14:paraId="44D75C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81" w:hRule="atLeast"/>
          <w:jc w:val="center"/>
        </w:trPr>
        <w:tc>
          <w:tcPr>
            <w:tcW w:w="811" w:type="pct"/>
            <w:vAlign w:val="center"/>
          </w:tcPr>
          <w:p w14:paraId="26F2F1B6">
            <w:pPr>
              <w:jc w:val="center"/>
              <w:rPr>
                <w:rFonts w:hint="default" w:ascii="Arial" w:hAnsi="Arial" w:cs="Arial"/>
                <w:sz w:val="22"/>
                <w:szCs w:val="22"/>
              </w:rPr>
            </w:pPr>
            <w:r>
              <w:rPr>
                <w:rFonts w:hint="default" w:ascii="Arial" w:hAnsi="Arial" w:cs="Arial"/>
                <w:sz w:val="22"/>
                <w:szCs w:val="22"/>
                <w:lang w:val="en-US" w:eastAsia="zh-CN"/>
              </w:rPr>
              <w:t>SCA-30</w:t>
            </w:r>
          </w:p>
        </w:tc>
        <w:tc>
          <w:tcPr>
            <w:tcW w:w="840" w:type="pct"/>
            <w:vAlign w:val="center"/>
          </w:tcPr>
          <w:p w14:paraId="525C79D9">
            <w:pPr>
              <w:jc w:val="center"/>
              <w:rPr>
                <w:rFonts w:hint="default" w:ascii="Arial" w:hAnsi="Arial" w:cs="Arial"/>
                <w:sz w:val="22"/>
                <w:szCs w:val="22"/>
                <w:lang w:val="en-US" w:eastAsia="zh-CN"/>
              </w:rPr>
            </w:pPr>
            <w:r>
              <w:rPr>
                <w:rFonts w:hint="default" w:ascii="Arial" w:hAnsi="Arial" w:cs="Arial"/>
                <w:sz w:val="22"/>
                <w:szCs w:val="22"/>
                <w:lang w:val="en-US" w:eastAsia="zh-CN"/>
              </w:rPr>
              <w:t>3</w:t>
            </w:r>
          </w:p>
        </w:tc>
        <w:tc>
          <w:tcPr>
            <w:tcW w:w="770" w:type="pct"/>
            <w:vAlign w:val="center"/>
          </w:tcPr>
          <w:p w14:paraId="3715CE96">
            <w:pPr>
              <w:jc w:val="center"/>
              <w:rPr>
                <w:rFonts w:hint="default" w:ascii="Arial" w:hAnsi="Arial" w:cs="Arial"/>
                <w:sz w:val="22"/>
                <w:szCs w:val="22"/>
                <w:lang w:val="en-US" w:eastAsia="zh-CN"/>
              </w:rPr>
            </w:pPr>
            <w:r>
              <w:rPr>
                <w:rFonts w:hint="default" w:ascii="Arial" w:hAnsi="Arial" w:cs="Arial"/>
                <w:sz w:val="22"/>
                <w:szCs w:val="22"/>
                <w:lang w:val="en-US" w:eastAsia="zh-CN"/>
              </w:rPr>
              <w:t>2</w:t>
            </w:r>
          </w:p>
        </w:tc>
        <w:tc>
          <w:tcPr>
            <w:tcW w:w="759" w:type="pct"/>
            <w:vAlign w:val="center"/>
          </w:tcPr>
          <w:p w14:paraId="4B8EB619">
            <w:pPr>
              <w:jc w:val="center"/>
              <w:rPr>
                <w:rFonts w:hint="default" w:ascii="Arial" w:hAnsi="Arial" w:cs="Arial"/>
                <w:sz w:val="22"/>
                <w:szCs w:val="22"/>
                <w:lang w:val="en-US" w:eastAsia="zh-CN"/>
              </w:rPr>
            </w:pPr>
            <w:r>
              <w:rPr>
                <w:rFonts w:hint="default" w:ascii="Arial" w:hAnsi="Arial" w:cs="Arial"/>
                <w:sz w:val="22"/>
                <w:szCs w:val="22"/>
                <w:lang w:val="en-US" w:eastAsia="zh-CN"/>
              </w:rPr>
              <w:t>4</w:t>
            </w:r>
          </w:p>
        </w:tc>
        <w:tc>
          <w:tcPr>
            <w:tcW w:w="1818" w:type="pct"/>
            <w:vAlign w:val="center"/>
          </w:tcPr>
          <w:p w14:paraId="06EBFB29">
            <w:pPr>
              <w:jc w:val="center"/>
              <w:rPr>
                <w:rFonts w:hint="default" w:ascii="Arial" w:hAnsi="Arial" w:cs="Arial"/>
                <w:sz w:val="22"/>
                <w:szCs w:val="22"/>
                <w:lang w:val="en-US" w:eastAsia="zh-CN"/>
              </w:rPr>
            </w:pPr>
            <w:r>
              <w:rPr>
                <w:rFonts w:hint="default" w:ascii="Arial" w:hAnsi="Arial" w:cs="Arial"/>
                <w:sz w:val="22"/>
                <w:szCs w:val="22"/>
                <w:lang w:val="en-US" w:eastAsia="zh-CN"/>
              </w:rPr>
              <w:t>20-40 minuti</w:t>
            </w:r>
          </w:p>
        </w:tc>
      </w:tr>
      <w:tr w14:paraId="77C1B5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811" w:type="pct"/>
            <w:vAlign w:val="center"/>
          </w:tcPr>
          <w:p w14:paraId="7ED8F9DF">
            <w:pPr>
              <w:jc w:val="center"/>
              <w:rPr>
                <w:rFonts w:hint="default" w:ascii="Arial" w:hAnsi="Arial" w:cs="Arial"/>
                <w:sz w:val="22"/>
                <w:szCs w:val="22"/>
              </w:rPr>
            </w:pPr>
            <w:r>
              <w:rPr>
                <w:rFonts w:hint="default" w:ascii="Arial" w:hAnsi="Arial" w:cs="Arial"/>
                <w:sz w:val="22"/>
                <w:szCs w:val="22"/>
                <w:lang w:val="en-US" w:eastAsia="zh-CN"/>
              </w:rPr>
              <w:t>SCA-45</w:t>
            </w:r>
          </w:p>
        </w:tc>
        <w:tc>
          <w:tcPr>
            <w:tcW w:w="840" w:type="pct"/>
            <w:vAlign w:val="center"/>
          </w:tcPr>
          <w:p w14:paraId="4E1E3BC3">
            <w:pPr>
              <w:jc w:val="center"/>
              <w:rPr>
                <w:rFonts w:hint="default" w:ascii="Arial" w:hAnsi="Arial" w:cs="Arial"/>
                <w:sz w:val="22"/>
                <w:szCs w:val="22"/>
                <w:lang w:val="en-US" w:eastAsia="zh-CN"/>
              </w:rPr>
            </w:pPr>
            <w:r>
              <w:rPr>
                <w:rFonts w:hint="default" w:ascii="Arial" w:hAnsi="Arial" w:cs="Arial"/>
                <w:sz w:val="22"/>
                <w:szCs w:val="22"/>
                <w:lang w:val="en-US" w:eastAsia="zh-CN"/>
              </w:rPr>
              <w:t>4.5</w:t>
            </w:r>
          </w:p>
        </w:tc>
        <w:tc>
          <w:tcPr>
            <w:tcW w:w="770" w:type="pct"/>
            <w:vAlign w:val="center"/>
          </w:tcPr>
          <w:p w14:paraId="16F2C3F0">
            <w:pPr>
              <w:jc w:val="center"/>
              <w:rPr>
                <w:rFonts w:hint="default" w:ascii="Arial" w:hAnsi="Arial" w:cs="Arial"/>
                <w:sz w:val="22"/>
                <w:szCs w:val="22"/>
                <w:lang w:val="en-US" w:eastAsia="zh-CN"/>
              </w:rPr>
            </w:pPr>
            <w:r>
              <w:rPr>
                <w:rFonts w:hint="default" w:ascii="Arial" w:hAnsi="Arial" w:cs="Arial"/>
                <w:sz w:val="22"/>
                <w:szCs w:val="22"/>
                <w:lang w:val="en-US" w:eastAsia="zh-CN"/>
              </w:rPr>
              <w:t>3</w:t>
            </w:r>
          </w:p>
        </w:tc>
        <w:tc>
          <w:tcPr>
            <w:tcW w:w="759" w:type="pct"/>
            <w:vAlign w:val="center"/>
          </w:tcPr>
          <w:p w14:paraId="04D31BD7">
            <w:pPr>
              <w:jc w:val="center"/>
              <w:rPr>
                <w:rFonts w:hint="default" w:ascii="Arial" w:hAnsi="Arial" w:cs="Arial"/>
                <w:sz w:val="22"/>
                <w:szCs w:val="22"/>
                <w:lang w:val="en-US" w:eastAsia="zh-CN"/>
              </w:rPr>
            </w:pPr>
            <w:r>
              <w:rPr>
                <w:rFonts w:hint="default" w:ascii="Arial" w:hAnsi="Arial" w:cs="Arial"/>
                <w:sz w:val="22"/>
                <w:szCs w:val="22"/>
                <w:lang w:val="en-US" w:eastAsia="zh-CN"/>
              </w:rPr>
              <w:t>6</w:t>
            </w:r>
          </w:p>
        </w:tc>
        <w:tc>
          <w:tcPr>
            <w:tcW w:w="1818" w:type="pct"/>
            <w:vAlign w:val="center"/>
          </w:tcPr>
          <w:p w14:paraId="331D57CE">
            <w:pPr>
              <w:jc w:val="center"/>
              <w:rPr>
                <w:rFonts w:hint="default" w:ascii="Arial" w:hAnsi="Arial" w:cs="Arial"/>
                <w:sz w:val="22"/>
                <w:szCs w:val="22"/>
              </w:rPr>
            </w:pPr>
            <w:r>
              <w:rPr>
                <w:rFonts w:hint="default" w:ascii="Arial" w:hAnsi="Arial" w:cs="Arial"/>
                <w:sz w:val="22"/>
                <w:szCs w:val="22"/>
                <w:lang w:val="en-US" w:eastAsia="zh-CN"/>
              </w:rPr>
              <w:t>20-40 minuti</w:t>
            </w:r>
          </w:p>
        </w:tc>
      </w:tr>
      <w:tr w14:paraId="20137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211" w:hRule="atLeast"/>
          <w:jc w:val="center"/>
        </w:trPr>
        <w:tc>
          <w:tcPr>
            <w:tcW w:w="811" w:type="pct"/>
            <w:vAlign w:val="center"/>
          </w:tcPr>
          <w:p w14:paraId="2590D2CC">
            <w:pPr>
              <w:jc w:val="center"/>
              <w:rPr>
                <w:rFonts w:hint="default" w:ascii="Arial" w:hAnsi="Arial" w:cs="Arial"/>
                <w:sz w:val="22"/>
                <w:szCs w:val="22"/>
              </w:rPr>
            </w:pPr>
            <w:r>
              <w:rPr>
                <w:rFonts w:hint="default" w:ascii="Arial" w:hAnsi="Arial" w:cs="Arial"/>
                <w:sz w:val="22"/>
                <w:szCs w:val="22"/>
              </w:rPr>
              <w:t>SCA-60</w:t>
            </w:r>
          </w:p>
        </w:tc>
        <w:tc>
          <w:tcPr>
            <w:tcW w:w="840" w:type="pct"/>
            <w:vAlign w:val="center"/>
          </w:tcPr>
          <w:p w14:paraId="77AA3ACB">
            <w:pPr>
              <w:jc w:val="center"/>
              <w:rPr>
                <w:rFonts w:hint="default" w:ascii="Arial" w:hAnsi="Arial" w:eastAsia="思源宋体 CN" w:cs="Arial"/>
                <w:sz w:val="22"/>
                <w:szCs w:val="22"/>
                <w:lang w:val="en-US" w:eastAsia="zh-CN"/>
              </w:rPr>
            </w:pPr>
            <w:r>
              <w:rPr>
                <w:rFonts w:hint="default" w:ascii="Arial" w:hAnsi="Arial" w:cs="Arial"/>
                <w:sz w:val="22"/>
                <w:szCs w:val="22"/>
              </w:rPr>
              <w:t>6</w:t>
            </w:r>
          </w:p>
        </w:tc>
        <w:tc>
          <w:tcPr>
            <w:tcW w:w="770" w:type="pct"/>
            <w:vAlign w:val="center"/>
          </w:tcPr>
          <w:p w14:paraId="2AC89F78">
            <w:pPr>
              <w:jc w:val="center"/>
              <w:rPr>
                <w:rFonts w:hint="default" w:ascii="Arial" w:hAnsi="Arial" w:cs="Arial"/>
                <w:sz w:val="22"/>
                <w:szCs w:val="22"/>
              </w:rPr>
            </w:pPr>
            <w:r>
              <w:rPr>
                <w:rFonts w:hint="default" w:ascii="Arial" w:hAnsi="Arial" w:cs="Arial"/>
                <w:sz w:val="22"/>
                <w:szCs w:val="22"/>
              </w:rPr>
              <w:t>5</w:t>
            </w:r>
          </w:p>
        </w:tc>
        <w:tc>
          <w:tcPr>
            <w:tcW w:w="759" w:type="pct"/>
            <w:vAlign w:val="center"/>
          </w:tcPr>
          <w:p w14:paraId="1F0FFAFD">
            <w:pPr>
              <w:jc w:val="center"/>
              <w:rPr>
                <w:rFonts w:hint="default" w:ascii="Arial" w:hAnsi="Arial" w:cs="Arial"/>
                <w:sz w:val="22"/>
                <w:szCs w:val="22"/>
              </w:rPr>
            </w:pPr>
            <w:r>
              <w:rPr>
                <w:rFonts w:hint="default" w:ascii="Arial" w:hAnsi="Arial" w:cs="Arial"/>
                <w:sz w:val="22"/>
                <w:szCs w:val="22"/>
              </w:rPr>
              <w:t>9</w:t>
            </w:r>
          </w:p>
        </w:tc>
        <w:tc>
          <w:tcPr>
            <w:tcW w:w="1818" w:type="pct"/>
            <w:vAlign w:val="center"/>
          </w:tcPr>
          <w:p w14:paraId="68AB4FEF">
            <w:pPr>
              <w:jc w:val="center"/>
              <w:rPr>
                <w:rFonts w:hint="default" w:ascii="Arial" w:hAnsi="Arial" w:cs="Arial"/>
                <w:sz w:val="22"/>
                <w:szCs w:val="22"/>
              </w:rPr>
            </w:pPr>
            <w:r>
              <w:rPr>
                <w:rFonts w:hint="default" w:ascii="Arial" w:hAnsi="Arial" w:cs="Arial"/>
                <w:sz w:val="22"/>
                <w:szCs w:val="22"/>
              </w:rPr>
              <w:t>30-50 minuti</w:t>
            </w:r>
          </w:p>
        </w:tc>
      </w:tr>
      <w:tr w14:paraId="7745F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811" w:type="pct"/>
            <w:vAlign w:val="center"/>
          </w:tcPr>
          <w:p w14:paraId="77451FFB">
            <w:pPr>
              <w:jc w:val="center"/>
              <w:rPr>
                <w:rFonts w:hint="default" w:ascii="Arial" w:hAnsi="Arial" w:cs="Arial"/>
                <w:sz w:val="22"/>
                <w:szCs w:val="22"/>
              </w:rPr>
            </w:pPr>
            <w:r>
              <w:rPr>
                <w:rFonts w:hint="default" w:ascii="Arial" w:hAnsi="Arial" w:cs="Arial"/>
                <w:sz w:val="22"/>
                <w:szCs w:val="22"/>
              </w:rPr>
              <w:t>SCA-80</w:t>
            </w:r>
          </w:p>
        </w:tc>
        <w:tc>
          <w:tcPr>
            <w:tcW w:w="840" w:type="pct"/>
            <w:vAlign w:val="center"/>
          </w:tcPr>
          <w:p w14:paraId="3C4DE6AF">
            <w:pPr>
              <w:jc w:val="center"/>
              <w:rPr>
                <w:rFonts w:hint="default" w:ascii="Arial" w:hAnsi="Arial" w:cs="Arial"/>
                <w:sz w:val="22"/>
                <w:szCs w:val="22"/>
              </w:rPr>
            </w:pPr>
            <w:r>
              <w:rPr>
                <w:rFonts w:hint="default" w:ascii="Arial" w:hAnsi="Arial" w:cs="Arial"/>
                <w:sz w:val="22"/>
                <w:szCs w:val="22"/>
              </w:rPr>
              <w:t>8</w:t>
            </w:r>
          </w:p>
        </w:tc>
        <w:tc>
          <w:tcPr>
            <w:tcW w:w="770" w:type="pct"/>
            <w:vAlign w:val="center"/>
          </w:tcPr>
          <w:p w14:paraId="3CBA0776">
            <w:pPr>
              <w:jc w:val="center"/>
              <w:rPr>
                <w:rFonts w:hint="default" w:ascii="Arial" w:hAnsi="Arial" w:cs="Arial"/>
                <w:sz w:val="22"/>
                <w:szCs w:val="22"/>
              </w:rPr>
            </w:pPr>
            <w:r>
              <w:rPr>
                <w:rFonts w:hint="default" w:ascii="Arial" w:hAnsi="Arial" w:cs="Arial"/>
                <w:sz w:val="22"/>
                <w:szCs w:val="22"/>
              </w:rPr>
              <w:t>8</w:t>
            </w:r>
          </w:p>
        </w:tc>
        <w:tc>
          <w:tcPr>
            <w:tcW w:w="759" w:type="pct"/>
            <w:vAlign w:val="center"/>
          </w:tcPr>
          <w:p w14:paraId="3416FE6F">
            <w:pPr>
              <w:jc w:val="center"/>
              <w:rPr>
                <w:rFonts w:hint="default" w:ascii="Arial" w:hAnsi="Arial" w:cs="Arial"/>
                <w:sz w:val="22"/>
                <w:szCs w:val="22"/>
              </w:rPr>
            </w:pPr>
            <w:r>
              <w:rPr>
                <w:rFonts w:hint="default" w:ascii="Arial" w:hAnsi="Arial" w:cs="Arial"/>
                <w:sz w:val="22"/>
                <w:szCs w:val="22"/>
              </w:rPr>
              <w:t>12</w:t>
            </w:r>
          </w:p>
        </w:tc>
        <w:tc>
          <w:tcPr>
            <w:tcW w:w="1818" w:type="pct"/>
            <w:vAlign w:val="center"/>
          </w:tcPr>
          <w:p w14:paraId="11F68078">
            <w:pPr>
              <w:jc w:val="center"/>
              <w:rPr>
                <w:rFonts w:hint="default" w:ascii="Arial" w:hAnsi="Arial" w:cs="Arial"/>
                <w:sz w:val="22"/>
                <w:szCs w:val="22"/>
              </w:rPr>
            </w:pPr>
            <w:r>
              <w:rPr>
                <w:rFonts w:hint="default" w:ascii="Arial" w:hAnsi="Arial" w:cs="Arial"/>
                <w:sz w:val="22"/>
                <w:szCs w:val="22"/>
              </w:rPr>
              <w:t>30-50 minuti</w:t>
            </w:r>
          </w:p>
        </w:tc>
      </w:tr>
      <w:tr w14:paraId="00311F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811" w:type="pct"/>
            <w:vAlign w:val="center"/>
          </w:tcPr>
          <w:p w14:paraId="6F20E74A">
            <w:pPr>
              <w:jc w:val="center"/>
              <w:rPr>
                <w:rFonts w:hint="default" w:ascii="Arial" w:hAnsi="Arial" w:cs="Arial"/>
                <w:sz w:val="22"/>
                <w:szCs w:val="22"/>
              </w:rPr>
            </w:pPr>
            <w:r>
              <w:rPr>
                <w:rFonts w:hint="default" w:ascii="Arial" w:hAnsi="Arial" w:cs="Arial"/>
                <w:sz w:val="22"/>
                <w:szCs w:val="22"/>
              </w:rPr>
              <w:t>SCA-90</w:t>
            </w:r>
          </w:p>
        </w:tc>
        <w:tc>
          <w:tcPr>
            <w:tcW w:w="840" w:type="pct"/>
            <w:vAlign w:val="center"/>
          </w:tcPr>
          <w:p w14:paraId="39778D44">
            <w:pPr>
              <w:jc w:val="center"/>
              <w:rPr>
                <w:rFonts w:hint="default" w:ascii="Arial" w:hAnsi="Arial" w:cs="Arial"/>
                <w:sz w:val="22"/>
                <w:szCs w:val="22"/>
              </w:rPr>
            </w:pPr>
            <w:r>
              <w:rPr>
                <w:rFonts w:hint="default" w:ascii="Arial" w:hAnsi="Arial" w:cs="Arial"/>
                <w:sz w:val="22"/>
                <w:szCs w:val="22"/>
              </w:rPr>
              <w:t>9</w:t>
            </w:r>
          </w:p>
        </w:tc>
        <w:tc>
          <w:tcPr>
            <w:tcW w:w="770" w:type="pct"/>
            <w:vAlign w:val="center"/>
          </w:tcPr>
          <w:p w14:paraId="6FF40579">
            <w:pPr>
              <w:jc w:val="center"/>
              <w:rPr>
                <w:rFonts w:hint="default" w:ascii="Arial" w:hAnsi="Arial" w:cs="Arial"/>
                <w:sz w:val="22"/>
                <w:szCs w:val="22"/>
              </w:rPr>
            </w:pPr>
            <w:r>
              <w:rPr>
                <w:rFonts w:hint="default" w:ascii="Arial" w:hAnsi="Arial" w:cs="Arial"/>
                <w:sz w:val="22"/>
                <w:szCs w:val="22"/>
              </w:rPr>
              <w:t>9</w:t>
            </w:r>
          </w:p>
        </w:tc>
        <w:tc>
          <w:tcPr>
            <w:tcW w:w="759" w:type="pct"/>
            <w:vAlign w:val="center"/>
          </w:tcPr>
          <w:p w14:paraId="7C405B7C">
            <w:pPr>
              <w:jc w:val="center"/>
              <w:rPr>
                <w:rFonts w:hint="default" w:ascii="Arial" w:hAnsi="Arial" w:cs="Arial"/>
                <w:sz w:val="22"/>
                <w:szCs w:val="22"/>
              </w:rPr>
            </w:pPr>
            <w:r>
              <w:rPr>
                <w:rFonts w:hint="default" w:ascii="Arial" w:hAnsi="Arial" w:cs="Arial"/>
                <w:sz w:val="22"/>
                <w:szCs w:val="22"/>
              </w:rPr>
              <w:t>13</w:t>
            </w:r>
          </w:p>
        </w:tc>
        <w:tc>
          <w:tcPr>
            <w:tcW w:w="1818" w:type="pct"/>
            <w:vAlign w:val="center"/>
          </w:tcPr>
          <w:p w14:paraId="344F1494">
            <w:pPr>
              <w:jc w:val="center"/>
              <w:rPr>
                <w:rFonts w:hint="default" w:ascii="Arial" w:hAnsi="Arial" w:cs="Arial"/>
                <w:sz w:val="22"/>
                <w:szCs w:val="22"/>
              </w:rPr>
            </w:pPr>
            <w:r>
              <w:rPr>
                <w:rFonts w:hint="default" w:ascii="Arial" w:hAnsi="Arial" w:cs="Arial"/>
                <w:sz w:val="22"/>
                <w:szCs w:val="22"/>
              </w:rPr>
              <w:t>30-50 minuti</w:t>
            </w:r>
          </w:p>
        </w:tc>
      </w:tr>
      <w:tr w14:paraId="11A63E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5000" w:type="pct"/>
            <w:gridSpan w:val="5"/>
            <w:vAlign w:val="center"/>
          </w:tcPr>
          <w:p w14:paraId="7B243D62">
            <w:pPr>
              <w:jc w:val="left"/>
              <w:rPr>
                <w:rFonts w:hint="default" w:ascii="Arial" w:hAnsi="Arial" w:cs="Arial"/>
                <w:b/>
                <w:bCs/>
                <w:sz w:val="22"/>
                <w:szCs w:val="22"/>
              </w:rPr>
            </w:pPr>
            <w:r>
              <w:rPr>
                <w:rFonts w:hint="default" w:ascii="Arial" w:hAnsi="Arial" w:cs="Arial"/>
                <w:b/>
                <w:bCs/>
                <w:sz w:val="22"/>
                <w:szCs w:val="22"/>
              </w:rPr>
              <w:t>Il tempo di riscaldamento suggerito sopra dovrebbe essere raggiunto,</w:t>
            </w:r>
            <w:r>
              <w:rPr>
                <w:rFonts w:hint="eastAsia" w:ascii="Arial" w:hAnsi="Arial" w:cs="Arial"/>
                <w:b/>
                <w:bCs/>
                <w:sz w:val="22"/>
                <w:szCs w:val="22"/>
                <w:lang w:val="en-US" w:eastAsia="zh-CN"/>
              </w:rPr>
              <w:t xml:space="preserve"> </w:t>
            </w:r>
            <w:r>
              <w:rPr>
                <w:rFonts w:hint="default" w:ascii="Arial" w:hAnsi="Arial" w:cs="Arial"/>
                <w:b/>
                <w:bCs/>
                <w:sz w:val="22"/>
                <w:szCs w:val="22"/>
              </w:rPr>
              <w:t>compreso</w:t>
            </w:r>
            <w:r>
              <w:rPr>
                <w:rFonts w:hint="eastAsia" w:ascii="Arial" w:hAnsi="Arial" w:cs="Arial"/>
                <w:b/>
                <w:bCs/>
                <w:sz w:val="22"/>
                <w:szCs w:val="22"/>
                <w:lang w:val="en-US" w:eastAsia="zh-CN"/>
              </w:rPr>
              <w:t xml:space="preserve"> </w:t>
            </w:r>
            <w:r>
              <w:rPr>
                <w:rFonts w:hint="default" w:ascii="Arial" w:hAnsi="Arial" w:cs="Arial"/>
                <w:b/>
                <w:bCs/>
                <w:sz w:val="22"/>
                <w:szCs w:val="22"/>
              </w:rPr>
              <w:t>Ma</w:t>
            </w:r>
            <w:r>
              <w:rPr>
                <w:rFonts w:hint="eastAsia" w:ascii="Arial" w:hAnsi="Arial" w:cs="Arial"/>
                <w:b/>
                <w:bCs/>
                <w:sz w:val="22"/>
                <w:szCs w:val="22"/>
                <w:lang w:val="en-US" w:eastAsia="zh-CN"/>
              </w:rPr>
              <w:t xml:space="preserve"> </w:t>
            </w:r>
            <w:r>
              <w:rPr>
                <w:rFonts w:hint="default" w:ascii="Arial" w:hAnsi="Arial" w:cs="Arial"/>
                <w:b/>
                <w:bCs/>
                <w:sz w:val="22"/>
                <w:szCs w:val="22"/>
              </w:rPr>
              <w:t>non</w:t>
            </w:r>
            <w:r>
              <w:rPr>
                <w:rFonts w:hint="eastAsia" w:ascii="Arial" w:hAnsi="Arial" w:cs="Arial"/>
                <w:b/>
                <w:bCs/>
                <w:sz w:val="22"/>
                <w:szCs w:val="22"/>
                <w:lang w:val="en-US" w:eastAsia="zh-CN"/>
              </w:rPr>
              <w:t xml:space="preserve"> </w:t>
            </w:r>
            <w:r>
              <w:rPr>
                <w:rFonts w:hint="default" w:ascii="Arial" w:hAnsi="Arial" w:cs="Arial"/>
                <w:b/>
                <w:bCs/>
                <w:sz w:val="22"/>
                <w:szCs w:val="22"/>
              </w:rPr>
              <w:t>limitato a questi:</w:t>
            </w:r>
          </w:p>
          <w:p w14:paraId="4497D528">
            <w:pPr>
              <w:jc w:val="left"/>
              <w:rPr>
                <w:rFonts w:hint="default" w:ascii="Arial" w:hAnsi="Arial" w:cs="Arial"/>
                <w:sz w:val="22"/>
                <w:szCs w:val="22"/>
                <w:lang w:val="en-US" w:eastAsia="zh-CN"/>
              </w:rPr>
            </w:pPr>
            <w:r>
              <w:rPr>
                <w:rFonts w:hint="default" w:ascii="Arial" w:hAnsi="Arial" w:cs="Arial"/>
                <w:sz w:val="22"/>
                <w:szCs w:val="22"/>
              </w:rPr>
              <w:t xml:space="preserve">1. Termometro ambientale installato di fronte alla stufa della sauna, vicino al soffitto </w:t>
            </w:r>
            <w:r>
              <w:rPr>
                <w:rFonts w:hint="default" w:ascii="Arial" w:hAnsi="Arial" w:cs="Arial"/>
                <w:sz w:val="22"/>
                <w:szCs w:val="22"/>
                <w:lang w:val="en-US" w:eastAsia="zh-CN"/>
              </w:rPr>
              <w:t>.</w:t>
            </w:r>
          </w:p>
          <w:p w14:paraId="6F14DF5A">
            <w:pPr>
              <w:jc w:val="left"/>
              <w:rPr>
                <w:rFonts w:hint="default" w:ascii="Arial" w:hAnsi="Arial" w:cs="Arial"/>
                <w:sz w:val="22"/>
                <w:szCs w:val="22"/>
                <w:lang w:val="en-US" w:eastAsia="zh-CN"/>
              </w:rPr>
            </w:pPr>
            <w:r>
              <w:rPr>
                <w:rFonts w:hint="default" w:ascii="Arial" w:hAnsi="Arial" w:cs="Arial"/>
                <w:sz w:val="22"/>
                <w:szCs w:val="22"/>
              </w:rPr>
              <w:t xml:space="preserve">2. La sauna è installata all'interno con isolamento per prevenire la diffusione </w:t>
            </w:r>
            <w:r>
              <w:rPr>
                <w:rFonts w:hint="default" w:ascii="Arial" w:hAnsi="Arial" w:cs="Arial"/>
                <w:sz w:val="22"/>
                <w:szCs w:val="22"/>
                <w:lang w:val="en-US" w:eastAsia="zh-CN"/>
              </w:rPr>
              <w:t>.</w:t>
            </w:r>
          </w:p>
          <w:p w14:paraId="4CF5879A">
            <w:pPr>
              <w:jc w:val="left"/>
              <w:rPr>
                <w:rFonts w:hint="default" w:ascii="Arial" w:hAnsi="Arial" w:cs="Arial"/>
                <w:sz w:val="22"/>
                <w:szCs w:val="22"/>
                <w:lang w:val="en-US" w:eastAsia="zh-CN"/>
              </w:rPr>
            </w:pPr>
            <w:r>
              <w:rPr>
                <w:rFonts w:hint="default" w:ascii="Arial" w:hAnsi="Arial" w:cs="Arial"/>
                <w:sz w:val="22"/>
                <w:szCs w:val="22"/>
              </w:rPr>
              <w:t xml:space="preserve">3. Regolare la manopola della temperatura al massimo </w:t>
            </w:r>
            <w:r>
              <w:rPr>
                <w:rFonts w:hint="default" w:ascii="Arial" w:hAnsi="Arial" w:cs="Arial"/>
                <w:sz w:val="22"/>
                <w:szCs w:val="22"/>
                <w:lang w:val="en-US" w:eastAsia="zh-CN"/>
              </w:rPr>
              <w:t>.</w:t>
            </w:r>
          </w:p>
        </w:tc>
      </w:tr>
    </w:tbl>
    <w:p w14:paraId="1A9B05F3">
      <w:pPr>
        <w:keepNext w:val="0"/>
        <w:keepLines w:val="0"/>
        <w:widowControl/>
        <w:suppressLineNumbers w:val="0"/>
        <w:jc w:val="left"/>
        <w:rPr>
          <w:rFonts w:ascii="Arial" w:hAnsi="Arial" w:eastAsia="宋体" w:cs="Arial"/>
          <w:b/>
          <w:bCs/>
          <w:color w:val="070101"/>
          <w:kern w:val="0"/>
          <w:sz w:val="22"/>
          <w:szCs w:val="22"/>
          <w:lang w:val="en-US" w:eastAsia="zh-CN" w:bidi="ar"/>
        </w:rPr>
      </w:pPr>
    </w:p>
    <w:p w14:paraId="3E30F309">
      <w:pPr>
        <w:keepNext w:val="0"/>
        <w:keepLines w:val="0"/>
        <w:widowControl/>
        <w:suppressLineNumbers w:val="0"/>
        <w:jc w:val="left"/>
      </w:pPr>
      <w:r>
        <w:rPr>
          <w:rFonts w:ascii="Arial" w:hAnsi="Arial" w:eastAsia="宋体" w:cs="Arial"/>
          <w:b/>
          <w:bCs/>
          <w:color w:val="070101"/>
          <w:kern w:val="0"/>
          <w:sz w:val="22"/>
          <w:szCs w:val="22"/>
          <w:lang w:val="en-US" w:eastAsia="zh-CN" w:bidi="ar"/>
        </w:rPr>
        <w:t>ROCCE DELLA SAUNA</w:t>
      </w:r>
    </w:p>
    <w:p w14:paraId="69169A01">
      <w:pPr>
        <w:keepNext w:val="0"/>
        <w:keepLines w:val="0"/>
        <w:widowControl/>
        <w:suppressLineNumbers w:val="0"/>
        <w:jc w:val="left"/>
      </w:pPr>
      <w:r>
        <w:rPr>
          <w:rFonts w:ascii="Arial" w:hAnsi="Arial" w:eastAsia="宋体" w:cs="Arial"/>
          <w:color w:val="000000"/>
          <w:kern w:val="0"/>
          <w:sz w:val="22"/>
          <w:szCs w:val="22"/>
          <w:lang w:val="en-US" w:eastAsia="zh-CN" w:bidi="ar"/>
        </w:rPr>
        <w:t>Si consiglia di risciacquare tutte le pietre della sauna per rimuovere eventuali residui</w:t>
      </w:r>
    </w:p>
    <w:p w14:paraId="071E47A6">
      <w:pPr>
        <w:keepNext w:val="0"/>
        <w:keepLines w:val="0"/>
        <w:widowControl/>
        <w:suppressLineNumbers w:val="0"/>
        <w:jc w:val="left"/>
      </w:pPr>
      <w:r>
        <w:rPr>
          <w:rFonts w:hint="default" w:ascii="Arial" w:hAnsi="Arial" w:eastAsia="宋体" w:cs="Arial"/>
          <w:color w:val="000000"/>
          <w:kern w:val="0"/>
          <w:sz w:val="22"/>
          <w:szCs w:val="22"/>
          <w:lang w:val="en-US" w:eastAsia="zh-CN" w:bidi="ar"/>
        </w:rPr>
        <w:t>macchie o polvere. Quelle più grandi devono essere caricate in basso. Non</w:t>
      </w:r>
    </w:p>
    <w:p w14:paraId="7ECDD113">
      <w:pPr>
        <w:keepNext w:val="0"/>
        <w:keepLines w:val="0"/>
        <w:widowControl/>
        <w:suppressLineNumbers w:val="0"/>
        <w:jc w:val="left"/>
      </w:pPr>
      <w:r>
        <w:rPr>
          <w:rFonts w:hint="default" w:ascii="Arial" w:hAnsi="Arial" w:eastAsia="宋体" w:cs="Arial"/>
          <w:color w:val="000000"/>
          <w:kern w:val="0"/>
          <w:sz w:val="22"/>
          <w:szCs w:val="22"/>
          <w:lang w:val="en-US" w:eastAsia="zh-CN" w:bidi="ar"/>
        </w:rPr>
        <w:t>caricare le pietre in modo troppo stretto da bloccare la circolazione dell'aria attraverso la stufa della sauna.</w:t>
      </w:r>
    </w:p>
    <w:p w14:paraId="5A0542EC">
      <w:pPr>
        <w:keepNext w:val="0"/>
        <w:keepLines w:val="0"/>
        <w:widowControl/>
        <w:suppressLineNumbers w:val="0"/>
        <w:jc w:val="left"/>
      </w:pPr>
      <w:r>
        <w:rPr>
          <w:rFonts w:hint="default" w:ascii="Arial" w:hAnsi="Arial" w:eastAsia="宋体" w:cs="Arial"/>
          <w:color w:val="000000"/>
          <w:kern w:val="0"/>
          <w:sz w:val="22"/>
          <w:szCs w:val="22"/>
          <w:lang w:val="en-US" w:eastAsia="zh-CN" w:bidi="ar"/>
        </w:rPr>
        <w:t>Quando le pietre si rompono o si sgretolano, è necessario caricarne di nuove.</w:t>
      </w:r>
    </w:p>
    <w:p w14:paraId="5D18C0F4">
      <w:pPr>
        <w:keepNext w:val="0"/>
        <w:keepLines w:val="0"/>
        <w:widowControl/>
        <w:suppressLineNumbers w:val="0"/>
        <w:jc w:val="left"/>
      </w:pPr>
      <w:r>
        <w:rPr>
          <w:rFonts w:hint="default" w:ascii="Arial" w:hAnsi="Arial" w:eastAsia="宋体" w:cs="Arial"/>
          <w:color w:val="000000"/>
          <w:kern w:val="0"/>
          <w:sz w:val="22"/>
          <w:szCs w:val="22"/>
          <w:lang w:val="en-US" w:eastAsia="zh-CN" w:bidi="ar"/>
        </w:rPr>
        <w:t>Dopo aver terminato, caricare sufficienti rocce per sauna (10-15 kg) nella stufa per sauna</w:t>
      </w:r>
    </w:p>
    <w:p w14:paraId="2BC87F72">
      <w:pPr>
        <w:keepNext w:val="0"/>
        <w:keepLines w:val="0"/>
        <w:widowControl/>
        <w:suppressLineNumbers w:val="0"/>
        <w:jc w:val="left"/>
      </w:pPr>
      <w:r>
        <w:rPr>
          <w:rFonts w:hint="default" w:ascii="Arial" w:hAnsi="Arial" w:eastAsia="宋体" w:cs="Arial"/>
          <w:color w:val="000000"/>
          <w:kern w:val="0"/>
          <w:sz w:val="22"/>
          <w:szCs w:val="22"/>
          <w:lang w:val="en-US" w:eastAsia="zh-CN" w:bidi="ar"/>
        </w:rPr>
        <w:t xml:space="preserve">l'installazione del </w:t>
      </w:r>
      <w:r>
        <w:rPr>
          <w:rFonts w:hint="eastAsia" w:ascii="Arial" w:hAnsi="Arial" w:eastAsia="宋体" w:cs="Arial"/>
          <w:color w:val="000000"/>
          <w:kern w:val="0"/>
          <w:sz w:val="22"/>
          <w:szCs w:val="22"/>
          <w:lang w:val="en-US" w:eastAsia="zh-CN" w:bidi="ar"/>
        </w:rPr>
        <w:t xml:space="preserve">riscaldatore </w:t>
      </w:r>
      <w:r>
        <w:rPr>
          <w:rFonts w:ascii="Arial" w:hAnsi="Arial" w:eastAsia="宋体" w:cs="Arial"/>
          <w:color w:val="000000"/>
          <w:kern w:val="0"/>
          <w:sz w:val="22"/>
          <w:szCs w:val="22"/>
          <w:lang w:val="en-US" w:eastAsia="zh-CN" w:bidi="ar"/>
        </w:rPr>
        <w:t>e del controller della sauna.</w:t>
      </w:r>
    </w:p>
    <w:p w14:paraId="1D22C09F">
      <w:pPr>
        <w:keepNext w:val="0"/>
        <w:keepLines w:val="0"/>
        <w:widowControl/>
        <w:suppressLineNumbers w:val="0"/>
        <w:jc w:val="left"/>
        <w:rPr>
          <w:rFonts w:ascii="Arial" w:hAnsi="Arial" w:eastAsia="宋体" w:cs="Arial"/>
          <w:b/>
          <w:bCs/>
          <w:color w:val="000000"/>
          <w:kern w:val="0"/>
          <w:sz w:val="22"/>
          <w:szCs w:val="22"/>
          <w:lang w:val="en-US" w:eastAsia="zh-CN" w:bidi="ar"/>
        </w:rPr>
      </w:pPr>
    </w:p>
    <w:p w14:paraId="1DCBC4D3">
      <w:pPr>
        <w:keepNext w:val="0"/>
        <w:keepLines w:val="0"/>
        <w:widowControl/>
        <w:suppressLineNumbers w:val="0"/>
        <w:jc w:val="left"/>
        <w:rPr>
          <w:rFonts w:hint="default" w:ascii="Arial" w:hAnsi="Arial" w:cs="Arial"/>
        </w:rPr>
      </w:pPr>
      <w:r>
        <w:rPr>
          <w:rFonts w:hint="default" w:ascii="Arial" w:hAnsi="Arial" w:eastAsia="宋体" w:cs="Arial"/>
          <w:b/>
          <w:bCs/>
          <w:color w:val="000000"/>
          <w:kern w:val="0"/>
          <w:sz w:val="22"/>
          <w:szCs w:val="22"/>
          <w:lang w:val="en-US" w:eastAsia="zh-CN" w:bidi="ar"/>
        </w:rPr>
        <w:t>ATTENZIONE:</w:t>
      </w:r>
    </w:p>
    <w:p w14:paraId="166AE4BE">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Le rocce della sauna devono essere della migliore qualità perché la temperatura all'interno della sauna</w:t>
      </w:r>
    </w:p>
    <w:p w14:paraId="69FC6C92">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il riscaldatore è estremamente alto. Le rocce di qualità inferiore non possono resistere al calore e</w:t>
      </w:r>
    </w:p>
    <w:p w14:paraId="583D1215">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potrebbero rompersi o sgretolarsi facilmente a causa dell'enorme sbalzo termico, che potrebbe danneggiare gli elementi riscaldanti. Oppure queste pietre potrebbero contrastare l'</w:t>
      </w:r>
    </w:p>
    <w:p w14:paraId="6991A000">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circolazione del calore perché si ossidano facilmente, quindi riscaldatore per sauna</w:t>
      </w:r>
    </w:p>
    <w:p w14:paraId="08D113AA">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potrebbe essere danneggiato mentre la pietra veniva riscaldata o quando veniva versata acqua per farla</w:t>
      </w:r>
    </w:p>
    <w:p w14:paraId="61F33E12">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vapori.</w:t>
      </w:r>
    </w:p>
    <w:p w14:paraId="5714C4FE">
      <w:pPr>
        <w:keepNext w:val="0"/>
        <w:keepLines w:val="0"/>
        <w:widowControl/>
        <w:suppressLineNumbers w:val="0"/>
        <w:jc w:val="left"/>
        <w:rPr>
          <w:rFonts w:hint="default" w:ascii="Arial" w:hAnsi="Arial" w:cs="Arial"/>
          <w:b/>
          <w:bCs/>
        </w:rPr>
      </w:pPr>
      <w:r>
        <w:rPr>
          <w:rFonts w:hint="default" w:ascii="Arial" w:hAnsi="Arial" w:eastAsia="宋体" w:cs="Arial"/>
          <w:b/>
          <w:bCs/>
          <w:i/>
          <w:iCs/>
          <w:color w:val="000000"/>
          <w:kern w:val="0"/>
          <w:sz w:val="22"/>
          <w:szCs w:val="22"/>
          <w:lang w:val="en-US" w:eastAsia="zh-CN" w:bidi="ar"/>
        </w:rPr>
        <w:t xml:space="preserve">È il momento di versare l'acqua sulla pietra della sauna </w:t>
      </w:r>
      <w:r>
        <w:rPr>
          <w:rFonts w:hint="default" w:ascii="Arial" w:hAnsi="Arial" w:eastAsia="宋体" w:cs="Arial"/>
          <w:b/>
          <w:bCs/>
          <w:color w:val="000000"/>
          <w:kern w:val="0"/>
          <w:sz w:val="22"/>
          <w:szCs w:val="22"/>
          <w:lang w:val="en-US" w:eastAsia="zh-CN" w:bidi="ar"/>
        </w:rPr>
        <w:t>:</w:t>
      </w:r>
    </w:p>
    <w:p w14:paraId="573459B3">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Il momento giusto per gettare l'acqua sulle pietre della sauna è quando le pietre</w:t>
      </w:r>
    </w:p>
    <w:p w14:paraId="767DEF39">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sono abbastanza caldi per la completa vaporizzazione dell'acqua, circa 1 ora dopo</w:t>
      </w:r>
    </w:p>
    <w:p w14:paraId="3B74DB58">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accendere la stufa della sauna con le pietre per sauna.</w:t>
      </w:r>
    </w:p>
    <w:p w14:paraId="0DC8262E">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Inizia in piccolo: versa solo una piccola quantità di acqua, circa mezza tazza (circa</w:t>
      </w:r>
    </w:p>
    <w:p w14:paraId="30FF9FEE">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50-80 ml)—sulle rocce sopra il tuo riscaldatore elettrico.</w:t>
      </w:r>
    </w:p>
    <w:p w14:paraId="1ED2B141">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Regolare di conseguenza: aumentare o diminuire gradualmente la quantità versata</w:t>
      </w:r>
    </w:p>
    <w:p w14:paraId="66F02F10">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in base al tuo livello di comfort.</w:t>
      </w:r>
    </w:p>
    <w:p w14:paraId="74C27812">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Evita di esagerare: se noti che l'acqua fuoriesce dal fondo del</w:t>
      </w:r>
    </w:p>
    <w:p w14:paraId="32713F46">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il riscaldatore, significa che hai versato troppa acqua o che le pietre non sono abbastanza calde, il che potrebbe danneggiare l'unità o creare un pericolo per la sicurezza.</w:t>
      </w:r>
    </w:p>
    <w:p w14:paraId="31D9296B">
      <w:pPr>
        <w:keepNext w:val="0"/>
        <w:keepLines w:val="0"/>
        <w:widowControl/>
        <w:suppressLineNumbers w:val="0"/>
        <w:jc w:val="left"/>
        <w:rPr>
          <w:rFonts w:ascii="Arial" w:hAnsi="Arial" w:eastAsia="宋体" w:cs="Arial"/>
          <w:b/>
          <w:bCs/>
          <w:color w:val="070101"/>
          <w:kern w:val="0"/>
          <w:sz w:val="22"/>
          <w:szCs w:val="22"/>
          <w:lang w:val="en-US" w:eastAsia="zh-CN" w:bidi="ar"/>
        </w:rPr>
      </w:pPr>
    </w:p>
    <w:p w14:paraId="15BF84C0">
      <w:pPr>
        <w:keepNext w:val="0"/>
        <w:keepLines w:val="0"/>
        <w:widowControl/>
        <w:suppressLineNumbers w:val="0"/>
        <w:jc w:val="left"/>
      </w:pPr>
      <w:r>
        <w:rPr>
          <w:rFonts w:ascii="Arial" w:hAnsi="Arial" w:eastAsia="宋体" w:cs="Arial"/>
          <w:b/>
          <w:bCs/>
          <w:color w:val="070101"/>
          <w:kern w:val="0"/>
          <w:sz w:val="22"/>
          <w:szCs w:val="22"/>
          <w:lang w:val="en-US" w:eastAsia="zh-CN" w:bidi="ar"/>
        </w:rPr>
        <w:t>GARANZIA</w:t>
      </w:r>
    </w:p>
    <w:p w14:paraId="5D71120A">
      <w:pPr>
        <w:keepNext w:val="0"/>
        <w:keepLines w:val="0"/>
        <w:widowControl/>
        <w:suppressLineNumbers w:val="0"/>
        <w:jc w:val="left"/>
      </w:pPr>
      <w:r>
        <w:rPr>
          <w:rFonts w:ascii="Arial" w:hAnsi="Arial" w:eastAsia="宋体" w:cs="Arial"/>
          <w:color w:val="000000"/>
          <w:kern w:val="0"/>
          <w:sz w:val="22"/>
          <w:szCs w:val="22"/>
          <w:lang w:val="en-US" w:eastAsia="zh-CN" w:bidi="ar"/>
        </w:rPr>
        <w:t>1. Il pannello di controllo è garantito per un anno.</w:t>
      </w:r>
    </w:p>
    <w:p w14:paraId="6322F4C2">
      <w:pPr>
        <w:keepNext w:val="0"/>
        <w:keepLines w:val="0"/>
        <w:widowControl/>
        <w:suppressLineNumbers w:val="0"/>
        <w:jc w:val="left"/>
      </w:pPr>
      <w:r>
        <w:rPr>
          <w:rFonts w:hint="default" w:ascii="Arial" w:hAnsi="Arial" w:eastAsia="宋体" w:cs="Arial"/>
          <w:color w:val="000000"/>
          <w:kern w:val="0"/>
          <w:sz w:val="22"/>
          <w:szCs w:val="22"/>
          <w:lang w:val="en-US" w:eastAsia="zh-CN" w:bidi="ar"/>
        </w:rPr>
        <w:t>2. Il corpo principale della stufa per sauna è coperto da una garanzia di un anno.</w:t>
      </w:r>
    </w:p>
    <w:p w14:paraId="26491880">
      <w:pPr>
        <w:keepNext w:val="0"/>
        <w:keepLines w:val="0"/>
        <w:widowControl/>
        <w:suppressLineNumbers w:val="0"/>
        <w:jc w:val="left"/>
      </w:pPr>
      <w:r>
        <w:rPr>
          <w:rFonts w:hint="default" w:ascii="Arial" w:hAnsi="Arial" w:eastAsia="宋体" w:cs="Arial"/>
          <w:color w:val="000000"/>
          <w:kern w:val="0"/>
          <w:sz w:val="22"/>
          <w:szCs w:val="22"/>
          <w:lang w:val="en-US" w:eastAsia="zh-CN" w:bidi="ar"/>
        </w:rPr>
        <w:t>3. Le seguenti situazioni non sono garantite:</w:t>
      </w:r>
    </w:p>
    <w:p w14:paraId="51F24345">
      <w:pPr>
        <w:keepNext w:val="0"/>
        <w:keepLines w:val="0"/>
        <w:widowControl/>
        <w:suppressLineNumbers w:val="0"/>
        <w:jc w:val="left"/>
      </w:pPr>
      <w:r>
        <w:rPr>
          <w:rFonts w:hint="default" w:ascii="Arial" w:hAnsi="Arial" w:eastAsia="宋体" w:cs="Arial"/>
          <w:color w:val="000000"/>
          <w:kern w:val="0"/>
          <w:sz w:val="22"/>
          <w:szCs w:val="22"/>
          <w:lang w:val="en-US" w:eastAsia="zh-CN" w:bidi="ar"/>
        </w:rPr>
        <w:t>1) Installazione o smontaggio della struttura interna da parte di personale non professionale</w:t>
      </w:r>
    </w:p>
    <w:p w14:paraId="3DD75A00">
      <w:pPr>
        <w:keepNext w:val="0"/>
        <w:keepLines w:val="0"/>
        <w:widowControl/>
        <w:suppressLineNumbers w:val="0"/>
        <w:jc w:val="left"/>
      </w:pPr>
      <w:r>
        <w:rPr>
          <w:rFonts w:hint="default" w:ascii="Arial" w:hAnsi="Arial" w:eastAsia="宋体" w:cs="Arial"/>
          <w:color w:val="000000"/>
          <w:kern w:val="0"/>
          <w:sz w:val="22"/>
          <w:szCs w:val="22"/>
          <w:lang w:val="en-US" w:eastAsia="zh-CN" w:bidi="ar"/>
        </w:rPr>
        <w:t>personale;</w:t>
      </w:r>
    </w:p>
    <w:p w14:paraId="36DB4CBE">
      <w:pPr>
        <w:keepNext w:val="0"/>
        <w:keepLines w:val="0"/>
        <w:widowControl/>
        <w:suppressLineNumbers w:val="0"/>
        <w:jc w:val="left"/>
      </w:pPr>
      <w:r>
        <w:rPr>
          <w:rFonts w:hint="default" w:ascii="Arial" w:hAnsi="Arial" w:eastAsia="宋体" w:cs="Arial"/>
          <w:color w:val="000000"/>
          <w:kern w:val="0"/>
          <w:sz w:val="22"/>
          <w:szCs w:val="22"/>
          <w:lang w:val="en-US" w:eastAsia="zh-CN" w:bidi="ar"/>
        </w:rPr>
        <w:t>2) Intervallo di fluttuazione della tensione di alimentazione&gt;±10%;</w:t>
      </w:r>
    </w:p>
    <w:p w14:paraId="1105C0E0">
      <w:pPr>
        <w:keepNext w:val="0"/>
        <w:keepLines w:val="0"/>
        <w:widowControl/>
        <w:suppressLineNumbers w:val="0"/>
        <w:jc w:val="left"/>
      </w:pPr>
      <w:r>
        <w:rPr>
          <w:rFonts w:hint="default" w:ascii="Arial" w:hAnsi="Arial" w:eastAsia="宋体" w:cs="Arial"/>
          <w:color w:val="000000"/>
          <w:kern w:val="0"/>
          <w:sz w:val="22"/>
          <w:szCs w:val="22"/>
          <w:lang w:val="en-US" w:eastAsia="zh-CN" w:bidi="ar"/>
        </w:rPr>
        <w:t>3) Rocce non qualificate sul funzionamento del riscaldatore della sauna;</w:t>
      </w:r>
    </w:p>
    <w:p w14:paraId="53451C88">
      <w:pPr>
        <w:keepNext w:val="0"/>
        <w:keepLines w:val="0"/>
        <w:widowControl/>
        <w:suppressLineNumbers w:val="0"/>
        <w:jc w:val="left"/>
        <w:rPr>
          <w:rFonts w:hint="default" w:ascii="Arial" w:hAnsi="Arial" w:eastAsia="宋体" w:cs="Arial"/>
          <w:color w:val="000000"/>
          <w:kern w:val="0"/>
          <w:sz w:val="22"/>
          <w:szCs w:val="22"/>
          <w:lang w:val="en-US" w:eastAsia="zh-CN" w:bidi="ar"/>
        </w:rPr>
      </w:pPr>
      <w:r>
        <w:rPr>
          <w:rFonts w:hint="default" w:ascii="Arial" w:hAnsi="Arial" w:eastAsia="宋体" w:cs="Arial"/>
          <w:color w:val="000000"/>
          <w:kern w:val="0"/>
          <w:sz w:val="22"/>
          <w:szCs w:val="22"/>
          <w:lang w:val="en-US" w:eastAsia="zh-CN" w:bidi="ar"/>
        </w:rPr>
        <w:t>4) Installazione senza seguire le istruzioni dimensionali riportate nel manuale.</w:t>
      </w:r>
    </w:p>
    <w:p w14:paraId="0C1CABA1">
      <w:pPr>
        <w:keepNext w:val="0"/>
        <w:keepLines w:val="0"/>
        <w:widowControl/>
        <w:suppressLineNumbers w:val="0"/>
        <w:jc w:val="left"/>
        <w:rPr>
          <w:rFonts w:hint="default" w:ascii="Arial" w:hAnsi="Arial" w:eastAsia="宋体" w:cs="Arial"/>
          <w:color w:val="000000"/>
          <w:kern w:val="0"/>
          <w:sz w:val="22"/>
          <w:szCs w:val="22"/>
          <w:lang w:val="en-US" w:eastAsia="zh-CN" w:bidi="ar"/>
        </w:rPr>
      </w:pPr>
    </w:p>
    <w:p w14:paraId="1F19E166">
      <w:pPr>
        <w:keepNext w:val="0"/>
        <w:keepLines w:val="0"/>
        <w:widowControl/>
        <w:suppressLineNumbers w:val="0"/>
        <w:jc w:val="left"/>
        <w:rPr>
          <w:sz w:val="28"/>
          <w:szCs w:val="32"/>
        </w:rPr>
      </w:pPr>
      <w:r>
        <w:rPr>
          <w:rFonts w:ascii="Arial" w:hAnsi="Arial" w:eastAsia="宋体" w:cs="Arial"/>
          <w:b/>
          <w:bCs/>
          <w:color w:val="070101"/>
          <w:kern w:val="0"/>
          <w:sz w:val="28"/>
          <w:szCs w:val="28"/>
          <w:lang w:val="en-US" w:eastAsia="zh-CN" w:bidi="ar"/>
        </w:rPr>
        <w:t>RISOLUZIONE DEI PROBLEMI</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128"/>
        <w:gridCol w:w="2364"/>
        <w:gridCol w:w="3878"/>
      </w:tblGrid>
      <w:tr w14:paraId="7B644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3" w:hRule="atLeast"/>
          <w:jc w:val="center"/>
        </w:trPr>
        <w:tc>
          <w:tcPr>
            <w:tcW w:w="765" w:type="pc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49C3F149">
            <w:pPr>
              <w:jc w:val="center"/>
              <w:rPr>
                <w:rFonts w:hint="default"/>
                <w:b/>
                <w:bCs/>
                <w:color w:val="000000"/>
                <w:lang w:val="en-US"/>
              </w:rPr>
            </w:pPr>
            <w:r>
              <w:rPr>
                <w:b/>
                <w:bCs/>
                <w:color w:val="000000"/>
                <w:lang w:val="en-US" w:eastAsia="zh-CN"/>
              </w:rPr>
              <w:t>Sintomo</w:t>
            </w:r>
          </w:p>
        </w:tc>
        <w:tc>
          <w:tcPr>
            <w:tcW w:w="1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A2AA3F">
            <w:pPr>
              <w:jc w:val="center"/>
              <w:rPr>
                <w:rFonts w:hint="default"/>
                <w:b/>
                <w:bCs/>
                <w:color w:val="000000"/>
                <w:lang w:val="en-US"/>
              </w:rPr>
            </w:pPr>
            <w:r>
              <w:rPr>
                <w:rFonts w:hint="default"/>
                <w:b/>
                <w:bCs/>
                <w:color w:val="000000"/>
                <w:lang w:val="en-US" w:eastAsia="zh-CN"/>
              </w:rPr>
              <w:t>Possibile causa</w:t>
            </w:r>
          </w:p>
        </w:tc>
        <w:tc>
          <w:tcPr>
            <w:tcW w:w="26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1F877E">
            <w:pPr>
              <w:jc w:val="center"/>
              <w:rPr>
                <w:rFonts w:hint="default"/>
                <w:b/>
                <w:bCs/>
                <w:color w:val="000000"/>
                <w:lang w:val="en-US"/>
              </w:rPr>
            </w:pPr>
            <w:r>
              <w:rPr>
                <w:b/>
                <w:bCs/>
                <w:color w:val="000000"/>
                <w:lang w:val="en-US" w:eastAsia="zh-CN"/>
              </w:rPr>
              <w:t>Rimedio</w:t>
            </w:r>
          </w:p>
        </w:tc>
      </w:tr>
      <w:tr w14:paraId="70EFB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172" w:hRule="atLeast"/>
          <w:jc w:val="center"/>
        </w:trPr>
        <w:tc>
          <w:tcPr>
            <w:tcW w:w="7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1560AD">
            <w:pPr>
              <w:jc w:val="center"/>
              <w:rPr>
                <w:rFonts w:hint="default"/>
                <w:b w:val="0"/>
                <w:color w:val="000000"/>
                <w:lang w:val="en-US"/>
              </w:rPr>
            </w:pPr>
            <w:r>
              <w:rPr>
                <w:b w:val="0"/>
                <w:color w:val="000000"/>
                <w:lang w:val="en-US" w:eastAsia="zh-CN"/>
              </w:rPr>
              <w:t>Fuoco basso</w:t>
            </w:r>
          </w:p>
        </w:tc>
        <w:tc>
          <w:tcPr>
            <w:tcW w:w="1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5718F9">
            <w:pPr>
              <w:jc w:val="left"/>
              <w:rPr>
                <w:rFonts w:hint="default"/>
                <w:b w:val="0"/>
                <w:color w:val="000000"/>
                <w:lang w:val="en-US"/>
              </w:rPr>
            </w:pPr>
            <w:r>
              <w:rPr>
                <w:b w:val="0"/>
                <w:color w:val="000000"/>
                <w:lang w:val="en-US" w:eastAsia="zh-CN"/>
              </w:rPr>
              <w:t xml:space="preserve">Il termostato non è </w:t>
            </w:r>
            <w:r>
              <w:rPr>
                <w:rFonts w:hint="default"/>
                <w:b w:val="0"/>
                <w:color w:val="000000"/>
                <w:lang w:val="en-US" w:eastAsia="zh-CN"/>
              </w:rPr>
              <w:t>impostato</w:t>
            </w:r>
            <w:r>
              <w:rPr>
                <w:rFonts w:hint="eastAsia"/>
                <w:b w:val="0"/>
                <w:color w:val="000000"/>
                <w:lang w:val="en-US" w:eastAsia="zh-CN"/>
              </w:rPr>
              <w:t xml:space="preserve"> </w:t>
            </w:r>
            <w:r>
              <w:rPr>
                <w:rFonts w:hint="default"/>
                <w:b w:val="0"/>
                <w:color w:val="000000"/>
                <w:lang w:val="en-US" w:eastAsia="zh-CN"/>
              </w:rPr>
              <w:t xml:space="preserve">sufficientemente alto </w:t>
            </w:r>
            <w:r>
              <w:rPr>
                <w:rFonts w:hint="eastAsia"/>
                <w:b w:val="0"/>
                <w:color w:val="000000"/>
                <w:lang w:val="en-US" w:eastAsia="zh-CN"/>
              </w:rPr>
              <w:t xml:space="preserve">. </w:t>
            </w:r>
            <w:r>
              <w:rPr>
                <w:rFonts w:hint="default"/>
                <w:b w:val="0"/>
                <w:color w:val="000000"/>
                <w:lang w:val="en-US" w:eastAsia="zh-CN"/>
              </w:rPr>
              <w:t>La durata del timer è inferiore a 180</w:t>
            </w:r>
            <w:r>
              <w:rPr>
                <w:rFonts w:hint="eastAsia"/>
                <w:b w:val="0"/>
                <w:color w:val="000000"/>
                <w:lang w:val="en-US" w:eastAsia="zh-CN"/>
              </w:rPr>
              <w:t xml:space="preserve"> </w:t>
            </w:r>
            <w:r>
              <w:rPr>
                <w:rFonts w:hint="default"/>
                <w:b w:val="0"/>
                <w:color w:val="000000"/>
                <w:lang w:val="en-US" w:eastAsia="zh-CN"/>
              </w:rPr>
              <w:t>minuti.</w:t>
            </w:r>
          </w:p>
        </w:tc>
        <w:tc>
          <w:tcPr>
            <w:tcW w:w="26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C39F1A">
            <w:pPr>
              <w:jc w:val="left"/>
              <w:rPr>
                <w:b w:val="0"/>
                <w:color w:val="000000"/>
              </w:rPr>
            </w:pPr>
            <w:r>
              <w:rPr>
                <w:b w:val="0"/>
                <w:color w:val="000000"/>
                <w:lang w:val="en-US" w:eastAsia="zh-CN"/>
              </w:rPr>
              <w:t>Aumentare la temperatura del termostato.</w:t>
            </w:r>
          </w:p>
          <w:p w14:paraId="0263A049">
            <w:pPr>
              <w:jc w:val="left"/>
              <w:rPr>
                <w:rFonts w:hint="default"/>
                <w:b w:val="0"/>
                <w:color w:val="000000"/>
                <w:lang w:val="en-US"/>
              </w:rPr>
            </w:pPr>
            <w:r>
              <w:rPr>
                <w:rFonts w:hint="default"/>
                <w:b w:val="0"/>
                <w:color w:val="000000"/>
                <w:lang w:val="en-US" w:eastAsia="zh-CN"/>
              </w:rPr>
              <w:t>Aumentare l'impostazione dell'ora a 180 gradi</w:t>
            </w:r>
            <w:r>
              <w:rPr>
                <w:rFonts w:hint="eastAsia"/>
                <w:b w:val="0"/>
                <w:color w:val="000000"/>
                <w:lang w:val="en-US" w:eastAsia="zh-CN"/>
              </w:rPr>
              <w:t xml:space="preserve"> </w:t>
            </w:r>
            <w:r>
              <w:rPr>
                <w:rFonts w:hint="default"/>
                <w:b w:val="0"/>
                <w:color w:val="000000"/>
                <w:lang w:val="en-US" w:eastAsia="zh-CN"/>
              </w:rPr>
              <w:t>minuti.</w:t>
            </w:r>
          </w:p>
        </w:tc>
      </w:tr>
      <w:tr w14:paraId="2D8B6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0" w:hRule="atLeast"/>
          <w:jc w:val="center"/>
        </w:trPr>
        <w:tc>
          <w:tcPr>
            <w:tcW w:w="7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BB7D50">
            <w:pPr>
              <w:jc w:val="center"/>
              <w:rPr>
                <w:rFonts w:hint="default"/>
                <w:b w:val="0"/>
                <w:color w:val="000000"/>
                <w:lang w:val="en-US"/>
              </w:rPr>
            </w:pPr>
            <w:r>
              <w:rPr>
                <w:b w:val="0"/>
                <w:color w:val="000000"/>
                <w:lang w:val="en-US" w:eastAsia="zh-CN"/>
              </w:rPr>
              <w:t>Nessun calore</w:t>
            </w:r>
          </w:p>
        </w:tc>
        <w:tc>
          <w:tcPr>
            <w:tcW w:w="1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99E48D">
            <w:pPr>
              <w:jc w:val="left"/>
              <w:rPr>
                <w:b w:val="0"/>
                <w:color w:val="000000"/>
              </w:rPr>
            </w:pPr>
            <w:r>
              <w:rPr>
                <w:b w:val="0"/>
                <w:color w:val="000000"/>
                <w:lang w:val="en-US" w:eastAsia="zh-CN"/>
              </w:rPr>
              <w:t>Temperatura interna</w:t>
            </w:r>
            <w:r>
              <w:rPr>
                <w:rFonts w:hint="eastAsia"/>
                <w:b w:val="0"/>
                <w:color w:val="000000"/>
                <w:lang w:val="en-US" w:eastAsia="zh-CN"/>
              </w:rPr>
              <w:t xml:space="preserve"> </w:t>
            </w:r>
            <w:r>
              <w:rPr>
                <w:rFonts w:hint="default"/>
                <w:b w:val="0"/>
                <w:color w:val="000000"/>
                <w:lang w:val="en-US" w:eastAsia="zh-CN"/>
              </w:rPr>
              <w:t>interruttore di sicurezza attivato.</w:t>
            </w:r>
          </w:p>
          <w:p w14:paraId="0F4223E4">
            <w:pPr>
              <w:jc w:val="left"/>
              <w:rPr>
                <w:rFonts w:hint="default"/>
                <w:b w:val="0"/>
                <w:color w:val="000000"/>
                <w:lang w:val="en-US"/>
              </w:rPr>
            </w:pPr>
            <w:r>
              <w:rPr>
                <w:rFonts w:hint="default"/>
                <w:b w:val="0"/>
                <w:color w:val="000000"/>
                <w:lang w:val="en-US" w:eastAsia="zh-CN"/>
              </w:rPr>
              <w:t>Per maggiori dettagli, vedere</w:t>
            </w:r>
            <w:r>
              <w:rPr>
                <w:rFonts w:hint="eastAsia"/>
                <w:b w:val="0"/>
                <w:color w:val="000000"/>
                <w:lang w:val="en-US" w:eastAsia="zh-CN"/>
              </w:rPr>
              <w:t xml:space="preserve"> </w:t>
            </w:r>
            <w:r>
              <w:rPr>
                <w:rFonts w:hint="default"/>
                <w:b w:val="0"/>
                <w:color w:val="000000"/>
                <w:lang w:val="en-US" w:eastAsia="zh-CN"/>
              </w:rPr>
              <w:t>il limite di temperatura</w:t>
            </w:r>
            <w:r>
              <w:rPr>
                <w:rFonts w:hint="eastAsia"/>
                <w:b w:val="0"/>
                <w:color w:val="000000"/>
                <w:lang w:val="en-US" w:eastAsia="zh-CN"/>
              </w:rPr>
              <w:t xml:space="preserve"> </w:t>
            </w:r>
            <w:r>
              <w:rPr>
                <w:rFonts w:hint="default"/>
                <w:b w:val="0"/>
                <w:color w:val="000000"/>
                <w:lang w:val="en-US" w:eastAsia="zh-CN"/>
              </w:rPr>
              <w:t>riposizionamento della figura 3.</w:t>
            </w:r>
          </w:p>
        </w:tc>
        <w:tc>
          <w:tcPr>
            <w:tcW w:w="26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44947D">
            <w:pPr>
              <w:jc w:val="left"/>
              <w:rPr>
                <w:b w:val="0"/>
                <w:color w:val="000000"/>
              </w:rPr>
            </w:pPr>
            <w:r>
              <w:rPr>
                <w:b w:val="0"/>
                <w:color w:val="000000"/>
                <w:lang w:val="en-US" w:eastAsia="zh-CN"/>
              </w:rPr>
              <w:t>Ripristinare la sicurezza della temperatura</w:t>
            </w:r>
            <w:r>
              <w:rPr>
                <w:rFonts w:hint="eastAsia"/>
                <w:b w:val="0"/>
                <w:color w:val="000000"/>
                <w:lang w:val="en-US" w:eastAsia="zh-CN"/>
              </w:rPr>
              <w:t xml:space="preserve"> </w:t>
            </w:r>
            <w:r>
              <w:rPr>
                <w:rFonts w:hint="default"/>
                <w:b w:val="0"/>
                <w:color w:val="000000"/>
                <w:lang w:val="en-US" w:eastAsia="zh-CN"/>
              </w:rPr>
              <w:t>interruttore.</w:t>
            </w:r>
          </w:p>
          <w:p w14:paraId="0A969209">
            <w:pPr>
              <w:jc w:val="left"/>
              <w:rPr>
                <w:b w:val="0"/>
                <w:color w:val="000000"/>
              </w:rPr>
            </w:pPr>
            <w:r>
              <w:rPr>
                <w:rFonts w:hint="default"/>
                <w:b w:val="0"/>
                <w:color w:val="000000"/>
                <w:lang w:val="en-US" w:eastAsia="zh-CN"/>
              </w:rPr>
              <w:t>C'è un pulsante nero sul</w:t>
            </w:r>
            <w:r>
              <w:rPr>
                <w:rFonts w:hint="eastAsia"/>
                <w:b w:val="0"/>
                <w:color w:val="000000"/>
                <w:lang w:val="en-US" w:eastAsia="zh-CN"/>
              </w:rPr>
              <w:t xml:space="preserve"> </w:t>
            </w:r>
            <w:r>
              <w:rPr>
                <w:rFonts w:hint="default"/>
                <w:b w:val="0"/>
                <w:color w:val="000000"/>
                <w:lang w:val="en-US" w:eastAsia="zh-CN"/>
              </w:rPr>
              <w:t>lato sinistro del riscaldatore che può essere</w:t>
            </w:r>
            <w:r>
              <w:rPr>
                <w:rFonts w:hint="eastAsia"/>
                <w:b w:val="0"/>
                <w:color w:val="000000"/>
                <w:lang w:val="en-US" w:eastAsia="zh-CN"/>
              </w:rPr>
              <w:t xml:space="preserve"> </w:t>
            </w:r>
            <w:r>
              <w:rPr>
                <w:rFonts w:hint="default"/>
                <w:b w:val="0"/>
                <w:color w:val="000000"/>
                <w:lang w:val="en-US" w:eastAsia="zh-CN"/>
              </w:rPr>
              <w:t>premuto.</w:t>
            </w:r>
          </w:p>
          <w:p w14:paraId="05AFFEDB">
            <w:pPr>
              <w:jc w:val="left"/>
              <w:rPr>
                <w:rFonts w:hint="default"/>
                <w:b w:val="0"/>
                <w:color w:val="000000"/>
                <w:lang w:val="en-US"/>
              </w:rPr>
            </w:pPr>
            <w:r>
              <w:rPr>
                <w:rFonts w:hint="default"/>
                <w:b w:val="0"/>
                <w:color w:val="000000"/>
                <w:lang w:val="en-US" w:eastAsia="zh-CN"/>
              </w:rPr>
              <w:t>Cercare di determinare la causa di</w:t>
            </w:r>
            <w:r>
              <w:rPr>
                <w:rFonts w:hint="eastAsia"/>
                <w:b w:val="0"/>
                <w:color w:val="000000"/>
                <w:lang w:val="en-US" w:eastAsia="zh-CN"/>
              </w:rPr>
              <w:t xml:space="preserve"> </w:t>
            </w:r>
            <w:r>
              <w:rPr>
                <w:rFonts w:hint="default"/>
                <w:b w:val="0"/>
                <w:color w:val="000000"/>
                <w:lang w:val="en-US" w:eastAsia="zh-CN"/>
              </w:rPr>
              <w:t>attivazione dell'interruttore di sicurezza.</w:t>
            </w:r>
          </w:p>
        </w:tc>
      </w:tr>
    </w:tbl>
    <w:p w14:paraId="53047DD4">
      <w:pPr>
        <w:keepNext w:val="0"/>
        <w:keepLines w:val="0"/>
        <w:widowControl/>
        <w:suppressLineNumbers w:val="0"/>
        <w:jc w:val="center"/>
        <w:rPr>
          <w:rFonts w:hint="default"/>
          <w:lang w:val="en-US"/>
        </w:rPr>
      </w:pPr>
    </w:p>
    <w:p w14:paraId="296AFFDF">
      <w:pPr>
        <w:keepNext w:val="0"/>
        <w:keepLines w:val="0"/>
        <w:pageBreakBefore w:val="0"/>
        <w:widowControl w:val="0"/>
        <w:numPr>
          <w:ilvl w:val="0"/>
          <w:numId w:val="0"/>
        </w:numPr>
        <w:kinsoku/>
        <w:wordWrap/>
        <w:overflowPunct/>
        <w:topLinePunct w:val="0"/>
        <w:autoSpaceDE w:val="0"/>
        <w:autoSpaceDN w:val="0"/>
        <w:bidi w:val="0"/>
        <w:adjustRightInd/>
        <w:snapToGrid/>
        <w:spacing w:before="157"/>
        <w:jc w:val="center"/>
        <w:textAlignment w:val="auto"/>
      </w:pPr>
      <w:r>
        <w:drawing>
          <wp:inline distT="0" distB="0" distL="114300" distR="114300">
            <wp:extent cx="4556760" cy="2417445"/>
            <wp:effectExtent l="0" t="0" r="15240" b="1905"/>
            <wp:docPr id="10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4"/>
                    <pic:cNvPicPr>
                      <a:picLocks noChangeAspect="1"/>
                    </pic:cNvPicPr>
                  </pic:nvPicPr>
                  <pic:blipFill>
                    <a:blip r:embed="rId23"/>
                    <a:srcRect l="4652" r="3689"/>
                    <a:stretch>
                      <a:fillRect/>
                    </a:stretch>
                  </pic:blipFill>
                  <pic:spPr>
                    <a:xfrm>
                      <a:off x="0" y="0"/>
                      <a:ext cx="4556760" cy="2417445"/>
                    </a:xfrm>
                    <a:prstGeom prst="rect">
                      <a:avLst/>
                    </a:prstGeom>
                    <a:noFill/>
                    <a:ln>
                      <a:noFill/>
                    </a:ln>
                  </pic:spPr>
                </pic:pic>
              </a:graphicData>
            </a:graphic>
          </wp:inline>
        </w:drawing>
      </w:r>
    </w:p>
    <w:p w14:paraId="62F4A12C">
      <w:pPr>
        <w:keepNext w:val="0"/>
        <w:keepLines w:val="0"/>
        <w:pageBreakBefore w:val="0"/>
        <w:widowControl w:val="0"/>
        <w:numPr>
          <w:ilvl w:val="0"/>
          <w:numId w:val="0"/>
        </w:numPr>
        <w:kinsoku/>
        <w:wordWrap/>
        <w:overflowPunct/>
        <w:topLinePunct w:val="0"/>
        <w:autoSpaceDE w:val="0"/>
        <w:autoSpaceDN w:val="0"/>
        <w:bidi w:val="0"/>
        <w:adjustRightInd/>
        <w:snapToGrid/>
        <w:spacing w:before="157"/>
        <w:jc w:val="center"/>
        <w:textAlignment w:val="auto"/>
      </w:pPr>
    </w:p>
    <w:p w14:paraId="4EC9ABAC">
      <w:pPr>
        <w:keepNext w:val="0"/>
        <w:keepLines w:val="0"/>
        <w:pageBreakBefore w:val="0"/>
        <w:widowControl w:val="0"/>
        <w:numPr>
          <w:ilvl w:val="0"/>
          <w:numId w:val="0"/>
        </w:numPr>
        <w:kinsoku/>
        <w:wordWrap/>
        <w:overflowPunct/>
        <w:topLinePunct w:val="0"/>
        <w:autoSpaceDE w:val="0"/>
        <w:autoSpaceDN w:val="0"/>
        <w:bidi w:val="0"/>
        <w:adjustRightInd/>
        <w:snapToGrid/>
        <w:spacing w:before="157"/>
        <w:jc w:val="center"/>
        <w:textAlignment w:val="auto"/>
      </w:pPr>
      <w:r>
        <w:drawing>
          <wp:inline distT="0" distB="0" distL="114300" distR="114300">
            <wp:extent cx="4684395" cy="2720975"/>
            <wp:effectExtent l="0" t="0" r="1905" b="3175"/>
            <wp:docPr id="10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
                    <pic:cNvPicPr>
                      <a:picLocks noChangeAspect="1"/>
                    </pic:cNvPicPr>
                  </pic:nvPicPr>
                  <pic:blipFill>
                    <a:blip r:embed="rId24"/>
                    <a:srcRect l="2676" r="4491"/>
                    <a:stretch>
                      <a:fillRect/>
                    </a:stretch>
                  </pic:blipFill>
                  <pic:spPr>
                    <a:xfrm>
                      <a:off x="0" y="0"/>
                      <a:ext cx="4684395" cy="2720975"/>
                    </a:xfrm>
                    <a:prstGeom prst="rect">
                      <a:avLst/>
                    </a:prstGeom>
                    <a:noFill/>
                    <a:ln>
                      <a:noFill/>
                    </a:ln>
                  </pic:spPr>
                </pic:pic>
              </a:graphicData>
            </a:graphic>
          </wp:inline>
        </w:drawing>
      </w:r>
    </w:p>
    <w:p w14:paraId="089CEAB6">
      <w:pPr>
        <w:keepNext w:val="0"/>
        <w:keepLines w:val="0"/>
        <w:pageBreakBefore w:val="0"/>
        <w:widowControl w:val="0"/>
        <w:numPr>
          <w:ilvl w:val="0"/>
          <w:numId w:val="0"/>
        </w:numPr>
        <w:kinsoku/>
        <w:wordWrap/>
        <w:overflowPunct/>
        <w:topLinePunct w:val="0"/>
        <w:autoSpaceDE w:val="0"/>
        <w:autoSpaceDN w:val="0"/>
        <w:bidi w:val="0"/>
        <w:adjustRightInd/>
        <w:snapToGrid/>
        <w:spacing w:before="157"/>
        <w:jc w:val="center"/>
        <w:textAlignment w:val="auto"/>
        <w:rPr>
          <w:rFonts w:hint="eastAsia"/>
          <w:lang w:val="en-US" w:eastAsia="zh-CN"/>
        </w:rPr>
      </w:pPr>
      <w:r>
        <w:drawing>
          <wp:inline distT="0" distB="0" distL="114300" distR="114300">
            <wp:extent cx="4493895" cy="2103755"/>
            <wp:effectExtent l="0" t="0" r="1905" b="10795"/>
            <wp:docPr id="1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6"/>
                    <pic:cNvPicPr>
                      <a:picLocks noChangeAspect="1"/>
                    </pic:cNvPicPr>
                  </pic:nvPicPr>
                  <pic:blipFill>
                    <a:blip r:embed="rId25"/>
                    <a:srcRect l="2621" r="5021"/>
                    <a:stretch>
                      <a:fillRect/>
                    </a:stretch>
                  </pic:blipFill>
                  <pic:spPr>
                    <a:xfrm>
                      <a:off x="0" y="0"/>
                      <a:ext cx="4493895" cy="2103755"/>
                    </a:xfrm>
                    <a:prstGeom prst="rect">
                      <a:avLst/>
                    </a:prstGeom>
                    <a:noFill/>
                    <a:ln>
                      <a:noFill/>
                    </a:ln>
                  </pic:spPr>
                </pic:pic>
              </a:graphicData>
            </a:graphic>
          </wp:inline>
        </w:drawing>
      </w:r>
    </w:p>
    <w:p w14:paraId="0C3BCBCB">
      <w:pPr>
        <w:jc w:val="center"/>
      </w:pPr>
      <w:r>
        <w:drawing>
          <wp:inline distT="0" distB="0" distL="114300" distR="114300">
            <wp:extent cx="4272280" cy="4345940"/>
            <wp:effectExtent l="0" t="0" r="13970" b="16510"/>
            <wp:docPr id="1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7"/>
                    <pic:cNvPicPr>
                      <a:picLocks noChangeAspect="1"/>
                    </pic:cNvPicPr>
                  </pic:nvPicPr>
                  <pic:blipFill>
                    <a:blip r:embed="rId26"/>
                    <a:srcRect t="1084" b="1567"/>
                    <a:stretch>
                      <a:fillRect/>
                    </a:stretch>
                  </pic:blipFill>
                  <pic:spPr>
                    <a:xfrm>
                      <a:off x="0" y="0"/>
                      <a:ext cx="4272280" cy="4345940"/>
                    </a:xfrm>
                    <a:prstGeom prst="rect">
                      <a:avLst/>
                    </a:prstGeom>
                    <a:noFill/>
                    <a:ln>
                      <a:noFill/>
                    </a:ln>
                  </pic:spPr>
                </pic:pic>
              </a:graphicData>
            </a:graphic>
          </wp:inline>
        </w:drawing>
      </w:r>
    </w:p>
    <w:p w14:paraId="346EA934">
      <w:pPr>
        <w:rPr>
          <w:b/>
          <w:bCs/>
        </w:rPr>
      </w:pPr>
      <w:r>
        <w:rPr>
          <w:b/>
          <w:bCs/>
          <w:lang w:val="en-US" w:eastAsia="zh-CN"/>
        </w:rPr>
        <w:t>Tabella 2</w:t>
      </w:r>
    </w:p>
    <w:tbl>
      <w:tblPr>
        <w:tblStyle w:val="8"/>
        <w:tblW w:w="48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1095"/>
        <w:gridCol w:w="690"/>
        <w:gridCol w:w="900"/>
        <w:gridCol w:w="900"/>
        <w:gridCol w:w="900"/>
        <w:gridCol w:w="885"/>
        <w:gridCol w:w="872"/>
      </w:tblGrid>
      <w:tr w14:paraId="0C559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31" w:type="pct"/>
            <w:gridSpan w:val="3"/>
            <w:vAlign w:val="center"/>
          </w:tcPr>
          <w:p w14:paraId="5E763B8F">
            <w:pPr>
              <w:jc w:val="center"/>
              <w:rPr>
                <w:rFonts w:hint="default" w:ascii="Arial" w:hAnsi="Arial" w:eastAsia="黑体" w:cs="Arial"/>
                <w:b/>
                <w:bCs/>
                <w:sz w:val="22"/>
                <w:szCs w:val="22"/>
                <w:lang w:val="en-US" w:eastAsia="zh-CN"/>
              </w:rPr>
            </w:pPr>
            <w:r>
              <w:rPr>
                <w:rFonts w:hint="default" w:ascii="Arial" w:hAnsi="Arial" w:eastAsia="黑体" w:cs="Arial"/>
                <w:b/>
                <w:bCs/>
                <w:sz w:val="22"/>
                <w:szCs w:val="22"/>
              </w:rPr>
              <w:t>Modello</w:t>
            </w:r>
          </w:p>
        </w:tc>
        <w:tc>
          <w:tcPr>
            <w:tcW w:w="619" w:type="pct"/>
            <w:vAlign w:val="center"/>
          </w:tcPr>
          <w:p w14:paraId="5829EAA9">
            <w:pPr>
              <w:jc w:val="center"/>
              <w:rPr>
                <w:rFonts w:hint="default" w:ascii="Arial" w:hAnsi="Arial" w:eastAsia="黑体" w:cs="Arial"/>
                <w:b/>
                <w:bCs/>
                <w:sz w:val="22"/>
                <w:szCs w:val="22"/>
                <w:lang w:val="en-US" w:eastAsia="zh-CN"/>
              </w:rPr>
            </w:pPr>
            <w:r>
              <w:rPr>
                <w:rFonts w:hint="default" w:ascii="Arial" w:hAnsi="Arial" w:eastAsia="黑体" w:cs="Arial"/>
                <w:b/>
                <w:bCs/>
                <w:sz w:val="22"/>
                <w:szCs w:val="22"/>
              </w:rPr>
              <w:t xml:space="preserve">SCA- </w:t>
            </w:r>
            <w:r>
              <w:rPr>
                <w:rFonts w:hint="default" w:ascii="Arial" w:hAnsi="Arial" w:eastAsia="黑体" w:cs="Arial"/>
                <w:b/>
                <w:bCs/>
                <w:sz w:val="22"/>
                <w:szCs w:val="22"/>
                <w:lang w:val="en-US" w:eastAsia="zh-CN"/>
              </w:rPr>
              <w:t xml:space="preserve">30 </w:t>
            </w:r>
            <w:r>
              <w:rPr>
                <w:rFonts w:hint="default" w:ascii="Arial" w:hAnsi="Arial" w:eastAsia="黑体" w:cs="Arial"/>
                <w:b/>
                <w:bCs/>
                <w:sz w:val="22"/>
                <w:szCs w:val="22"/>
              </w:rPr>
              <w:t>W</w:t>
            </w:r>
          </w:p>
        </w:tc>
        <w:tc>
          <w:tcPr>
            <w:tcW w:w="619" w:type="pct"/>
            <w:vAlign w:val="center"/>
          </w:tcPr>
          <w:p w14:paraId="4B555E0E">
            <w:pPr>
              <w:jc w:val="center"/>
              <w:rPr>
                <w:rFonts w:hint="default" w:ascii="Arial" w:hAnsi="Arial" w:eastAsia="黑体" w:cs="Arial"/>
                <w:b/>
                <w:bCs/>
                <w:sz w:val="22"/>
                <w:szCs w:val="22"/>
                <w:lang w:val="en-US" w:eastAsia="zh-CN"/>
              </w:rPr>
            </w:pPr>
            <w:r>
              <w:rPr>
                <w:rFonts w:hint="default" w:ascii="Arial" w:hAnsi="Arial" w:eastAsia="黑体" w:cs="Arial"/>
                <w:b/>
                <w:bCs/>
                <w:sz w:val="22"/>
                <w:szCs w:val="22"/>
              </w:rPr>
              <w:t xml:space="preserve">SCA </w:t>
            </w:r>
            <w:r>
              <w:rPr>
                <w:rFonts w:hint="default" w:ascii="Arial" w:hAnsi="Arial" w:eastAsia="黑体" w:cs="Arial"/>
                <w:b/>
                <w:bCs/>
                <w:sz w:val="22"/>
                <w:szCs w:val="22"/>
                <w:lang w:val="en-US" w:eastAsia="zh-CN"/>
              </w:rPr>
              <w:t xml:space="preserve">45 </w:t>
            </w:r>
            <w:r>
              <w:rPr>
                <w:rFonts w:hint="default" w:ascii="Arial" w:hAnsi="Arial" w:eastAsia="黑体" w:cs="Arial"/>
                <w:b/>
                <w:bCs/>
                <w:sz w:val="22"/>
                <w:szCs w:val="22"/>
              </w:rPr>
              <w:t>W</w:t>
            </w:r>
          </w:p>
        </w:tc>
        <w:tc>
          <w:tcPr>
            <w:tcW w:w="619" w:type="pct"/>
            <w:vAlign w:val="center"/>
          </w:tcPr>
          <w:p w14:paraId="385504DE">
            <w:pPr>
              <w:jc w:val="center"/>
              <w:rPr>
                <w:rFonts w:hint="default" w:ascii="Arial" w:hAnsi="Arial" w:eastAsia="黑体" w:cs="Arial"/>
                <w:b/>
                <w:bCs/>
                <w:sz w:val="22"/>
                <w:szCs w:val="22"/>
              </w:rPr>
            </w:pPr>
            <w:r>
              <w:rPr>
                <w:rFonts w:hint="default" w:ascii="Arial" w:hAnsi="Arial" w:eastAsia="黑体" w:cs="Arial"/>
                <w:b/>
                <w:bCs/>
                <w:sz w:val="22"/>
                <w:szCs w:val="22"/>
              </w:rPr>
              <w:t>SCA-60W</w:t>
            </w:r>
          </w:p>
        </w:tc>
        <w:tc>
          <w:tcPr>
            <w:tcW w:w="609" w:type="pct"/>
            <w:vAlign w:val="center"/>
          </w:tcPr>
          <w:p w14:paraId="63F79464">
            <w:pPr>
              <w:jc w:val="center"/>
              <w:rPr>
                <w:rFonts w:hint="default" w:ascii="Arial" w:hAnsi="Arial" w:eastAsia="黑体" w:cs="Arial"/>
                <w:b/>
                <w:bCs/>
                <w:sz w:val="22"/>
                <w:szCs w:val="22"/>
              </w:rPr>
            </w:pPr>
            <w:r>
              <w:rPr>
                <w:rFonts w:hint="default" w:ascii="Arial" w:hAnsi="Arial" w:eastAsia="黑体" w:cs="Arial"/>
                <w:b/>
                <w:bCs/>
                <w:sz w:val="22"/>
                <w:szCs w:val="22"/>
              </w:rPr>
              <w:t xml:space="preserve">SCA </w:t>
            </w:r>
            <w:r>
              <w:rPr>
                <w:rFonts w:hint="default" w:ascii="Arial" w:hAnsi="Arial" w:eastAsia="黑体" w:cs="Arial"/>
                <w:b/>
                <w:bCs/>
                <w:sz w:val="22"/>
                <w:szCs w:val="22"/>
                <w:lang w:val="en-US" w:eastAsia="zh-CN"/>
              </w:rPr>
              <w:t xml:space="preserve">8 </w:t>
            </w:r>
            <w:r>
              <w:rPr>
                <w:rFonts w:hint="default" w:ascii="Arial" w:hAnsi="Arial" w:eastAsia="黑体" w:cs="Arial"/>
                <w:b/>
                <w:bCs/>
                <w:sz w:val="22"/>
                <w:szCs w:val="22"/>
              </w:rPr>
              <w:t>0W</w:t>
            </w:r>
          </w:p>
        </w:tc>
        <w:tc>
          <w:tcPr>
            <w:tcW w:w="600" w:type="pct"/>
            <w:vAlign w:val="center"/>
          </w:tcPr>
          <w:p w14:paraId="07FF81F5">
            <w:pPr>
              <w:jc w:val="center"/>
              <w:rPr>
                <w:rFonts w:hint="default" w:ascii="Arial" w:hAnsi="Arial" w:eastAsia="黑体" w:cs="Arial"/>
                <w:b/>
                <w:bCs/>
                <w:sz w:val="22"/>
                <w:szCs w:val="22"/>
              </w:rPr>
            </w:pPr>
            <w:r>
              <w:rPr>
                <w:rFonts w:hint="default" w:ascii="Arial" w:hAnsi="Arial" w:eastAsia="黑体" w:cs="Arial"/>
                <w:b/>
                <w:bCs/>
                <w:sz w:val="22"/>
                <w:szCs w:val="22"/>
              </w:rPr>
              <w:t xml:space="preserve">SCA </w:t>
            </w:r>
            <w:r>
              <w:rPr>
                <w:rFonts w:hint="default" w:ascii="Arial" w:hAnsi="Arial" w:eastAsia="黑体" w:cs="Arial"/>
                <w:b/>
                <w:bCs/>
                <w:sz w:val="22"/>
                <w:szCs w:val="22"/>
                <w:lang w:val="en-US" w:eastAsia="zh-CN"/>
              </w:rPr>
              <w:t xml:space="preserve">9 </w:t>
            </w:r>
            <w:r>
              <w:rPr>
                <w:rFonts w:hint="default" w:ascii="Arial" w:hAnsi="Arial" w:eastAsia="黑体" w:cs="Arial"/>
                <w:b/>
                <w:bCs/>
                <w:sz w:val="22"/>
                <w:szCs w:val="22"/>
              </w:rPr>
              <w:t>0W</w:t>
            </w:r>
          </w:p>
        </w:tc>
      </w:tr>
      <w:tr w14:paraId="7E061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Align w:val="center"/>
          </w:tcPr>
          <w:p w14:paraId="415E5309">
            <w:pPr>
              <w:jc w:val="center"/>
              <w:rPr>
                <w:rFonts w:hint="default" w:ascii="Arial" w:hAnsi="Arial" w:eastAsia="黑体" w:cs="Arial"/>
                <w:sz w:val="22"/>
                <w:szCs w:val="22"/>
              </w:rPr>
            </w:pPr>
            <w:r>
              <w:rPr>
                <w:rFonts w:hint="default" w:ascii="Arial" w:hAnsi="Arial" w:eastAsia="黑体" w:cs="Arial"/>
                <w:sz w:val="22"/>
                <w:szCs w:val="22"/>
                <w:lang w:val="en-US" w:eastAsia="zh-CN"/>
              </w:rPr>
              <w:t>Energia</w:t>
            </w:r>
          </w:p>
        </w:tc>
        <w:tc>
          <w:tcPr>
            <w:tcW w:w="1229" w:type="pct"/>
            <w:gridSpan w:val="2"/>
            <w:vAlign w:val="center"/>
          </w:tcPr>
          <w:p w14:paraId="2788F96B">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KW</w:t>
            </w:r>
          </w:p>
        </w:tc>
        <w:tc>
          <w:tcPr>
            <w:tcW w:w="619" w:type="pct"/>
            <w:vAlign w:val="center"/>
          </w:tcPr>
          <w:p w14:paraId="4B981C1B">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3.0</w:t>
            </w:r>
          </w:p>
        </w:tc>
        <w:tc>
          <w:tcPr>
            <w:tcW w:w="619" w:type="pct"/>
            <w:vAlign w:val="center"/>
          </w:tcPr>
          <w:p w14:paraId="561C9536">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4.5</w:t>
            </w:r>
          </w:p>
        </w:tc>
        <w:tc>
          <w:tcPr>
            <w:tcW w:w="619" w:type="pct"/>
            <w:vAlign w:val="center"/>
          </w:tcPr>
          <w:p w14:paraId="6648C7FA">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6</w:t>
            </w:r>
          </w:p>
        </w:tc>
        <w:tc>
          <w:tcPr>
            <w:tcW w:w="609" w:type="pct"/>
            <w:vAlign w:val="center"/>
          </w:tcPr>
          <w:p w14:paraId="084FECD1">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8.0</w:t>
            </w:r>
          </w:p>
        </w:tc>
        <w:tc>
          <w:tcPr>
            <w:tcW w:w="600" w:type="pct"/>
            <w:vAlign w:val="center"/>
          </w:tcPr>
          <w:p w14:paraId="0EC32C89">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9.0</w:t>
            </w:r>
          </w:p>
        </w:tc>
      </w:tr>
      <w:tr w14:paraId="0AC18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restart"/>
            <w:vAlign w:val="center"/>
          </w:tcPr>
          <w:p w14:paraId="5916693E">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Stanza della sauna</w:t>
            </w:r>
          </w:p>
        </w:tc>
        <w:tc>
          <w:tcPr>
            <w:tcW w:w="753" w:type="pct"/>
            <w:vMerge w:val="restart"/>
            <w:vAlign w:val="center"/>
          </w:tcPr>
          <w:p w14:paraId="6E3ED80C">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Volume</w:t>
            </w:r>
          </w:p>
          <w:p w14:paraId="67B91164">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(m³)</w:t>
            </w:r>
          </w:p>
        </w:tc>
        <w:tc>
          <w:tcPr>
            <w:tcW w:w="475" w:type="pct"/>
            <w:vAlign w:val="center"/>
          </w:tcPr>
          <w:p w14:paraId="6F0461E6">
            <w:pPr>
              <w:jc w:val="center"/>
              <w:rPr>
                <w:rFonts w:hint="default" w:ascii="Arial" w:hAnsi="Arial" w:eastAsia="黑体" w:cs="Arial"/>
                <w:sz w:val="22"/>
                <w:szCs w:val="22"/>
              </w:rPr>
            </w:pPr>
            <w:r>
              <w:rPr>
                <w:rFonts w:hint="default" w:ascii="Arial" w:hAnsi="Arial" w:eastAsia="黑体" w:cs="Arial"/>
                <w:sz w:val="22"/>
                <w:szCs w:val="22"/>
                <w:lang w:val="en-US" w:eastAsia="zh-CN"/>
              </w:rPr>
              <w:t>Minimo</w:t>
            </w:r>
          </w:p>
        </w:tc>
        <w:tc>
          <w:tcPr>
            <w:tcW w:w="619" w:type="pct"/>
            <w:vAlign w:val="center"/>
          </w:tcPr>
          <w:p w14:paraId="5C8A3DBE">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2</w:t>
            </w:r>
          </w:p>
        </w:tc>
        <w:tc>
          <w:tcPr>
            <w:tcW w:w="619" w:type="pct"/>
            <w:vAlign w:val="center"/>
          </w:tcPr>
          <w:p w14:paraId="52248BC9">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3</w:t>
            </w:r>
          </w:p>
        </w:tc>
        <w:tc>
          <w:tcPr>
            <w:tcW w:w="619" w:type="pct"/>
            <w:vAlign w:val="center"/>
          </w:tcPr>
          <w:p w14:paraId="2891AB57">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5</w:t>
            </w:r>
          </w:p>
        </w:tc>
        <w:tc>
          <w:tcPr>
            <w:tcW w:w="609" w:type="pct"/>
            <w:vAlign w:val="center"/>
          </w:tcPr>
          <w:p w14:paraId="74141092">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8</w:t>
            </w:r>
          </w:p>
        </w:tc>
        <w:tc>
          <w:tcPr>
            <w:tcW w:w="600" w:type="pct"/>
            <w:vAlign w:val="center"/>
          </w:tcPr>
          <w:p w14:paraId="119B4AC7">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9</w:t>
            </w:r>
          </w:p>
        </w:tc>
      </w:tr>
      <w:tr w14:paraId="6A9F1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continue"/>
            <w:vAlign w:val="center"/>
          </w:tcPr>
          <w:p w14:paraId="62D07E9B">
            <w:pPr>
              <w:jc w:val="center"/>
              <w:rPr>
                <w:rFonts w:hint="default" w:ascii="Arial" w:hAnsi="Arial" w:eastAsia="黑体" w:cs="Arial"/>
                <w:sz w:val="22"/>
                <w:szCs w:val="22"/>
              </w:rPr>
            </w:pPr>
          </w:p>
        </w:tc>
        <w:tc>
          <w:tcPr>
            <w:tcW w:w="753" w:type="pct"/>
            <w:vMerge w:val="continue"/>
            <w:vAlign w:val="center"/>
          </w:tcPr>
          <w:p w14:paraId="5D8BC61D">
            <w:pPr>
              <w:jc w:val="center"/>
              <w:rPr>
                <w:rFonts w:hint="default" w:ascii="Arial" w:hAnsi="Arial" w:eastAsia="黑体" w:cs="Arial"/>
                <w:sz w:val="22"/>
                <w:szCs w:val="22"/>
              </w:rPr>
            </w:pPr>
          </w:p>
        </w:tc>
        <w:tc>
          <w:tcPr>
            <w:tcW w:w="475" w:type="pct"/>
            <w:vAlign w:val="center"/>
          </w:tcPr>
          <w:p w14:paraId="40260643">
            <w:pPr>
              <w:jc w:val="center"/>
              <w:rPr>
                <w:rFonts w:hint="default" w:ascii="Arial" w:hAnsi="Arial" w:eastAsia="黑体" w:cs="Arial"/>
                <w:sz w:val="22"/>
                <w:szCs w:val="22"/>
              </w:rPr>
            </w:pPr>
            <w:r>
              <w:rPr>
                <w:rFonts w:hint="default" w:ascii="Arial" w:hAnsi="Arial" w:eastAsia="黑体" w:cs="Arial"/>
                <w:sz w:val="22"/>
                <w:szCs w:val="22"/>
                <w:lang w:val="en-US" w:eastAsia="zh-CN"/>
              </w:rPr>
              <w:t>Massimo</w:t>
            </w:r>
          </w:p>
        </w:tc>
        <w:tc>
          <w:tcPr>
            <w:tcW w:w="619" w:type="pct"/>
            <w:vAlign w:val="center"/>
          </w:tcPr>
          <w:p w14:paraId="26FB83CB">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4</w:t>
            </w:r>
          </w:p>
        </w:tc>
        <w:tc>
          <w:tcPr>
            <w:tcW w:w="619" w:type="pct"/>
            <w:vAlign w:val="center"/>
          </w:tcPr>
          <w:p w14:paraId="7141E9F3">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6</w:t>
            </w:r>
          </w:p>
        </w:tc>
        <w:tc>
          <w:tcPr>
            <w:tcW w:w="619" w:type="pct"/>
            <w:vAlign w:val="center"/>
          </w:tcPr>
          <w:p w14:paraId="329BFF77">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9</w:t>
            </w:r>
          </w:p>
        </w:tc>
        <w:tc>
          <w:tcPr>
            <w:tcW w:w="609" w:type="pct"/>
            <w:vAlign w:val="center"/>
          </w:tcPr>
          <w:p w14:paraId="2E169966">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12</w:t>
            </w:r>
          </w:p>
        </w:tc>
        <w:tc>
          <w:tcPr>
            <w:tcW w:w="600" w:type="pct"/>
            <w:vAlign w:val="center"/>
          </w:tcPr>
          <w:p w14:paraId="1ED64C99">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13</w:t>
            </w:r>
          </w:p>
        </w:tc>
      </w:tr>
      <w:tr w14:paraId="0B9E8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continue"/>
            <w:vAlign w:val="center"/>
          </w:tcPr>
          <w:p w14:paraId="394427B6">
            <w:pPr>
              <w:jc w:val="center"/>
              <w:rPr>
                <w:rFonts w:hint="default" w:ascii="Arial" w:hAnsi="Arial" w:eastAsia="黑体" w:cs="Arial"/>
                <w:sz w:val="22"/>
                <w:szCs w:val="22"/>
                <w:lang w:val="en-US" w:eastAsia="zh-CN"/>
              </w:rPr>
            </w:pPr>
          </w:p>
        </w:tc>
        <w:tc>
          <w:tcPr>
            <w:tcW w:w="1229" w:type="pct"/>
            <w:gridSpan w:val="2"/>
            <w:vAlign w:val="center"/>
          </w:tcPr>
          <w:p w14:paraId="0159B264">
            <w:pPr>
              <w:jc w:val="center"/>
              <w:rPr>
                <w:rFonts w:hint="default" w:ascii="Arial" w:hAnsi="Arial" w:eastAsia="黑体" w:cs="Arial"/>
                <w:sz w:val="22"/>
                <w:szCs w:val="22"/>
              </w:rPr>
            </w:pPr>
            <w:r>
              <w:rPr>
                <w:rFonts w:hint="default" w:ascii="Arial" w:hAnsi="Arial" w:eastAsia="黑体" w:cs="Arial"/>
                <w:sz w:val="22"/>
                <w:szCs w:val="22"/>
                <w:lang w:val="en-US" w:eastAsia="zh-CN"/>
              </w:rPr>
              <w:t>Altezza minima (cm)</w:t>
            </w:r>
          </w:p>
        </w:tc>
        <w:tc>
          <w:tcPr>
            <w:tcW w:w="619" w:type="pct"/>
            <w:vAlign w:val="center"/>
          </w:tcPr>
          <w:p w14:paraId="507699C6">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190</w:t>
            </w:r>
          </w:p>
        </w:tc>
        <w:tc>
          <w:tcPr>
            <w:tcW w:w="619" w:type="pct"/>
            <w:vAlign w:val="center"/>
          </w:tcPr>
          <w:p w14:paraId="6101E0E6">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190</w:t>
            </w:r>
          </w:p>
        </w:tc>
        <w:tc>
          <w:tcPr>
            <w:tcW w:w="619" w:type="pct"/>
            <w:vAlign w:val="center"/>
          </w:tcPr>
          <w:p w14:paraId="7B35FEFB">
            <w:pPr>
              <w:jc w:val="center"/>
              <w:rPr>
                <w:rFonts w:hint="default" w:ascii="Arial" w:hAnsi="Arial" w:eastAsia="黑体" w:cs="Arial"/>
                <w:sz w:val="22"/>
                <w:szCs w:val="22"/>
              </w:rPr>
            </w:pPr>
            <w:r>
              <w:rPr>
                <w:rFonts w:hint="default" w:ascii="Arial" w:hAnsi="Arial" w:eastAsia="黑体" w:cs="Arial"/>
                <w:sz w:val="22"/>
                <w:szCs w:val="22"/>
                <w:lang w:val="en-US" w:eastAsia="zh-CN"/>
              </w:rPr>
              <w:t>190</w:t>
            </w:r>
          </w:p>
        </w:tc>
        <w:tc>
          <w:tcPr>
            <w:tcW w:w="609" w:type="pct"/>
            <w:vAlign w:val="center"/>
          </w:tcPr>
          <w:p w14:paraId="402DA748">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190</w:t>
            </w:r>
          </w:p>
        </w:tc>
        <w:tc>
          <w:tcPr>
            <w:tcW w:w="600" w:type="pct"/>
            <w:vAlign w:val="center"/>
          </w:tcPr>
          <w:p w14:paraId="01612AAB">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190</w:t>
            </w:r>
          </w:p>
        </w:tc>
      </w:tr>
      <w:tr w14:paraId="73380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restart"/>
            <w:vAlign w:val="center"/>
          </w:tcPr>
          <w:p w14:paraId="1BCEBDA9">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Distanza minima dal riscaldatore a</w:t>
            </w:r>
          </w:p>
        </w:tc>
        <w:tc>
          <w:tcPr>
            <w:tcW w:w="1229" w:type="pct"/>
            <w:gridSpan w:val="2"/>
            <w:vAlign w:val="center"/>
          </w:tcPr>
          <w:p w14:paraId="54180CE4">
            <w:pPr>
              <w:jc w:val="center"/>
              <w:rPr>
                <w:rFonts w:hint="default" w:ascii="Arial" w:hAnsi="Arial" w:eastAsia="黑体" w:cs="Arial"/>
                <w:sz w:val="22"/>
                <w:szCs w:val="22"/>
              </w:rPr>
            </w:pPr>
            <w:r>
              <w:rPr>
                <w:rFonts w:hint="default" w:ascii="Arial" w:hAnsi="Arial" w:eastAsia="黑体" w:cs="Arial"/>
                <w:sz w:val="22"/>
                <w:szCs w:val="22"/>
                <w:lang w:val="en-US" w:eastAsia="zh-CN"/>
              </w:rPr>
              <w:t>parete laterale e posteriore min. (cm)</w:t>
            </w:r>
          </w:p>
        </w:tc>
        <w:tc>
          <w:tcPr>
            <w:tcW w:w="619" w:type="pct"/>
            <w:vAlign w:val="center"/>
          </w:tcPr>
          <w:p w14:paraId="0BBACBE7">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5</w:t>
            </w:r>
          </w:p>
        </w:tc>
        <w:tc>
          <w:tcPr>
            <w:tcW w:w="619" w:type="pct"/>
            <w:vAlign w:val="center"/>
          </w:tcPr>
          <w:p w14:paraId="79F21D1C">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8</w:t>
            </w:r>
          </w:p>
        </w:tc>
        <w:tc>
          <w:tcPr>
            <w:tcW w:w="619" w:type="pct"/>
            <w:vAlign w:val="center"/>
          </w:tcPr>
          <w:p w14:paraId="198636E2">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10</w:t>
            </w:r>
          </w:p>
        </w:tc>
        <w:tc>
          <w:tcPr>
            <w:tcW w:w="609" w:type="pct"/>
            <w:vAlign w:val="center"/>
          </w:tcPr>
          <w:p w14:paraId="4613A8AD">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13</w:t>
            </w:r>
          </w:p>
        </w:tc>
        <w:tc>
          <w:tcPr>
            <w:tcW w:w="600" w:type="pct"/>
            <w:vAlign w:val="center"/>
          </w:tcPr>
          <w:p w14:paraId="209D41CF">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13</w:t>
            </w:r>
          </w:p>
        </w:tc>
      </w:tr>
      <w:tr w14:paraId="53782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continue"/>
            <w:vAlign w:val="center"/>
          </w:tcPr>
          <w:p w14:paraId="63B65FC5">
            <w:pPr>
              <w:jc w:val="center"/>
              <w:rPr>
                <w:rFonts w:hint="default" w:ascii="Arial" w:hAnsi="Arial" w:eastAsia="黑体" w:cs="Arial"/>
                <w:sz w:val="22"/>
                <w:szCs w:val="22"/>
              </w:rPr>
            </w:pPr>
          </w:p>
        </w:tc>
        <w:tc>
          <w:tcPr>
            <w:tcW w:w="1229" w:type="pct"/>
            <w:gridSpan w:val="2"/>
            <w:shd w:val="clear" w:color="auto" w:fill="auto"/>
            <w:vAlign w:val="center"/>
          </w:tcPr>
          <w:p w14:paraId="06C58CCA">
            <w:pPr>
              <w:jc w:val="center"/>
              <w:rPr>
                <w:rFonts w:hint="default" w:ascii="Arial" w:hAnsi="Arial" w:eastAsia="黑体" w:cs="Arial"/>
                <w:sz w:val="22"/>
                <w:szCs w:val="22"/>
              </w:rPr>
            </w:pPr>
            <w:r>
              <w:rPr>
                <w:rFonts w:hint="default" w:ascii="Arial" w:hAnsi="Arial" w:eastAsia="黑体" w:cs="Arial"/>
                <w:sz w:val="22"/>
                <w:szCs w:val="22"/>
                <w:lang w:val="en-US" w:eastAsia="zh-CN"/>
              </w:rPr>
              <w:t>Se 500 mm oltre il parapetto del pavimento min. (cm)</w:t>
            </w:r>
          </w:p>
        </w:tc>
        <w:tc>
          <w:tcPr>
            <w:tcW w:w="619" w:type="pct"/>
            <w:vAlign w:val="center"/>
          </w:tcPr>
          <w:p w14:paraId="06D510AE">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5</w:t>
            </w:r>
          </w:p>
        </w:tc>
        <w:tc>
          <w:tcPr>
            <w:tcW w:w="619" w:type="pct"/>
            <w:vAlign w:val="center"/>
          </w:tcPr>
          <w:p w14:paraId="647FF09F">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8</w:t>
            </w:r>
          </w:p>
        </w:tc>
        <w:tc>
          <w:tcPr>
            <w:tcW w:w="619" w:type="pct"/>
            <w:vAlign w:val="center"/>
          </w:tcPr>
          <w:p w14:paraId="7A6C735C">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15</w:t>
            </w:r>
          </w:p>
        </w:tc>
        <w:tc>
          <w:tcPr>
            <w:tcW w:w="609" w:type="pct"/>
            <w:vAlign w:val="center"/>
          </w:tcPr>
          <w:p w14:paraId="51C4A4BD">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20</w:t>
            </w:r>
          </w:p>
        </w:tc>
        <w:tc>
          <w:tcPr>
            <w:tcW w:w="600" w:type="pct"/>
            <w:vAlign w:val="center"/>
          </w:tcPr>
          <w:p w14:paraId="19D1E2CF">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20</w:t>
            </w:r>
          </w:p>
        </w:tc>
      </w:tr>
      <w:tr w14:paraId="387C1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continue"/>
            <w:vAlign w:val="center"/>
          </w:tcPr>
          <w:p w14:paraId="686F234D">
            <w:pPr>
              <w:jc w:val="center"/>
              <w:rPr>
                <w:rFonts w:hint="default" w:ascii="Arial" w:hAnsi="Arial" w:eastAsia="黑体" w:cs="Arial"/>
                <w:sz w:val="22"/>
                <w:szCs w:val="22"/>
                <w:lang w:val="en-US" w:eastAsia="zh-CN"/>
              </w:rPr>
            </w:pPr>
          </w:p>
        </w:tc>
        <w:tc>
          <w:tcPr>
            <w:tcW w:w="1229" w:type="pct"/>
            <w:gridSpan w:val="2"/>
            <w:vAlign w:val="center"/>
          </w:tcPr>
          <w:p w14:paraId="2F19F900">
            <w:pPr>
              <w:jc w:val="center"/>
              <w:rPr>
                <w:rFonts w:hint="default" w:ascii="Arial" w:hAnsi="Arial" w:eastAsia="黑体" w:cs="Arial"/>
                <w:sz w:val="22"/>
                <w:szCs w:val="22"/>
              </w:rPr>
            </w:pPr>
            <w:r>
              <w:rPr>
                <w:rFonts w:hint="default" w:ascii="Arial" w:hAnsi="Arial" w:eastAsia="黑体" w:cs="Arial"/>
                <w:sz w:val="22"/>
                <w:szCs w:val="22"/>
                <w:lang w:val="en-US" w:eastAsia="zh-CN"/>
              </w:rPr>
              <w:t>Soffitto min.(cm)</w:t>
            </w:r>
          </w:p>
        </w:tc>
        <w:tc>
          <w:tcPr>
            <w:tcW w:w="619" w:type="pct"/>
            <w:vAlign w:val="center"/>
          </w:tcPr>
          <w:p w14:paraId="7536BD9C">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110</w:t>
            </w:r>
          </w:p>
        </w:tc>
        <w:tc>
          <w:tcPr>
            <w:tcW w:w="619" w:type="pct"/>
            <w:vAlign w:val="center"/>
          </w:tcPr>
          <w:p w14:paraId="2414B82E">
            <w:pPr>
              <w:jc w:val="center"/>
              <w:rPr>
                <w:rFonts w:hint="default" w:ascii="Arial" w:hAnsi="Arial" w:eastAsia="黑体" w:cs="Arial"/>
                <w:sz w:val="22"/>
                <w:szCs w:val="22"/>
              </w:rPr>
            </w:pPr>
            <w:r>
              <w:rPr>
                <w:rFonts w:hint="default" w:ascii="Arial" w:hAnsi="Arial" w:eastAsia="黑体" w:cs="Arial"/>
                <w:sz w:val="22"/>
                <w:szCs w:val="22"/>
                <w:lang w:val="en-US" w:eastAsia="zh-CN"/>
              </w:rPr>
              <w:t>110</w:t>
            </w:r>
          </w:p>
        </w:tc>
        <w:tc>
          <w:tcPr>
            <w:tcW w:w="619" w:type="pct"/>
            <w:shd w:val="clear" w:color="auto" w:fill="auto"/>
            <w:vAlign w:val="center"/>
          </w:tcPr>
          <w:p w14:paraId="77EC9DFF">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110</w:t>
            </w:r>
          </w:p>
        </w:tc>
        <w:tc>
          <w:tcPr>
            <w:tcW w:w="609" w:type="pct"/>
            <w:shd w:val="clear" w:color="auto" w:fill="auto"/>
            <w:vAlign w:val="center"/>
          </w:tcPr>
          <w:p w14:paraId="4C378CCA">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110</w:t>
            </w:r>
          </w:p>
        </w:tc>
        <w:tc>
          <w:tcPr>
            <w:tcW w:w="600" w:type="pct"/>
            <w:shd w:val="clear" w:color="auto" w:fill="auto"/>
            <w:vAlign w:val="center"/>
          </w:tcPr>
          <w:p w14:paraId="63622C67">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110</w:t>
            </w:r>
          </w:p>
        </w:tc>
      </w:tr>
      <w:tr w14:paraId="337AB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continue"/>
            <w:vAlign w:val="center"/>
          </w:tcPr>
          <w:p w14:paraId="65C6699E">
            <w:pPr>
              <w:jc w:val="center"/>
              <w:rPr>
                <w:rFonts w:hint="default" w:ascii="Arial" w:hAnsi="Arial" w:eastAsia="黑体" w:cs="Arial"/>
                <w:sz w:val="22"/>
                <w:szCs w:val="22"/>
                <w:lang w:val="en-US" w:eastAsia="zh-CN"/>
              </w:rPr>
            </w:pPr>
          </w:p>
        </w:tc>
        <w:tc>
          <w:tcPr>
            <w:tcW w:w="1229" w:type="pct"/>
            <w:gridSpan w:val="2"/>
            <w:vAlign w:val="center"/>
          </w:tcPr>
          <w:p w14:paraId="607C969E">
            <w:pPr>
              <w:jc w:val="center"/>
              <w:rPr>
                <w:rFonts w:hint="default" w:ascii="Arial" w:hAnsi="Arial" w:eastAsia="黑体" w:cs="Arial"/>
                <w:sz w:val="22"/>
                <w:szCs w:val="22"/>
              </w:rPr>
            </w:pPr>
            <w:r>
              <w:rPr>
                <w:rFonts w:hint="default" w:ascii="Arial" w:hAnsi="Arial" w:eastAsia="黑体" w:cs="Arial"/>
                <w:sz w:val="22"/>
                <w:szCs w:val="22"/>
              </w:rPr>
              <w:t>Pavimento</w:t>
            </w:r>
            <w:r>
              <w:rPr>
                <w:rFonts w:hint="default" w:ascii="Arial" w:hAnsi="Arial" w:eastAsia="黑体" w:cs="Arial"/>
                <w:sz w:val="22"/>
                <w:szCs w:val="22"/>
                <w:lang w:val="en-US" w:eastAsia="zh-CN"/>
              </w:rPr>
              <w:t xml:space="preserve"> </w:t>
            </w:r>
            <w:r>
              <w:rPr>
                <w:rFonts w:hint="default" w:ascii="Arial" w:hAnsi="Arial" w:eastAsia="黑体" w:cs="Arial"/>
                <w:sz w:val="22"/>
                <w:szCs w:val="22"/>
              </w:rPr>
              <w:t>Min.(cm)</w:t>
            </w:r>
          </w:p>
        </w:tc>
        <w:tc>
          <w:tcPr>
            <w:tcW w:w="619" w:type="pct"/>
            <w:vAlign w:val="center"/>
          </w:tcPr>
          <w:p w14:paraId="631461A2">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c>
          <w:tcPr>
            <w:tcW w:w="619" w:type="pct"/>
            <w:vAlign w:val="center"/>
          </w:tcPr>
          <w:p w14:paraId="589C8BD7">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c>
          <w:tcPr>
            <w:tcW w:w="619" w:type="pct"/>
            <w:shd w:val="clear" w:color="auto" w:fill="auto"/>
            <w:vAlign w:val="center"/>
          </w:tcPr>
          <w:p w14:paraId="27C4FC8F">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c>
          <w:tcPr>
            <w:tcW w:w="609" w:type="pct"/>
            <w:shd w:val="clear" w:color="auto" w:fill="auto"/>
            <w:vAlign w:val="center"/>
          </w:tcPr>
          <w:p w14:paraId="0E1C9DD3">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c>
          <w:tcPr>
            <w:tcW w:w="600" w:type="pct"/>
            <w:shd w:val="clear" w:color="auto" w:fill="auto"/>
            <w:vAlign w:val="center"/>
          </w:tcPr>
          <w:p w14:paraId="5117ED9C">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r>
      <w:tr w14:paraId="25DCF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Align w:val="center"/>
          </w:tcPr>
          <w:p w14:paraId="6A234DA1">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Cavi a</w:t>
            </w:r>
          </w:p>
        </w:tc>
        <w:tc>
          <w:tcPr>
            <w:tcW w:w="1229" w:type="pct"/>
            <w:gridSpan w:val="2"/>
            <w:vAlign w:val="center"/>
          </w:tcPr>
          <w:p w14:paraId="39B81610">
            <w:pPr>
              <w:jc w:val="center"/>
              <w:rPr>
                <w:rFonts w:hint="default" w:ascii="Arial" w:hAnsi="Arial" w:eastAsia="黑体" w:cs="Arial"/>
                <w:sz w:val="22"/>
                <w:szCs w:val="22"/>
              </w:rPr>
            </w:pPr>
            <w:r>
              <w:rPr>
                <w:rFonts w:hint="default" w:ascii="Arial" w:hAnsi="Arial" w:eastAsia="黑体" w:cs="Arial"/>
                <w:sz w:val="22"/>
                <w:szCs w:val="22"/>
              </w:rPr>
              <w:t>400 V (mm²)</w:t>
            </w:r>
          </w:p>
        </w:tc>
        <w:tc>
          <w:tcPr>
            <w:tcW w:w="619" w:type="pct"/>
            <w:vAlign w:val="center"/>
          </w:tcPr>
          <w:p w14:paraId="3DE83263">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1.5</w:t>
            </w:r>
          </w:p>
        </w:tc>
        <w:tc>
          <w:tcPr>
            <w:tcW w:w="619" w:type="pct"/>
            <w:vAlign w:val="center"/>
          </w:tcPr>
          <w:p w14:paraId="1C734F83">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1.5</w:t>
            </w:r>
          </w:p>
        </w:tc>
        <w:tc>
          <w:tcPr>
            <w:tcW w:w="619" w:type="pct"/>
            <w:shd w:val="clear" w:color="auto" w:fill="auto"/>
            <w:vAlign w:val="center"/>
          </w:tcPr>
          <w:p w14:paraId="2E67B56A">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1.5</w:t>
            </w:r>
          </w:p>
        </w:tc>
        <w:tc>
          <w:tcPr>
            <w:tcW w:w="609" w:type="pct"/>
            <w:shd w:val="clear" w:color="auto" w:fill="auto"/>
            <w:vAlign w:val="center"/>
          </w:tcPr>
          <w:p w14:paraId="0A1D80E9">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2.5</w:t>
            </w:r>
          </w:p>
        </w:tc>
        <w:tc>
          <w:tcPr>
            <w:tcW w:w="600" w:type="pct"/>
            <w:shd w:val="clear" w:color="auto" w:fill="auto"/>
            <w:vAlign w:val="center"/>
          </w:tcPr>
          <w:p w14:paraId="4E7BE5E8">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2.5</w:t>
            </w:r>
          </w:p>
        </w:tc>
      </w:tr>
      <w:tr w14:paraId="37C8B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31" w:type="pct"/>
            <w:gridSpan w:val="3"/>
            <w:vAlign w:val="center"/>
          </w:tcPr>
          <w:p w14:paraId="74BF8B1E">
            <w:pPr>
              <w:jc w:val="center"/>
              <w:rPr>
                <w:rFonts w:hint="default" w:ascii="Arial" w:hAnsi="Arial" w:eastAsia="黑体" w:cs="Arial"/>
                <w:sz w:val="22"/>
                <w:szCs w:val="22"/>
              </w:rPr>
            </w:pPr>
            <w:r>
              <w:rPr>
                <w:rFonts w:hint="default" w:ascii="Arial" w:hAnsi="Arial" w:eastAsia="黑体" w:cs="Arial"/>
                <w:sz w:val="22"/>
                <w:szCs w:val="22"/>
                <w:lang w:val="en-US" w:eastAsia="zh-CN"/>
              </w:rPr>
              <w:t>Fusibile (A)</w:t>
            </w:r>
          </w:p>
        </w:tc>
        <w:tc>
          <w:tcPr>
            <w:tcW w:w="619" w:type="pct"/>
            <w:vAlign w:val="center"/>
          </w:tcPr>
          <w:p w14:paraId="7E44D015">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6</w:t>
            </w:r>
          </w:p>
        </w:tc>
        <w:tc>
          <w:tcPr>
            <w:tcW w:w="619" w:type="pct"/>
            <w:vAlign w:val="center"/>
          </w:tcPr>
          <w:p w14:paraId="3F8D9B12">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9</w:t>
            </w:r>
          </w:p>
        </w:tc>
        <w:tc>
          <w:tcPr>
            <w:tcW w:w="619" w:type="pct"/>
            <w:shd w:val="clear" w:color="auto" w:fill="auto"/>
            <w:vAlign w:val="center"/>
          </w:tcPr>
          <w:p w14:paraId="180931D7">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12</w:t>
            </w:r>
          </w:p>
        </w:tc>
        <w:tc>
          <w:tcPr>
            <w:tcW w:w="609" w:type="pct"/>
            <w:shd w:val="clear" w:color="auto" w:fill="auto"/>
            <w:vAlign w:val="center"/>
          </w:tcPr>
          <w:p w14:paraId="73909EF9">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16</w:t>
            </w:r>
          </w:p>
        </w:tc>
        <w:tc>
          <w:tcPr>
            <w:tcW w:w="600" w:type="pct"/>
            <w:shd w:val="clear" w:color="auto" w:fill="auto"/>
            <w:vAlign w:val="center"/>
          </w:tcPr>
          <w:p w14:paraId="6E4DB970">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r>
    </w:tbl>
    <w:p w14:paraId="376EE80F">
      <w:pPr>
        <w:rPr>
          <w:rFonts w:cs="Arial"/>
          <w:b/>
          <w:bCs/>
          <w:szCs w:val="22"/>
          <w:highlight w:val="none"/>
        </w:rPr>
      </w:pPr>
    </w:p>
    <w:tbl>
      <w:tblPr>
        <w:tblStyle w:val="11"/>
        <w:tblW w:w="4943"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57" w:type="dxa"/>
          <w:left w:w="57" w:type="dxa"/>
          <w:bottom w:w="57" w:type="dxa"/>
          <w:right w:w="57" w:type="dxa"/>
        </w:tblCellMar>
      </w:tblPr>
      <w:tblGrid>
        <w:gridCol w:w="1382"/>
        <w:gridCol w:w="1689"/>
        <w:gridCol w:w="991"/>
        <w:gridCol w:w="991"/>
        <w:gridCol w:w="1027"/>
        <w:gridCol w:w="1206"/>
      </w:tblGrid>
      <w:tr w14:paraId="775D6A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Merge w:val="restart"/>
            <w:tcBorders>
              <w:bottom w:val="nil"/>
            </w:tcBorders>
            <w:vAlign w:val="center"/>
          </w:tcPr>
          <w:p w14:paraId="67F44C08">
            <w:pPr>
              <w:jc w:val="center"/>
              <w:rPr>
                <w:rFonts w:hint="default"/>
                <w:sz w:val="22"/>
                <w:szCs w:val="22"/>
                <w:lang w:val="en-US" w:eastAsia="zh-CN"/>
              </w:rPr>
            </w:pPr>
            <w:r>
              <w:rPr>
                <w:rFonts w:hint="eastAsia"/>
                <w:b/>
                <w:bCs/>
                <w:sz w:val="22"/>
                <w:szCs w:val="22"/>
                <w:lang w:val="en-US" w:eastAsia="zh-CN"/>
              </w:rPr>
              <w:t>Potenza (kW)</w:t>
            </w:r>
          </w:p>
        </w:tc>
        <w:tc>
          <w:tcPr>
            <w:tcW w:w="4051" w:type="pct"/>
            <w:gridSpan w:val="5"/>
            <w:tcBorders>
              <w:bottom w:val="single" w:color="auto" w:sz="4" w:space="0"/>
            </w:tcBorders>
            <w:vAlign w:val="center"/>
          </w:tcPr>
          <w:p w14:paraId="10D700A4">
            <w:pPr>
              <w:jc w:val="center"/>
              <w:rPr>
                <w:sz w:val="22"/>
                <w:szCs w:val="22"/>
              </w:rPr>
            </w:pPr>
            <w:r>
              <w:rPr>
                <w:rFonts w:hint="eastAsia"/>
                <w:b/>
                <w:bCs/>
                <w:sz w:val="22"/>
                <w:szCs w:val="22"/>
              </w:rPr>
              <w:t>Elementi riscaldanti 230V</w:t>
            </w:r>
          </w:p>
        </w:tc>
      </w:tr>
      <w:tr w14:paraId="2B5DD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Merge w:val="continue"/>
            <w:tcBorders>
              <w:top w:val="nil"/>
            </w:tcBorders>
            <w:vAlign w:val="center"/>
          </w:tcPr>
          <w:p w14:paraId="097EAE07">
            <w:pPr>
              <w:jc w:val="center"/>
              <w:rPr>
                <w:sz w:val="22"/>
                <w:szCs w:val="22"/>
              </w:rPr>
            </w:pPr>
          </w:p>
        </w:tc>
        <w:tc>
          <w:tcPr>
            <w:tcW w:w="1159" w:type="pct"/>
            <w:tcBorders>
              <w:top w:val="single" w:color="auto" w:sz="4" w:space="0"/>
            </w:tcBorders>
            <w:vAlign w:val="center"/>
          </w:tcPr>
          <w:p w14:paraId="45237917">
            <w:pPr>
              <w:jc w:val="center"/>
              <w:rPr>
                <w:sz w:val="22"/>
                <w:szCs w:val="22"/>
              </w:rPr>
            </w:pPr>
            <w:r>
              <w:rPr>
                <w:rFonts w:hint="eastAsia"/>
                <w:sz w:val="22"/>
                <w:szCs w:val="22"/>
              </w:rPr>
              <w:t>SEPC</w:t>
            </w:r>
            <w:r>
              <w:rPr>
                <w:rFonts w:hint="eastAsia"/>
                <w:sz w:val="22"/>
                <w:szCs w:val="22"/>
                <w:lang w:val="en-US" w:eastAsia="zh-CN"/>
              </w:rPr>
              <w:t xml:space="preserve"> </w:t>
            </w:r>
            <w:r>
              <w:rPr>
                <w:rFonts w:hint="eastAsia"/>
                <w:sz w:val="22"/>
                <w:szCs w:val="22"/>
              </w:rPr>
              <w:t>62</w:t>
            </w:r>
            <w:r>
              <w:rPr>
                <w:rFonts w:hint="eastAsia"/>
                <w:sz w:val="22"/>
                <w:szCs w:val="22"/>
                <w:lang w:val="en-US" w:eastAsia="zh-CN"/>
              </w:rPr>
              <w:t xml:space="preserve"> </w:t>
            </w:r>
            <w:r>
              <w:rPr>
                <w:rFonts w:hint="eastAsia"/>
                <w:sz w:val="22"/>
                <w:szCs w:val="22"/>
              </w:rPr>
              <w:t>1000W</w:t>
            </w:r>
          </w:p>
        </w:tc>
        <w:tc>
          <w:tcPr>
            <w:tcW w:w="680" w:type="pct"/>
            <w:tcBorders>
              <w:top w:val="single" w:color="auto" w:sz="4" w:space="0"/>
            </w:tcBorders>
            <w:vAlign w:val="center"/>
          </w:tcPr>
          <w:p w14:paraId="098D3ABD">
            <w:pPr>
              <w:jc w:val="center"/>
              <w:rPr>
                <w:rFonts w:hint="eastAsia"/>
                <w:sz w:val="22"/>
                <w:szCs w:val="22"/>
                <w:lang w:val="en-US" w:eastAsia="zh-CN"/>
              </w:rPr>
            </w:pPr>
            <w:r>
              <w:rPr>
                <w:rFonts w:hint="eastAsia"/>
                <w:sz w:val="22"/>
                <w:szCs w:val="22"/>
              </w:rPr>
              <w:t>SEPC</w:t>
            </w:r>
            <w:r>
              <w:rPr>
                <w:rFonts w:hint="eastAsia"/>
                <w:sz w:val="22"/>
                <w:szCs w:val="22"/>
                <w:lang w:val="en-US" w:eastAsia="zh-CN"/>
              </w:rPr>
              <w:t xml:space="preserve"> </w:t>
            </w:r>
            <w:r>
              <w:rPr>
                <w:rFonts w:hint="eastAsia"/>
                <w:sz w:val="22"/>
                <w:szCs w:val="22"/>
              </w:rPr>
              <w:t xml:space="preserve">6 </w:t>
            </w:r>
            <w:r>
              <w:rPr>
                <w:rFonts w:hint="eastAsia"/>
                <w:sz w:val="22"/>
                <w:szCs w:val="22"/>
                <w:lang w:val="en-US" w:eastAsia="zh-CN"/>
              </w:rPr>
              <w:t>3</w:t>
            </w:r>
          </w:p>
          <w:p w14:paraId="36454AAB">
            <w:pPr>
              <w:jc w:val="center"/>
              <w:rPr>
                <w:sz w:val="22"/>
                <w:szCs w:val="22"/>
              </w:rPr>
            </w:pPr>
            <w:r>
              <w:rPr>
                <w:rFonts w:hint="eastAsia"/>
                <w:sz w:val="22"/>
                <w:szCs w:val="22"/>
              </w:rPr>
              <w:t xml:space="preserve">1 </w:t>
            </w:r>
            <w:r>
              <w:rPr>
                <w:rFonts w:hint="eastAsia"/>
                <w:sz w:val="22"/>
                <w:szCs w:val="22"/>
                <w:lang w:val="en-US" w:eastAsia="zh-CN"/>
              </w:rPr>
              <w:t xml:space="preserve">5 </w:t>
            </w:r>
            <w:r>
              <w:rPr>
                <w:rFonts w:hint="eastAsia"/>
                <w:sz w:val="22"/>
                <w:szCs w:val="22"/>
              </w:rPr>
              <w:t>00W</w:t>
            </w:r>
          </w:p>
        </w:tc>
        <w:tc>
          <w:tcPr>
            <w:tcW w:w="680" w:type="pct"/>
            <w:tcBorders>
              <w:top w:val="single" w:color="auto" w:sz="4" w:space="0"/>
            </w:tcBorders>
            <w:vAlign w:val="center"/>
          </w:tcPr>
          <w:p w14:paraId="1838FADF">
            <w:pPr>
              <w:jc w:val="center"/>
              <w:rPr>
                <w:rFonts w:hint="eastAsia"/>
                <w:sz w:val="22"/>
                <w:szCs w:val="22"/>
                <w:lang w:val="en-US" w:eastAsia="zh-CN"/>
              </w:rPr>
            </w:pPr>
            <w:r>
              <w:rPr>
                <w:rFonts w:hint="eastAsia"/>
                <w:sz w:val="22"/>
                <w:szCs w:val="22"/>
              </w:rPr>
              <w:t>SEPC</w:t>
            </w:r>
            <w:r>
              <w:rPr>
                <w:rFonts w:hint="eastAsia"/>
                <w:sz w:val="22"/>
                <w:szCs w:val="22"/>
                <w:lang w:val="en-US" w:eastAsia="zh-CN"/>
              </w:rPr>
              <w:t xml:space="preserve"> </w:t>
            </w:r>
            <w:r>
              <w:rPr>
                <w:rFonts w:hint="eastAsia"/>
                <w:sz w:val="22"/>
                <w:szCs w:val="22"/>
              </w:rPr>
              <w:t xml:space="preserve">6 </w:t>
            </w:r>
            <w:r>
              <w:rPr>
                <w:rFonts w:hint="eastAsia"/>
                <w:sz w:val="22"/>
                <w:szCs w:val="22"/>
                <w:lang w:val="en-US" w:eastAsia="zh-CN"/>
              </w:rPr>
              <w:t>4</w:t>
            </w:r>
          </w:p>
          <w:p w14:paraId="1A93524A">
            <w:pPr>
              <w:jc w:val="center"/>
              <w:rPr>
                <w:sz w:val="22"/>
                <w:szCs w:val="22"/>
              </w:rPr>
            </w:pPr>
            <w:r>
              <w:rPr>
                <w:rFonts w:hint="eastAsia"/>
                <w:sz w:val="22"/>
                <w:szCs w:val="22"/>
                <w:lang w:val="en-US" w:eastAsia="zh-CN"/>
              </w:rPr>
              <w:t xml:space="preserve">20 </w:t>
            </w:r>
            <w:r>
              <w:rPr>
                <w:rFonts w:hint="eastAsia"/>
                <w:sz w:val="22"/>
                <w:szCs w:val="22"/>
              </w:rPr>
              <w:t>00W</w:t>
            </w:r>
          </w:p>
        </w:tc>
        <w:tc>
          <w:tcPr>
            <w:tcW w:w="705" w:type="pct"/>
            <w:tcBorders>
              <w:top w:val="single" w:color="auto" w:sz="4" w:space="0"/>
            </w:tcBorders>
            <w:vAlign w:val="center"/>
          </w:tcPr>
          <w:p w14:paraId="405377FF">
            <w:pPr>
              <w:jc w:val="center"/>
              <w:rPr>
                <w:rFonts w:hint="eastAsia"/>
                <w:sz w:val="22"/>
                <w:szCs w:val="22"/>
              </w:rPr>
            </w:pPr>
            <w:r>
              <w:rPr>
                <w:rFonts w:hint="eastAsia"/>
                <w:sz w:val="22"/>
                <w:szCs w:val="22"/>
              </w:rPr>
              <w:t>SEPC</w:t>
            </w:r>
            <w:r>
              <w:rPr>
                <w:rFonts w:hint="eastAsia"/>
                <w:sz w:val="22"/>
                <w:szCs w:val="22"/>
                <w:lang w:val="en-US" w:eastAsia="zh-CN"/>
              </w:rPr>
              <w:t xml:space="preserve"> </w:t>
            </w:r>
            <w:r>
              <w:rPr>
                <w:rFonts w:hint="eastAsia"/>
                <w:sz w:val="22"/>
                <w:szCs w:val="22"/>
              </w:rPr>
              <w:t xml:space="preserve">6 </w:t>
            </w:r>
            <w:r>
              <w:rPr>
                <w:rFonts w:hint="eastAsia"/>
                <w:sz w:val="22"/>
                <w:szCs w:val="22"/>
                <w:lang w:val="en-US" w:eastAsia="zh-CN"/>
              </w:rPr>
              <w:t>5</w:t>
            </w:r>
          </w:p>
          <w:p w14:paraId="1061BB05">
            <w:pPr>
              <w:jc w:val="center"/>
              <w:rPr>
                <w:sz w:val="22"/>
                <w:szCs w:val="22"/>
              </w:rPr>
            </w:pPr>
            <w:r>
              <w:rPr>
                <w:rFonts w:hint="eastAsia"/>
                <w:sz w:val="22"/>
                <w:szCs w:val="22"/>
                <w:lang w:val="en-US" w:eastAsia="zh-CN"/>
              </w:rPr>
              <w:t xml:space="preserve">267 </w:t>
            </w:r>
            <w:r>
              <w:rPr>
                <w:rFonts w:hint="eastAsia"/>
                <w:sz w:val="22"/>
                <w:szCs w:val="22"/>
              </w:rPr>
              <w:t>0W</w:t>
            </w:r>
          </w:p>
        </w:tc>
        <w:tc>
          <w:tcPr>
            <w:tcW w:w="824" w:type="pct"/>
            <w:tcBorders>
              <w:top w:val="single" w:color="auto" w:sz="4" w:space="0"/>
            </w:tcBorders>
            <w:vAlign w:val="center"/>
          </w:tcPr>
          <w:p w14:paraId="6E96E836">
            <w:pPr>
              <w:jc w:val="center"/>
              <w:rPr>
                <w:rFonts w:hint="default"/>
                <w:sz w:val="22"/>
                <w:szCs w:val="22"/>
                <w:lang w:val="en-US" w:eastAsia="zh-CN"/>
              </w:rPr>
            </w:pPr>
            <w:r>
              <w:rPr>
                <w:rFonts w:hint="eastAsia"/>
                <w:sz w:val="22"/>
                <w:szCs w:val="22"/>
              </w:rPr>
              <w:t>SEPC</w:t>
            </w:r>
            <w:r>
              <w:rPr>
                <w:rFonts w:hint="eastAsia"/>
                <w:sz w:val="22"/>
                <w:szCs w:val="22"/>
                <w:lang w:val="en-US" w:eastAsia="zh-CN"/>
              </w:rPr>
              <w:t xml:space="preserve"> </w:t>
            </w:r>
            <w:r>
              <w:rPr>
                <w:rFonts w:hint="eastAsia"/>
                <w:sz w:val="22"/>
                <w:szCs w:val="22"/>
              </w:rPr>
              <w:t xml:space="preserve">6 </w:t>
            </w:r>
            <w:r>
              <w:rPr>
                <w:rFonts w:hint="eastAsia"/>
                <w:sz w:val="22"/>
                <w:szCs w:val="22"/>
                <w:lang w:val="en-US" w:eastAsia="zh-CN"/>
              </w:rPr>
              <w:t>3B</w:t>
            </w:r>
          </w:p>
          <w:p w14:paraId="2382DEED">
            <w:pPr>
              <w:jc w:val="center"/>
              <w:rPr>
                <w:sz w:val="22"/>
                <w:szCs w:val="22"/>
              </w:rPr>
            </w:pPr>
            <w:r>
              <w:rPr>
                <w:rFonts w:hint="eastAsia"/>
                <w:sz w:val="22"/>
                <w:szCs w:val="22"/>
                <w:lang w:val="en-US" w:eastAsia="zh-CN"/>
              </w:rPr>
              <w:t xml:space="preserve">3 </w:t>
            </w:r>
            <w:r>
              <w:rPr>
                <w:rFonts w:hint="eastAsia"/>
                <w:sz w:val="22"/>
                <w:szCs w:val="22"/>
              </w:rPr>
              <w:t>000W</w:t>
            </w:r>
          </w:p>
        </w:tc>
      </w:tr>
      <w:tr w14:paraId="13A16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Align w:val="center"/>
          </w:tcPr>
          <w:p w14:paraId="4AEC626E">
            <w:pPr>
              <w:jc w:val="center"/>
              <w:rPr>
                <w:rFonts w:hint="default"/>
                <w:sz w:val="22"/>
                <w:szCs w:val="22"/>
                <w:lang w:val="en-US" w:eastAsia="zh-CN"/>
              </w:rPr>
            </w:pPr>
            <w:r>
              <w:rPr>
                <w:rFonts w:hint="eastAsia"/>
                <w:sz w:val="22"/>
                <w:szCs w:val="22"/>
                <w:lang w:val="en-US" w:eastAsia="zh-CN"/>
              </w:rPr>
              <w:t>3.0</w:t>
            </w:r>
          </w:p>
        </w:tc>
        <w:tc>
          <w:tcPr>
            <w:tcW w:w="1159" w:type="pct"/>
            <w:vAlign w:val="center"/>
          </w:tcPr>
          <w:p w14:paraId="78DC004B">
            <w:pPr>
              <w:jc w:val="center"/>
              <w:rPr>
                <w:rFonts w:hint="default"/>
                <w:sz w:val="22"/>
                <w:szCs w:val="22"/>
                <w:lang w:val="en-US" w:eastAsia="zh-CN"/>
              </w:rPr>
            </w:pPr>
            <w:r>
              <w:rPr>
                <w:rFonts w:hint="eastAsia"/>
                <w:sz w:val="22"/>
                <w:szCs w:val="22"/>
                <w:lang w:val="en-US" w:eastAsia="zh-CN"/>
              </w:rPr>
              <w:t>1,2,3</w:t>
            </w:r>
          </w:p>
        </w:tc>
        <w:tc>
          <w:tcPr>
            <w:tcW w:w="680" w:type="pct"/>
            <w:vAlign w:val="center"/>
          </w:tcPr>
          <w:p w14:paraId="2E9F8620">
            <w:pPr>
              <w:jc w:val="center"/>
              <w:rPr>
                <w:sz w:val="22"/>
                <w:szCs w:val="22"/>
              </w:rPr>
            </w:pPr>
          </w:p>
        </w:tc>
        <w:tc>
          <w:tcPr>
            <w:tcW w:w="680" w:type="pct"/>
            <w:vAlign w:val="center"/>
          </w:tcPr>
          <w:p w14:paraId="26F02111">
            <w:pPr>
              <w:jc w:val="center"/>
              <w:rPr>
                <w:sz w:val="22"/>
                <w:szCs w:val="22"/>
              </w:rPr>
            </w:pPr>
          </w:p>
        </w:tc>
        <w:tc>
          <w:tcPr>
            <w:tcW w:w="705" w:type="pct"/>
            <w:vAlign w:val="center"/>
          </w:tcPr>
          <w:p w14:paraId="26DC3079">
            <w:pPr>
              <w:jc w:val="center"/>
              <w:rPr>
                <w:sz w:val="22"/>
                <w:szCs w:val="22"/>
              </w:rPr>
            </w:pPr>
          </w:p>
        </w:tc>
        <w:tc>
          <w:tcPr>
            <w:tcW w:w="824" w:type="pct"/>
            <w:vAlign w:val="center"/>
          </w:tcPr>
          <w:p w14:paraId="6193EB68">
            <w:pPr>
              <w:jc w:val="center"/>
              <w:rPr>
                <w:sz w:val="22"/>
                <w:szCs w:val="22"/>
              </w:rPr>
            </w:pPr>
          </w:p>
        </w:tc>
      </w:tr>
      <w:tr w14:paraId="7C19CC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Align w:val="center"/>
          </w:tcPr>
          <w:p w14:paraId="0758B2F7">
            <w:pPr>
              <w:jc w:val="center"/>
              <w:rPr>
                <w:rFonts w:hint="default"/>
                <w:sz w:val="22"/>
                <w:szCs w:val="22"/>
                <w:lang w:val="en-US" w:eastAsia="zh-CN"/>
              </w:rPr>
            </w:pPr>
            <w:r>
              <w:rPr>
                <w:rFonts w:hint="eastAsia"/>
                <w:sz w:val="22"/>
                <w:szCs w:val="22"/>
                <w:lang w:val="en-US" w:eastAsia="zh-CN"/>
              </w:rPr>
              <w:t>4.5</w:t>
            </w:r>
          </w:p>
        </w:tc>
        <w:tc>
          <w:tcPr>
            <w:tcW w:w="1159" w:type="pct"/>
            <w:vAlign w:val="center"/>
          </w:tcPr>
          <w:p w14:paraId="22EF317A">
            <w:pPr>
              <w:jc w:val="center"/>
              <w:rPr>
                <w:sz w:val="22"/>
                <w:szCs w:val="22"/>
              </w:rPr>
            </w:pPr>
          </w:p>
        </w:tc>
        <w:tc>
          <w:tcPr>
            <w:tcW w:w="680" w:type="pct"/>
            <w:vAlign w:val="center"/>
          </w:tcPr>
          <w:p w14:paraId="1D22D2DA">
            <w:pPr>
              <w:jc w:val="center"/>
              <w:rPr>
                <w:sz w:val="22"/>
                <w:szCs w:val="22"/>
              </w:rPr>
            </w:pPr>
            <w:r>
              <w:rPr>
                <w:rFonts w:hint="eastAsia"/>
                <w:sz w:val="22"/>
                <w:szCs w:val="22"/>
                <w:lang w:val="en-US" w:eastAsia="zh-CN"/>
              </w:rPr>
              <w:t>1,2,3</w:t>
            </w:r>
          </w:p>
        </w:tc>
        <w:tc>
          <w:tcPr>
            <w:tcW w:w="680" w:type="pct"/>
            <w:vAlign w:val="center"/>
          </w:tcPr>
          <w:p w14:paraId="2CB60A9F">
            <w:pPr>
              <w:jc w:val="center"/>
              <w:rPr>
                <w:sz w:val="22"/>
                <w:szCs w:val="22"/>
              </w:rPr>
            </w:pPr>
          </w:p>
        </w:tc>
        <w:tc>
          <w:tcPr>
            <w:tcW w:w="705" w:type="pct"/>
            <w:vAlign w:val="center"/>
          </w:tcPr>
          <w:p w14:paraId="6531C408">
            <w:pPr>
              <w:jc w:val="center"/>
              <w:rPr>
                <w:sz w:val="22"/>
                <w:szCs w:val="22"/>
              </w:rPr>
            </w:pPr>
          </w:p>
        </w:tc>
        <w:tc>
          <w:tcPr>
            <w:tcW w:w="824" w:type="pct"/>
            <w:vAlign w:val="center"/>
          </w:tcPr>
          <w:p w14:paraId="3FDE0394">
            <w:pPr>
              <w:jc w:val="center"/>
              <w:rPr>
                <w:sz w:val="22"/>
                <w:szCs w:val="22"/>
              </w:rPr>
            </w:pPr>
          </w:p>
        </w:tc>
      </w:tr>
      <w:tr w14:paraId="23AB8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Align w:val="center"/>
          </w:tcPr>
          <w:p w14:paraId="2D3759E2">
            <w:pPr>
              <w:jc w:val="center"/>
              <w:rPr>
                <w:rFonts w:hint="default"/>
                <w:sz w:val="22"/>
                <w:szCs w:val="22"/>
                <w:lang w:val="en-US" w:eastAsia="zh-CN"/>
              </w:rPr>
            </w:pPr>
            <w:r>
              <w:rPr>
                <w:rFonts w:hint="eastAsia"/>
                <w:sz w:val="22"/>
                <w:szCs w:val="22"/>
                <w:lang w:val="en-US" w:eastAsia="zh-CN"/>
              </w:rPr>
              <w:t>6.0</w:t>
            </w:r>
          </w:p>
        </w:tc>
        <w:tc>
          <w:tcPr>
            <w:tcW w:w="1159" w:type="pct"/>
            <w:vAlign w:val="center"/>
          </w:tcPr>
          <w:p w14:paraId="11030CA8">
            <w:pPr>
              <w:jc w:val="center"/>
              <w:rPr>
                <w:sz w:val="22"/>
                <w:szCs w:val="22"/>
              </w:rPr>
            </w:pPr>
          </w:p>
        </w:tc>
        <w:tc>
          <w:tcPr>
            <w:tcW w:w="680" w:type="pct"/>
            <w:vAlign w:val="center"/>
          </w:tcPr>
          <w:p w14:paraId="4803E006">
            <w:pPr>
              <w:jc w:val="center"/>
              <w:rPr>
                <w:sz w:val="22"/>
                <w:szCs w:val="22"/>
              </w:rPr>
            </w:pPr>
          </w:p>
        </w:tc>
        <w:tc>
          <w:tcPr>
            <w:tcW w:w="680" w:type="pct"/>
            <w:vAlign w:val="center"/>
          </w:tcPr>
          <w:p w14:paraId="00352BF1">
            <w:pPr>
              <w:jc w:val="center"/>
              <w:rPr>
                <w:sz w:val="22"/>
                <w:szCs w:val="22"/>
              </w:rPr>
            </w:pPr>
            <w:r>
              <w:rPr>
                <w:rFonts w:hint="eastAsia"/>
                <w:sz w:val="22"/>
                <w:szCs w:val="22"/>
                <w:lang w:val="en-US" w:eastAsia="zh-CN"/>
              </w:rPr>
              <w:t>1,2,3</w:t>
            </w:r>
          </w:p>
        </w:tc>
        <w:tc>
          <w:tcPr>
            <w:tcW w:w="705" w:type="pct"/>
            <w:vAlign w:val="center"/>
          </w:tcPr>
          <w:p w14:paraId="219741DF">
            <w:pPr>
              <w:jc w:val="center"/>
              <w:rPr>
                <w:sz w:val="22"/>
                <w:szCs w:val="22"/>
              </w:rPr>
            </w:pPr>
          </w:p>
        </w:tc>
        <w:tc>
          <w:tcPr>
            <w:tcW w:w="824" w:type="pct"/>
            <w:vAlign w:val="center"/>
          </w:tcPr>
          <w:p w14:paraId="46B12854">
            <w:pPr>
              <w:jc w:val="center"/>
              <w:rPr>
                <w:sz w:val="22"/>
                <w:szCs w:val="22"/>
              </w:rPr>
            </w:pPr>
          </w:p>
        </w:tc>
      </w:tr>
      <w:tr w14:paraId="594253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Align w:val="center"/>
          </w:tcPr>
          <w:p w14:paraId="194F0DE7">
            <w:pPr>
              <w:jc w:val="center"/>
              <w:rPr>
                <w:rFonts w:hint="default"/>
                <w:sz w:val="22"/>
                <w:szCs w:val="22"/>
                <w:lang w:val="en-US" w:eastAsia="zh-CN"/>
              </w:rPr>
            </w:pPr>
            <w:r>
              <w:rPr>
                <w:rFonts w:hint="eastAsia"/>
                <w:sz w:val="22"/>
                <w:szCs w:val="22"/>
                <w:lang w:val="en-US" w:eastAsia="zh-CN"/>
              </w:rPr>
              <w:t>7.0</w:t>
            </w:r>
          </w:p>
        </w:tc>
        <w:tc>
          <w:tcPr>
            <w:tcW w:w="1159" w:type="pct"/>
            <w:vAlign w:val="center"/>
          </w:tcPr>
          <w:p w14:paraId="1070AD0E">
            <w:pPr>
              <w:jc w:val="center"/>
              <w:rPr>
                <w:sz w:val="22"/>
                <w:szCs w:val="22"/>
              </w:rPr>
            </w:pPr>
          </w:p>
        </w:tc>
        <w:tc>
          <w:tcPr>
            <w:tcW w:w="680" w:type="pct"/>
            <w:vAlign w:val="center"/>
          </w:tcPr>
          <w:p w14:paraId="54BB90E8">
            <w:pPr>
              <w:jc w:val="center"/>
              <w:rPr>
                <w:sz w:val="22"/>
                <w:szCs w:val="22"/>
              </w:rPr>
            </w:pPr>
          </w:p>
        </w:tc>
        <w:tc>
          <w:tcPr>
            <w:tcW w:w="680" w:type="pct"/>
            <w:vAlign w:val="center"/>
          </w:tcPr>
          <w:p w14:paraId="7D5EAE10">
            <w:pPr>
              <w:jc w:val="center"/>
              <w:rPr>
                <w:sz w:val="22"/>
                <w:szCs w:val="22"/>
              </w:rPr>
            </w:pPr>
          </w:p>
        </w:tc>
        <w:tc>
          <w:tcPr>
            <w:tcW w:w="705" w:type="pct"/>
            <w:vAlign w:val="center"/>
          </w:tcPr>
          <w:p w14:paraId="574003F1">
            <w:pPr>
              <w:jc w:val="center"/>
              <w:rPr>
                <w:sz w:val="22"/>
                <w:szCs w:val="22"/>
              </w:rPr>
            </w:pPr>
            <w:r>
              <w:rPr>
                <w:rFonts w:hint="eastAsia"/>
                <w:sz w:val="22"/>
                <w:szCs w:val="22"/>
                <w:lang w:val="en-US" w:eastAsia="zh-CN"/>
              </w:rPr>
              <w:t>1,2,3</w:t>
            </w:r>
          </w:p>
        </w:tc>
        <w:tc>
          <w:tcPr>
            <w:tcW w:w="824" w:type="pct"/>
            <w:vAlign w:val="center"/>
          </w:tcPr>
          <w:p w14:paraId="64F94447">
            <w:pPr>
              <w:jc w:val="center"/>
              <w:rPr>
                <w:sz w:val="22"/>
                <w:szCs w:val="22"/>
              </w:rPr>
            </w:pPr>
          </w:p>
        </w:tc>
      </w:tr>
      <w:tr w14:paraId="6D39C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Align w:val="center"/>
          </w:tcPr>
          <w:p w14:paraId="66CB9542">
            <w:pPr>
              <w:jc w:val="center"/>
              <w:rPr>
                <w:rFonts w:hint="default"/>
                <w:sz w:val="22"/>
                <w:szCs w:val="22"/>
                <w:lang w:val="en-US" w:eastAsia="zh-CN"/>
              </w:rPr>
            </w:pPr>
            <w:r>
              <w:rPr>
                <w:rFonts w:hint="eastAsia"/>
                <w:sz w:val="22"/>
                <w:szCs w:val="22"/>
                <w:lang w:val="en-US" w:eastAsia="zh-CN"/>
              </w:rPr>
              <w:t>8.0</w:t>
            </w:r>
          </w:p>
        </w:tc>
        <w:tc>
          <w:tcPr>
            <w:tcW w:w="1159" w:type="pct"/>
            <w:vAlign w:val="center"/>
          </w:tcPr>
          <w:p w14:paraId="1DD6C83C">
            <w:pPr>
              <w:jc w:val="center"/>
              <w:rPr>
                <w:sz w:val="22"/>
                <w:szCs w:val="22"/>
              </w:rPr>
            </w:pPr>
          </w:p>
        </w:tc>
        <w:tc>
          <w:tcPr>
            <w:tcW w:w="680" w:type="pct"/>
            <w:vAlign w:val="center"/>
          </w:tcPr>
          <w:p w14:paraId="10EB7566">
            <w:pPr>
              <w:jc w:val="center"/>
              <w:rPr>
                <w:sz w:val="22"/>
                <w:szCs w:val="22"/>
              </w:rPr>
            </w:pPr>
          </w:p>
        </w:tc>
        <w:tc>
          <w:tcPr>
            <w:tcW w:w="680" w:type="pct"/>
            <w:vAlign w:val="center"/>
          </w:tcPr>
          <w:p w14:paraId="17924D28">
            <w:pPr>
              <w:jc w:val="center"/>
              <w:rPr>
                <w:sz w:val="22"/>
                <w:szCs w:val="22"/>
              </w:rPr>
            </w:pPr>
          </w:p>
        </w:tc>
        <w:tc>
          <w:tcPr>
            <w:tcW w:w="705" w:type="pct"/>
            <w:vAlign w:val="center"/>
          </w:tcPr>
          <w:p w14:paraId="7F125263">
            <w:pPr>
              <w:jc w:val="center"/>
              <w:rPr>
                <w:sz w:val="22"/>
                <w:szCs w:val="22"/>
              </w:rPr>
            </w:pPr>
          </w:p>
        </w:tc>
        <w:tc>
          <w:tcPr>
            <w:tcW w:w="824" w:type="pct"/>
            <w:vAlign w:val="center"/>
          </w:tcPr>
          <w:p w14:paraId="14B63C25">
            <w:pPr>
              <w:jc w:val="center"/>
              <w:rPr>
                <w:sz w:val="22"/>
                <w:szCs w:val="22"/>
              </w:rPr>
            </w:pPr>
            <w:r>
              <w:rPr>
                <w:rFonts w:hint="eastAsia"/>
                <w:sz w:val="22"/>
                <w:szCs w:val="22"/>
                <w:lang w:val="en-US" w:eastAsia="zh-CN"/>
              </w:rPr>
              <w:t>1,2,3</w:t>
            </w:r>
          </w:p>
        </w:tc>
      </w:tr>
    </w:tbl>
    <w:p w14:paraId="5468C940">
      <w:pPr>
        <w:jc w:val="center"/>
        <w:rPr>
          <w:rFonts w:cs="Arial"/>
          <w:b/>
          <w:bCs/>
          <w:szCs w:val="22"/>
          <w:highlight w:val="none"/>
        </w:rPr>
      </w:pPr>
      <w:r>
        <w:rPr>
          <w:rFonts w:hint="eastAsia" w:cs="Arial"/>
          <w:b/>
          <w:bCs/>
          <w:szCs w:val="22"/>
          <w:highlight w:val="none"/>
          <w:lang w:val="en-US" w:eastAsia="zh-CN"/>
        </w:rPr>
        <w:t>Figura 7</w:t>
      </w:r>
    </w:p>
    <w:p w14:paraId="5F878921">
      <w:pPr>
        <w:rPr>
          <w:rFonts w:cs="Arial"/>
          <w:b/>
          <w:bCs/>
          <w:szCs w:val="22"/>
          <w:highlight w:val="none"/>
        </w:rPr>
      </w:pPr>
      <w:r>
        <w:drawing>
          <wp:inline distT="0" distB="0" distL="114300" distR="114300">
            <wp:extent cx="4561205" cy="3827145"/>
            <wp:effectExtent l="0" t="0" r="10795" b="1905"/>
            <wp:docPr id="1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8"/>
                    <pic:cNvPicPr>
                      <a:picLocks noChangeAspect="1"/>
                    </pic:cNvPicPr>
                  </pic:nvPicPr>
                  <pic:blipFill>
                    <a:blip r:embed="rId27"/>
                    <a:stretch>
                      <a:fillRect/>
                    </a:stretch>
                  </pic:blipFill>
                  <pic:spPr>
                    <a:xfrm>
                      <a:off x="0" y="0"/>
                      <a:ext cx="4561205" cy="3827145"/>
                    </a:xfrm>
                    <a:prstGeom prst="rect">
                      <a:avLst/>
                    </a:prstGeom>
                    <a:noFill/>
                    <a:ln>
                      <a:noFill/>
                    </a:ln>
                  </pic:spPr>
                </pic:pic>
              </a:graphicData>
            </a:graphic>
          </wp:inline>
        </w:drawing>
      </w:r>
    </w:p>
    <w:p w14:paraId="640BB6FB">
      <w:pPr>
        <w:rPr>
          <w:rFonts w:cs="Arial"/>
          <w:b/>
          <w:bCs/>
          <w:szCs w:val="22"/>
          <w:highlight w:val="none"/>
        </w:rPr>
      </w:pPr>
    </w:p>
    <w:p w14:paraId="2200FAE9">
      <w:pPr>
        <w:rPr>
          <w:rFonts w:cs="Arial"/>
          <w:b/>
          <w:bCs/>
          <w:szCs w:val="22"/>
          <w:highlight w:val="none"/>
        </w:rPr>
      </w:pPr>
    </w:p>
    <w:p w14:paraId="0C19886D">
      <w:pPr>
        <w:rPr>
          <w:rFonts w:cs="Arial"/>
          <w:b/>
          <w:bCs/>
          <w:szCs w:val="22"/>
          <w:highlight w:val="none"/>
        </w:rPr>
      </w:pPr>
    </w:p>
    <w:p w14:paraId="546A4CED">
      <w:pPr>
        <w:rPr>
          <w:rFonts w:cs="Arial"/>
          <w:b/>
          <w:bCs/>
          <w:szCs w:val="22"/>
          <w:highlight w:val="none"/>
        </w:rPr>
      </w:pPr>
    </w:p>
    <w:p w14:paraId="7A587B6D">
      <w:pPr>
        <w:rPr>
          <w:rFonts w:cs="Arial"/>
          <w:b/>
          <w:bCs/>
          <w:szCs w:val="22"/>
          <w:highlight w:val="none"/>
        </w:rPr>
      </w:pPr>
    </w:p>
    <w:p w14:paraId="64D8A3FE">
      <w:pPr>
        <w:rPr>
          <w:rFonts w:cs="Arial"/>
          <w:b/>
          <w:bCs/>
          <w:szCs w:val="22"/>
          <w:highlight w:val="none"/>
        </w:rPr>
      </w:pPr>
    </w:p>
    <w:p w14:paraId="040700B8">
      <w:pPr>
        <w:rPr>
          <w:rFonts w:cs="Arial"/>
          <w:b/>
          <w:bCs/>
          <w:szCs w:val="22"/>
          <w:highlight w:val="none"/>
        </w:rPr>
      </w:pPr>
    </w:p>
    <w:p w14:paraId="04DD9FD3">
      <w:pPr>
        <w:rPr>
          <w:rFonts w:cs="Arial"/>
          <w:b/>
          <w:bCs/>
          <w:szCs w:val="22"/>
          <w:highlight w:val="none"/>
        </w:rPr>
      </w:pPr>
    </w:p>
    <w:p w14:paraId="1010DBD4">
      <w:pPr>
        <w:rPr>
          <w:rFonts w:cs="Arial"/>
          <w:b/>
          <w:bCs/>
          <w:szCs w:val="22"/>
          <w:highlight w:val="none"/>
        </w:rPr>
      </w:pPr>
    </w:p>
    <w:p w14:paraId="6A994BA9">
      <w:pPr>
        <w:rPr>
          <w:rFonts w:cs="Arial"/>
          <w:b/>
          <w:bCs/>
          <w:szCs w:val="22"/>
          <w:highlight w:val="none"/>
        </w:rPr>
      </w:pPr>
    </w:p>
    <w:p w14:paraId="68AB9F76">
      <w:pPr>
        <w:rPr>
          <w:rFonts w:cs="Arial"/>
          <w:b/>
          <w:bCs/>
          <w:szCs w:val="22"/>
          <w:highlight w:val="none"/>
        </w:rPr>
      </w:pPr>
    </w:p>
    <w:p w14:paraId="6A72AE86">
      <w:pPr>
        <w:rPr>
          <w:rFonts w:cs="Arial"/>
          <w:b/>
          <w:bCs/>
          <w:szCs w:val="22"/>
          <w:highlight w:val="none"/>
        </w:rPr>
      </w:pPr>
    </w:p>
    <w:p w14:paraId="3F914AFB">
      <w:pPr>
        <w:rPr>
          <w:rFonts w:cs="Arial"/>
          <w:b/>
          <w:bCs/>
          <w:szCs w:val="22"/>
          <w:highlight w:val="none"/>
        </w:rPr>
      </w:pPr>
    </w:p>
    <w:p w14:paraId="017991EB">
      <w:pPr>
        <w:jc w:val="left"/>
        <w:rPr>
          <w:rFonts w:hint="eastAsia" w:cs="Arial"/>
          <w:b/>
          <w:bCs/>
          <w:szCs w:val="22"/>
          <w:highlight w:val="none"/>
          <w:lang w:val="en-US" w:eastAsia="zh-CN"/>
        </w:rPr>
      </w:pPr>
      <w:r>
        <w:rPr>
          <w:rFonts w:hint="eastAsia" w:cs="Arial"/>
          <w:b/>
          <w:bCs/>
          <w:szCs w:val="22"/>
          <w:highlight w:val="none"/>
          <w:lang w:val="en-US" w:eastAsia="zh-CN"/>
        </w:rPr>
        <w:t>Diagramma di ripartizione del prodotto</w:t>
      </w:r>
    </w:p>
    <w:p w14:paraId="0A3F15B4">
      <w:pPr>
        <w:jc w:val="center"/>
      </w:pPr>
      <w:r>
        <w:rPr>
          <w:sz w:val="22"/>
        </w:rPr>
        <mc:AlternateContent>
          <mc:Choice Requires="wps">
            <w:drawing>
              <wp:anchor distT="0" distB="0" distL="114300" distR="114300" simplePos="0" relativeHeight="251671552" behindDoc="0" locked="0" layoutInCell="1" allowOverlap="1">
                <wp:simplePos x="0" y="0"/>
                <wp:positionH relativeFrom="column">
                  <wp:posOffset>86995</wp:posOffset>
                </wp:positionH>
                <wp:positionV relativeFrom="paragraph">
                  <wp:posOffset>1454785</wp:posOffset>
                </wp:positionV>
                <wp:extent cx="3446780" cy="4878705"/>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3446780" cy="4878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tbl>
                            <w:tblPr>
                              <w:tblStyle w:val="7"/>
                              <w:tblW w:w="3781"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67"/>
                              <w:gridCol w:w="2569"/>
                              <w:gridCol w:w="645"/>
                            </w:tblGrid>
                            <w:tr w14:paraId="03D09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2217EE8B">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Item</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3F57935">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Name</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728A62D0">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QTY</w:t>
                                  </w:r>
                                </w:p>
                              </w:tc>
                            </w:tr>
                            <w:tr w14:paraId="7ED23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64F323A2">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7829A">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Body cover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EBE3C">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591B6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5698BD9A">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76FBB">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Wall mounting rack</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39438">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72AAB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7C8B6135">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3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B565A">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50C87">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3</w:t>
                                  </w:r>
                                </w:p>
                              </w:tc>
                            </w:tr>
                            <w:tr w14:paraId="25FCF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E1B9EBC">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D31388C">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SCA stone holder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0438E2E9">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428D7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B58E3F3">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5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E4E9B66">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SCA mid reflection sheet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31B2166B">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251D2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552E223">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6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F51024A">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Body</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741FD38F">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16621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61B67BDF">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7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FB523">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Heating element holder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1EA5E">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46CD2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EB72026">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8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A5BD803">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Bottom cover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6BA51DE2">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1D324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69D19854">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9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5AD6F">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High temperature limited unit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9C08D">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134D6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7A7982B9">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10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9F57845">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AC Contactor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117D7171">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63F80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50CB49F9">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11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52C5E67">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Timer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483F2A5F">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7D0B0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7DFBDE2D">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12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E2C460C">
                                  <w:pPr>
                                    <w:keepNext w:val="0"/>
                                    <w:keepLines w:val="0"/>
                                    <w:widowControl/>
                                    <w:suppressLineNumbers w:val="0"/>
                                    <w:jc w:val="center"/>
                                    <w:textAlignment w:val="top"/>
                                    <w:rPr>
                                      <w:rFonts w:hint="default" w:ascii="Arial" w:hAnsi="Arial" w:cs="Arial"/>
                                      <w:i w:val="0"/>
                                      <w:iCs w:val="0"/>
                                      <w:color w:val="000000"/>
                                      <w:sz w:val="18"/>
                                      <w:szCs w:val="18"/>
                                      <w:u w:val="none"/>
                                      <w:lang w:val="en-US"/>
                                    </w:rPr>
                                  </w:pPr>
                                  <w:r>
                                    <w:rPr>
                                      <w:rFonts w:hint="default" w:ascii="Arial" w:hAnsi="Arial" w:eastAsia="宋体" w:cs="Arial"/>
                                      <w:i w:val="0"/>
                                      <w:iCs w:val="0"/>
                                      <w:color w:val="000000"/>
                                      <w:kern w:val="0"/>
                                      <w:sz w:val="18"/>
                                      <w:szCs w:val="18"/>
                                      <w:u w:val="none"/>
                                      <w:lang w:val="en-US" w:eastAsia="zh-CN" w:bidi="ar"/>
                                    </w:rPr>
                                    <w:t>Thermostat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188DD7CB">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7910B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0D2495BC">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13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7552E2D">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Connector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47D679FD">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4432B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7D363B2C">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14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4B23C">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Cable clamp</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281C5">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535C2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00842B74">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15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33E7B">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Timer &amp;thermostast plate</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924A4">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23148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4A94BB80">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16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13764F8">
                                  <w:pPr>
                                    <w:keepNext w:val="0"/>
                                    <w:keepLines w:val="0"/>
                                    <w:widowControl/>
                                    <w:suppressLineNumbers w:val="0"/>
                                    <w:jc w:val="center"/>
                                    <w:textAlignment w:val="top"/>
                                    <w:rPr>
                                      <w:rFonts w:hint="default" w:ascii="Arial" w:hAnsi="Arial" w:cs="Arial"/>
                                      <w:i w:val="0"/>
                                      <w:iCs w:val="0"/>
                                      <w:color w:val="000000"/>
                                      <w:sz w:val="18"/>
                                      <w:szCs w:val="18"/>
                                      <w:u w:val="none"/>
                                      <w:lang w:val="en-US"/>
                                    </w:rPr>
                                  </w:pPr>
                                  <w:r>
                                    <w:rPr>
                                      <w:rFonts w:hint="eastAsia" w:eastAsia="宋体" w:cs="Arial"/>
                                      <w:i w:val="0"/>
                                      <w:iCs w:val="0"/>
                                      <w:color w:val="000000"/>
                                      <w:kern w:val="0"/>
                                      <w:sz w:val="18"/>
                                      <w:szCs w:val="18"/>
                                      <w:u w:val="none"/>
                                      <w:lang w:val="en-US" w:eastAsia="zh-CN" w:bidi="ar"/>
                                    </w:rPr>
                                    <w:t xml:space="preserve"> Technical board</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24627B53">
                                  <w:pPr>
                                    <w:keepNext w:val="0"/>
                                    <w:keepLines w:val="0"/>
                                    <w:widowControl/>
                                    <w:suppressLineNumbers w:val="0"/>
                                    <w:jc w:val="center"/>
                                    <w:textAlignment w:val="top"/>
                                    <w:rPr>
                                      <w:rFonts w:hint="default"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2511C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3BE9091">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17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6CC0D1D">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Tine knob</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3E6616F1">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4FD61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6A65251">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18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A8000">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Temperature knob</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B1402">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12C2F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78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7DEB6BE">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default" w:ascii="Arial" w:hAnsi="Arial" w:eastAsia="宋体" w:cs="Arial"/>
                                      <w:i w:val="0"/>
                                      <w:iCs w:val="0"/>
                                      <w:color w:val="000000"/>
                                      <w:kern w:val="0"/>
                                      <w:sz w:val="16"/>
                                      <w:szCs w:val="16"/>
                                      <w:u w:val="none"/>
                                      <w:lang w:val="en-US" w:eastAsia="zh-CN" w:bidi="ar"/>
                                    </w:rPr>
                                    <w:t>SCA-90</w:t>
                                  </w:r>
                                  <w:r>
                                    <w:rPr>
                                      <w:rFonts w:hint="eastAsia" w:eastAsia="宋体" w:cs="Arial"/>
                                      <w:i w:val="0"/>
                                      <w:iCs w:val="0"/>
                                      <w:color w:val="000000"/>
                                      <w:kern w:val="0"/>
                                      <w:sz w:val="16"/>
                                      <w:szCs w:val="16"/>
                                      <w:u w:val="none"/>
                                      <w:lang w:val="en-US" w:eastAsia="zh-CN" w:bidi="ar"/>
                                    </w:rPr>
                                    <w:t xml:space="preserve">BS </w:t>
                                  </w:r>
                                  <w:r>
                                    <w:rPr>
                                      <w:rFonts w:hint="default" w:ascii="Arial" w:hAnsi="Arial" w:eastAsia="宋体" w:cs="Arial"/>
                                      <w:i w:val="0"/>
                                      <w:iCs w:val="0"/>
                                      <w:color w:val="000000"/>
                                      <w:kern w:val="0"/>
                                      <w:sz w:val="16"/>
                                      <w:szCs w:val="16"/>
                                      <w:u w:val="none"/>
                                      <w:lang w:val="en-US" w:eastAsia="zh-CN" w:bidi="ar"/>
                                    </w:rPr>
                                    <w:t>Heating element</w:t>
                                  </w:r>
                                </w:p>
                              </w:tc>
                            </w:tr>
                            <w:tr w14:paraId="503D2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15562">
                                  <w:pPr>
                                    <w:keepNext w:val="0"/>
                                    <w:keepLines w:val="0"/>
                                    <w:widowControl/>
                                    <w:suppressLineNumbers w:val="0"/>
                                    <w:snapToGrid w:val="0"/>
                                    <w:jc w:val="center"/>
                                    <w:textAlignment w:val="top"/>
                                    <w:rPr>
                                      <w:rFonts w:hint="default" w:ascii="Arial" w:hAnsi="Arial" w:eastAsia="宋体" w:cs="Arial"/>
                                      <w:i w:val="0"/>
                                      <w:iCs w:val="0"/>
                                      <w:color w:val="000000"/>
                                      <w:kern w:val="0"/>
                                      <w:sz w:val="16"/>
                                      <w:szCs w:val="16"/>
                                      <w:u w:val="none"/>
                                      <w:lang w:val="en-US" w:eastAsia="zh-CN" w:bidi="ar"/>
                                    </w:rPr>
                                  </w:pPr>
                                  <w:r>
                                    <w:rPr>
                                      <w:rFonts w:hint="default" w:ascii="Arial" w:hAnsi="Arial" w:eastAsia="宋体" w:cs="Arial"/>
                                      <w:i w:val="0"/>
                                      <w:iCs w:val="0"/>
                                      <w:color w:val="000000"/>
                                      <w:kern w:val="0"/>
                                      <w:sz w:val="16"/>
                                      <w:szCs w:val="16"/>
                                      <w:u w:val="none"/>
                                      <w:lang w:val="en-US" w:eastAsia="zh-CN" w:bidi="ar"/>
                                    </w:rPr>
                                    <w:t>3</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B7E30">
                                  <w:pPr>
                                    <w:keepNext w:val="0"/>
                                    <w:keepLines w:val="0"/>
                                    <w:widowControl/>
                                    <w:suppressLineNumbers w:val="0"/>
                                    <w:snapToGrid w:val="0"/>
                                    <w:jc w:val="center"/>
                                    <w:textAlignment w:val="center"/>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 xml:space="preserve">3kW </w:t>
                                  </w:r>
                                  <w:r>
                                    <w:rPr>
                                      <w:rFonts w:hint="default" w:ascii="Arial" w:hAnsi="Arial" w:eastAsia="宋体" w:cs="Arial"/>
                                      <w:i w:val="0"/>
                                      <w:iCs w:val="0"/>
                                      <w:color w:val="000000"/>
                                      <w:kern w:val="0"/>
                                      <w:sz w:val="16"/>
                                      <w:szCs w:val="16"/>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CE1ED">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2</w:t>
                                  </w:r>
                                </w:p>
                              </w:tc>
                            </w:tr>
                            <w:tr w14:paraId="03155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13AD0">
                                  <w:pPr>
                                    <w:keepNext w:val="0"/>
                                    <w:keepLines w:val="0"/>
                                    <w:widowControl/>
                                    <w:suppressLineNumbers w:val="0"/>
                                    <w:snapToGrid w:val="0"/>
                                    <w:jc w:val="center"/>
                                    <w:textAlignment w:val="top"/>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3.1</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9CAA0">
                                  <w:pPr>
                                    <w:keepNext w:val="0"/>
                                    <w:keepLines w:val="0"/>
                                    <w:widowControl/>
                                    <w:suppressLineNumbers w:val="0"/>
                                    <w:snapToGrid w:val="0"/>
                                    <w:jc w:val="center"/>
                                    <w:textAlignment w:val="center"/>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 xml:space="preserve">2760W </w:t>
                                  </w:r>
                                  <w:r>
                                    <w:rPr>
                                      <w:rFonts w:hint="default" w:ascii="Arial" w:hAnsi="Arial" w:eastAsia="宋体" w:cs="Arial"/>
                                      <w:i w:val="0"/>
                                      <w:iCs w:val="0"/>
                                      <w:color w:val="000000"/>
                                      <w:kern w:val="0"/>
                                      <w:sz w:val="16"/>
                                      <w:szCs w:val="16"/>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1BE07">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1</w:t>
                                  </w:r>
                                </w:p>
                              </w:tc>
                            </w:tr>
                          </w:tbl>
                          <w:p w14:paraId="5B919E6B">
                            <w:pPr>
                              <w:rPr>
                                <w:rFonts w:hint="default"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5pt;margin-top:114.55pt;height:384.15pt;width:271.4pt;z-index:251671552;mso-width-relative:page;mso-height-relative:page;" filled="f" stroked="f" coordsize="21600,21600" o:gfxdata="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Mcid/2wAAAAoBAAAPAAAAAAAAAAEAIAAAACIA&#10;AABkcnMvZG93bnJldi54bWxQSwECFAAUAAAACACHTuJAuqDxVz8CAABrBAAADgAAAAAAAAABACAA&#10;AAAqAQAAZHJzL2Uyb0RvYy54bWxQSwUGAAAAAAYABgBZAQAA2wUAAAAA&#10;">
                <v:fill on="f" focussize="0,0"/>
                <v:stroke on="f" weight="0.5pt"/>
                <v:imagedata o:title=""/>
                <o:lock v:ext="edit" aspectratio="f"/>
                <v:textbox>
                  <w:txbxContent>
                    <w:tbl>
                      <w:tblPr>
                        <w:tblStyle w:val="7"/>
                        <w:tblW w:w="3781"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67"/>
                        <w:gridCol w:w="2569"/>
                        <w:gridCol w:w="645"/>
                      </w:tblGrid>
                      <w:tr w14:paraId="03D09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2217EE8B">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Item</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3F57935">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Name</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728A62D0">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QTY</w:t>
                            </w:r>
                          </w:p>
                        </w:tc>
                      </w:tr>
                      <w:tr w14:paraId="7ED23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64F323A2">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7829A">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Body cover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EBE3C">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591B6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5698BD9A">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76FBB">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Wall mounting rack</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39438">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72AAB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7C8B6135">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3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B565A">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50C87">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3</w:t>
                            </w:r>
                          </w:p>
                        </w:tc>
                      </w:tr>
                      <w:tr w14:paraId="25FCF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E1B9EBC">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D31388C">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SCA stone holder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0438E2E9">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428D7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B58E3F3">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5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E4E9B66">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SCA mid reflection sheet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31B2166B">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251D2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552E223">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6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F51024A">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Body</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741FD38F">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16621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61B67BDF">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7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FB523">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Heating element holder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1EA5E">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46CD2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EB72026">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8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A5BD803">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Bottom cover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6BA51DE2">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1D324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69D19854">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9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5AD6F">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High temperature limited unit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9C08D">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134D6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7A7982B9">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10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9F57845">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AC Contactor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117D7171">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63F80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50CB49F9">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11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52C5E67">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Timer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483F2A5F">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7D0B0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7DFBDE2D">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12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E2C460C">
                            <w:pPr>
                              <w:keepNext w:val="0"/>
                              <w:keepLines w:val="0"/>
                              <w:widowControl/>
                              <w:suppressLineNumbers w:val="0"/>
                              <w:jc w:val="center"/>
                              <w:textAlignment w:val="top"/>
                              <w:rPr>
                                <w:rFonts w:hint="default" w:ascii="Arial" w:hAnsi="Arial" w:cs="Arial"/>
                                <w:i w:val="0"/>
                                <w:iCs w:val="0"/>
                                <w:color w:val="000000"/>
                                <w:sz w:val="18"/>
                                <w:szCs w:val="18"/>
                                <w:u w:val="none"/>
                                <w:lang w:val="en-US"/>
                              </w:rPr>
                            </w:pPr>
                            <w:r>
                              <w:rPr>
                                <w:rFonts w:hint="default" w:ascii="Arial" w:hAnsi="Arial" w:eastAsia="宋体" w:cs="Arial"/>
                                <w:i w:val="0"/>
                                <w:iCs w:val="0"/>
                                <w:color w:val="000000"/>
                                <w:kern w:val="0"/>
                                <w:sz w:val="18"/>
                                <w:szCs w:val="18"/>
                                <w:u w:val="none"/>
                                <w:lang w:val="en-US" w:eastAsia="zh-CN" w:bidi="ar"/>
                              </w:rPr>
                              <w:t>Thermostat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188DD7CB">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7910B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0D2495BC">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13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7552E2D">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Connector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47D679FD">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4432B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7D363B2C">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14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4B23C">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Cable clamp</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281C5">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535C2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00842B74">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15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33E7B">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Timer &amp;thermostast plate</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924A4">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23148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4A94BB80">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16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13764F8">
                            <w:pPr>
                              <w:keepNext w:val="0"/>
                              <w:keepLines w:val="0"/>
                              <w:widowControl/>
                              <w:suppressLineNumbers w:val="0"/>
                              <w:jc w:val="center"/>
                              <w:textAlignment w:val="top"/>
                              <w:rPr>
                                <w:rFonts w:hint="default" w:ascii="Arial" w:hAnsi="Arial" w:cs="Arial"/>
                                <w:i w:val="0"/>
                                <w:iCs w:val="0"/>
                                <w:color w:val="000000"/>
                                <w:sz w:val="18"/>
                                <w:szCs w:val="18"/>
                                <w:u w:val="none"/>
                                <w:lang w:val="en-US"/>
                              </w:rPr>
                            </w:pPr>
                            <w:r>
                              <w:rPr>
                                <w:rFonts w:hint="eastAsia" w:eastAsia="宋体" w:cs="Arial"/>
                                <w:i w:val="0"/>
                                <w:iCs w:val="0"/>
                                <w:color w:val="000000"/>
                                <w:kern w:val="0"/>
                                <w:sz w:val="18"/>
                                <w:szCs w:val="18"/>
                                <w:u w:val="none"/>
                                <w:lang w:val="en-US" w:eastAsia="zh-CN" w:bidi="ar"/>
                              </w:rPr>
                              <w:t xml:space="preserve"> Technical board</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24627B53">
                            <w:pPr>
                              <w:keepNext w:val="0"/>
                              <w:keepLines w:val="0"/>
                              <w:widowControl/>
                              <w:suppressLineNumbers w:val="0"/>
                              <w:jc w:val="center"/>
                              <w:textAlignment w:val="top"/>
                              <w:rPr>
                                <w:rFonts w:hint="default"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2511C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3BE9091">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17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6CC0D1D">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Tine knob</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3E6616F1">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4FD61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6A65251">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18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A8000">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Temperature knob</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B1402">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12C2F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78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7DEB6BE">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default" w:ascii="Arial" w:hAnsi="Arial" w:eastAsia="宋体" w:cs="Arial"/>
                                <w:i w:val="0"/>
                                <w:iCs w:val="0"/>
                                <w:color w:val="000000"/>
                                <w:kern w:val="0"/>
                                <w:sz w:val="16"/>
                                <w:szCs w:val="16"/>
                                <w:u w:val="none"/>
                                <w:lang w:val="en-US" w:eastAsia="zh-CN" w:bidi="ar"/>
                              </w:rPr>
                              <w:t>SCA-90</w:t>
                            </w:r>
                            <w:r>
                              <w:rPr>
                                <w:rFonts w:hint="eastAsia" w:eastAsia="宋体" w:cs="Arial"/>
                                <w:i w:val="0"/>
                                <w:iCs w:val="0"/>
                                <w:color w:val="000000"/>
                                <w:kern w:val="0"/>
                                <w:sz w:val="16"/>
                                <w:szCs w:val="16"/>
                                <w:u w:val="none"/>
                                <w:lang w:val="en-US" w:eastAsia="zh-CN" w:bidi="ar"/>
                              </w:rPr>
                              <w:t xml:space="preserve">BS </w:t>
                            </w:r>
                            <w:r>
                              <w:rPr>
                                <w:rFonts w:hint="default" w:ascii="Arial" w:hAnsi="Arial" w:eastAsia="宋体" w:cs="Arial"/>
                                <w:i w:val="0"/>
                                <w:iCs w:val="0"/>
                                <w:color w:val="000000"/>
                                <w:kern w:val="0"/>
                                <w:sz w:val="16"/>
                                <w:szCs w:val="16"/>
                                <w:u w:val="none"/>
                                <w:lang w:val="en-US" w:eastAsia="zh-CN" w:bidi="ar"/>
                              </w:rPr>
                              <w:t>Heating element</w:t>
                            </w:r>
                          </w:p>
                        </w:tc>
                      </w:tr>
                      <w:tr w14:paraId="503D2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15562">
                            <w:pPr>
                              <w:keepNext w:val="0"/>
                              <w:keepLines w:val="0"/>
                              <w:widowControl/>
                              <w:suppressLineNumbers w:val="0"/>
                              <w:snapToGrid w:val="0"/>
                              <w:jc w:val="center"/>
                              <w:textAlignment w:val="top"/>
                              <w:rPr>
                                <w:rFonts w:hint="default" w:ascii="Arial" w:hAnsi="Arial" w:eastAsia="宋体" w:cs="Arial"/>
                                <w:i w:val="0"/>
                                <w:iCs w:val="0"/>
                                <w:color w:val="000000"/>
                                <w:kern w:val="0"/>
                                <w:sz w:val="16"/>
                                <w:szCs w:val="16"/>
                                <w:u w:val="none"/>
                                <w:lang w:val="en-US" w:eastAsia="zh-CN" w:bidi="ar"/>
                              </w:rPr>
                            </w:pPr>
                            <w:r>
                              <w:rPr>
                                <w:rFonts w:hint="default" w:ascii="Arial" w:hAnsi="Arial" w:eastAsia="宋体" w:cs="Arial"/>
                                <w:i w:val="0"/>
                                <w:iCs w:val="0"/>
                                <w:color w:val="000000"/>
                                <w:kern w:val="0"/>
                                <w:sz w:val="16"/>
                                <w:szCs w:val="16"/>
                                <w:u w:val="none"/>
                                <w:lang w:val="en-US" w:eastAsia="zh-CN" w:bidi="ar"/>
                              </w:rPr>
                              <w:t>3</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B7E30">
                            <w:pPr>
                              <w:keepNext w:val="0"/>
                              <w:keepLines w:val="0"/>
                              <w:widowControl/>
                              <w:suppressLineNumbers w:val="0"/>
                              <w:snapToGrid w:val="0"/>
                              <w:jc w:val="center"/>
                              <w:textAlignment w:val="center"/>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 xml:space="preserve">3kW </w:t>
                            </w:r>
                            <w:r>
                              <w:rPr>
                                <w:rFonts w:hint="default" w:ascii="Arial" w:hAnsi="Arial" w:eastAsia="宋体" w:cs="Arial"/>
                                <w:i w:val="0"/>
                                <w:iCs w:val="0"/>
                                <w:color w:val="000000"/>
                                <w:kern w:val="0"/>
                                <w:sz w:val="16"/>
                                <w:szCs w:val="16"/>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CE1ED">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2</w:t>
                            </w:r>
                          </w:p>
                        </w:tc>
                      </w:tr>
                      <w:tr w14:paraId="03155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13AD0">
                            <w:pPr>
                              <w:keepNext w:val="0"/>
                              <w:keepLines w:val="0"/>
                              <w:widowControl/>
                              <w:suppressLineNumbers w:val="0"/>
                              <w:snapToGrid w:val="0"/>
                              <w:jc w:val="center"/>
                              <w:textAlignment w:val="top"/>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3.1</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9CAA0">
                            <w:pPr>
                              <w:keepNext w:val="0"/>
                              <w:keepLines w:val="0"/>
                              <w:widowControl/>
                              <w:suppressLineNumbers w:val="0"/>
                              <w:snapToGrid w:val="0"/>
                              <w:jc w:val="center"/>
                              <w:textAlignment w:val="center"/>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 xml:space="preserve">2760W </w:t>
                            </w:r>
                            <w:r>
                              <w:rPr>
                                <w:rFonts w:hint="default" w:ascii="Arial" w:hAnsi="Arial" w:eastAsia="宋体" w:cs="Arial"/>
                                <w:i w:val="0"/>
                                <w:iCs w:val="0"/>
                                <w:color w:val="000000"/>
                                <w:kern w:val="0"/>
                                <w:sz w:val="16"/>
                                <w:szCs w:val="16"/>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1BE07">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1</w:t>
                            </w:r>
                          </w:p>
                        </w:tc>
                      </w:tr>
                    </w:tbl>
                    <w:p w14:paraId="5B919E6B">
                      <w:pPr>
                        <w:rPr>
                          <w:rFonts w:hint="default" w:ascii="Arial" w:hAnsi="Arial" w:cs="Arial"/>
                          <w:sz w:val="18"/>
                          <w:szCs w:val="18"/>
                        </w:rPr>
                      </w:pPr>
                    </w:p>
                  </w:txbxContent>
                </v:textbox>
              </v:shape>
            </w:pict>
          </mc:Fallback>
        </mc:AlternateContent>
      </w:r>
      <w:r>
        <w:drawing>
          <wp:inline distT="0" distB="0" distL="114300" distR="114300">
            <wp:extent cx="4606290" cy="5465445"/>
            <wp:effectExtent l="0" t="0" r="3810" b="1905"/>
            <wp:docPr id="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
                    <pic:cNvPicPr>
                      <a:picLocks noChangeAspect="1"/>
                    </pic:cNvPicPr>
                  </pic:nvPicPr>
                  <pic:blipFill>
                    <a:blip r:embed="rId28"/>
                    <a:stretch>
                      <a:fillRect/>
                    </a:stretch>
                  </pic:blipFill>
                  <pic:spPr>
                    <a:xfrm>
                      <a:off x="0" y="0"/>
                      <a:ext cx="4606290" cy="5465445"/>
                    </a:xfrm>
                    <a:prstGeom prst="rect">
                      <a:avLst/>
                    </a:prstGeom>
                    <a:noFill/>
                    <a:ln>
                      <a:noFill/>
                    </a:ln>
                  </pic:spPr>
                </pic:pic>
              </a:graphicData>
            </a:graphic>
          </wp:inline>
        </w:drawing>
      </w:r>
    </w:p>
    <w:p w14:paraId="7258D61A">
      <w:pPr>
        <w:jc w:val="left"/>
        <w:rPr>
          <w:rFonts w:cs="Arial"/>
          <w:b/>
          <w:bCs/>
          <w:szCs w:val="22"/>
          <w:highlight w:val="none"/>
        </w:rPr>
      </w:pPr>
    </w:p>
    <w:p w14:paraId="5F715852">
      <w:pPr>
        <w:numPr>
          <w:ilvl w:val="0"/>
          <w:numId w:val="0"/>
        </w:numPr>
        <w:spacing w:after="0"/>
        <w:ind w:leftChars="0" w:right="0" w:rightChars="0"/>
        <w:jc w:val="center"/>
      </w:pPr>
      <w:r>
        <w:drawing>
          <wp:inline distT="0" distB="0" distL="114300" distR="114300">
            <wp:extent cx="3578860" cy="3213735"/>
            <wp:effectExtent l="0" t="0" r="2540" b="5715"/>
            <wp:docPr id="1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6"/>
                    <pic:cNvPicPr>
                      <a:picLocks noChangeAspect="1"/>
                    </pic:cNvPicPr>
                  </pic:nvPicPr>
                  <pic:blipFill>
                    <a:blip r:embed="rId29"/>
                    <a:srcRect t="1194"/>
                    <a:stretch>
                      <a:fillRect/>
                    </a:stretch>
                  </pic:blipFill>
                  <pic:spPr>
                    <a:xfrm>
                      <a:off x="0" y="0"/>
                      <a:ext cx="3578860" cy="3213735"/>
                    </a:xfrm>
                    <a:prstGeom prst="rect">
                      <a:avLst/>
                    </a:prstGeom>
                    <a:noFill/>
                    <a:ln>
                      <a:noFill/>
                    </a:ln>
                  </pic:spPr>
                </pic:pic>
              </a:graphicData>
            </a:graphic>
          </wp:inline>
        </w:drawing>
      </w:r>
    </w:p>
    <w:p w14:paraId="13E63727">
      <w:pPr>
        <w:numPr>
          <w:ilvl w:val="0"/>
          <w:numId w:val="0"/>
        </w:numPr>
        <w:spacing w:after="0"/>
        <w:ind w:leftChars="0" w:right="0" w:rightChars="0"/>
        <w:jc w:val="center"/>
      </w:pPr>
    </w:p>
    <w:p w14:paraId="3FA54365">
      <w:pPr>
        <w:rPr>
          <w:rFonts w:cs="Arial"/>
          <w:szCs w:val="22"/>
          <w:highlight w:val="none"/>
        </w:rPr>
      </w:pPr>
      <w:r>
        <w:rPr>
          <w:rFonts w:cs="Arial"/>
          <w:b/>
          <w:bCs/>
          <w:szCs w:val="22"/>
          <w:highlight w:val="none"/>
        </w:rPr>
        <w:t xml:space="preserve">Produttore: </w:t>
      </w:r>
      <w:r>
        <w:rPr>
          <w:rFonts w:cs="Arial"/>
          <w:szCs w:val="22"/>
          <w:highlight w:val="none"/>
        </w:rPr>
        <w:t>Shanghaimuxinmuyeyouxiangongsi</w:t>
      </w:r>
    </w:p>
    <w:p w14:paraId="565A57F2">
      <w:pPr>
        <w:rPr>
          <w:rFonts w:cs="Arial"/>
          <w:szCs w:val="22"/>
          <w:highlight w:val="none"/>
        </w:rPr>
      </w:pPr>
      <w:r>
        <w:rPr>
          <w:rFonts w:cs="Arial"/>
          <w:b/>
          <w:bCs/>
          <w:szCs w:val="22"/>
          <w:highlight w:val="none"/>
        </w:rPr>
        <w:t xml:space="preserve">Indirizzo: </w:t>
      </w:r>
      <w:r>
        <w:rPr>
          <w:rFonts w:cs="Arial"/>
          <w:szCs w:val="22"/>
          <w:highlight w:val="none"/>
        </w:rPr>
        <w:t>Shuangchenglu 803nong11hao1602A-1609shi, baoshanqu,</w:t>
      </w:r>
    </w:p>
    <w:p w14:paraId="0F92FD8F">
      <w:pPr>
        <w:rPr>
          <w:rFonts w:cs="Arial"/>
          <w:szCs w:val="22"/>
          <w:highlight w:val="none"/>
        </w:rPr>
      </w:pPr>
      <w:r>
        <w:rPr>
          <w:rFonts w:cs="Arial"/>
          <w:szCs w:val="22"/>
          <w:highlight w:val="none"/>
        </w:rPr>
        <w:t>Shanghai 200000 CN.</w:t>
      </w:r>
    </w:p>
    <w:p w14:paraId="4AC2E650">
      <w:pPr>
        <w:rPr>
          <w:rFonts w:cs="Arial"/>
          <w:szCs w:val="22"/>
          <w:highlight w:val="none"/>
        </w:rPr>
      </w:pPr>
      <w:r>
        <w:rPr>
          <w:rFonts w:cs="Arial"/>
          <w:b/>
          <w:bCs/>
          <w:szCs w:val="22"/>
          <w:highlight w:val="none"/>
        </w:rPr>
        <w:t xml:space="preserve">Importato in AUS: </w:t>
      </w:r>
      <w:r>
        <w:rPr>
          <w:rFonts w:cs="Arial"/>
          <w:szCs w:val="22"/>
          <w:highlight w:val="none"/>
        </w:rPr>
        <w:t>SIHAO PTY LTD. 1 ROKEVA STREETEASTWOOD</w:t>
      </w:r>
    </w:p>
    <w:p w14:paraId="07022A6D">
      <w:pPr>
        <w:rPr>
          <w:rFonts w:cs="Arial"/>
          <w:szCs w:val="22"/>
          <w:highlight w:val="none"/>
        </w:rPr>
      </w:pPr>
      <w:r>
        <w:rPr>
          <w:rFonts w:cs="Arial"/>
          <w:szCs w:val="22"/>
          <w:highlight w:val="none"/>
        </w:rPr>
        <w:t>Nuovo Galles del Sud 2122 Australia</w:t>
      </w:r>
    </w:p>
    <w:p w14:paraId="073A9585">
      <w:pPr>
        <w:rPr>
          <w:rFonts w:cs="Arial"/>
          <w:szCs w:val="22"/>
          <w:highlight w:val="none"/>
        </w:rPr>
      </w:pPr>
      <w:r>
        <w:rPr>
          <w:rFonts w:cs="Arial"/>
          <w:b/>
          <w:bCs/>
          <w:szCs w:val="22"/>
          <w:highlight w:val="none"/>
        </w:rPr>
        <w:t xml:space="preserve">Importato negli USA: </w:t>
      </w:r>
      <w:r>
        <w:rPr>
          <w:rFonts w:cs="Arial"/>
          <w:szCs w:val="22"/>
          <w:highlight w:val="none"/>
        </w:rPr>
        <w:t>Sanven Technology Ltd. Suite 250, 9166 Anaheim</w:t>
      </w:r>
    </w:p>
    <w:p w14:paraId="3CF7E2C2">
      <w:pPr>
        <w:rPr>
          <w:rFonts w:cs="Arial"/>
          <w:szCs w:val="22"/>
          <w:highlight w:val="none"/>
        </w:rPr>
      </w:pPr>
      <w:r>
        <w:rPr>
          <w:rFonts w:cs="Arial"/>
          <w:szCs w:val="22"/>
          <w:highlight w:val="none"/>
        </w:rPr>
        <w:t>Luogo, Rancho Cucamonga, CA 91730</w:t>
      </w:r>
    </w:p>
    <w:p w14:paraId="192D5598">
      <w:pPr>
        <w:rPr>
          <w:rFonts w:cs="Arial"/>
          <w:b/>
          <w:bCs/>
          <w:szCs w:val="22"/>
          <w:highlight w:val="none"/>
        </w:rPr>
      </w:pPr>
      <w:r>
        <w:rPr>
          <w:rFonts w:cs="Arial"/>
          <w:szCs w:val="22"/>
          <w:highlight w:val="none"/>
        </w:rPr>
        <mc:AlternateContent>
          <mc:Choice Requires="wpg">
            <w:drawing>
              <wp:inline distT="0" distB="0" distL="114300" distR="114300">
                <wp:extent cx="4401185" cy="1402080"/>
                <wp:effectExtent l="6350" t="0" r="12065" b="7620"/>
                <wp:docPr id="116" name="组合 116"/>
                <wp:cNvGraphicFramePr/>
                <a:graphic xmlns:a="http://schemas.openxmlformats.org/drawingml/2006/main">
                  <a:graphicData uri="http://schemas.microsoft.com/office/word/2010/wordprocessingGroup">
                    <wpg:wgp>
                      <wpg:cNvGrpSpPr/>
                      <wpg:grpSpPr>
                        <a:xfrm>
                          <a:off x="0" y="0"/>
                          <a:ext cx="4401185" cy="1401978"/>
                          <a:chOff x="4325" y="89937"/>
                          <a:chExt cx="6931" cy="1654"/>
                        </a:xfrm>
                      </wpg:grpSpPr>
                      <wpg:grpSp>
                        <wpg:cNvPr id="117" name="组合 21"/>
                        <wpg:cNvGrpSpPr/>
                        <wpg:grpSpPr>
                          <a:xfrm>
                            <a:off x="4325" y="89937"/>
                            <a:ext cx="6931" cy="872"/>
                            <a:chOff x="4325" y="89937"/>
                            <a:chExt cx="6931" cy="872"/>
                          </a:xfrm>
                        </wpg:grpSpPr>
                        <wpg:grpSp>
                          <wpg:cNvPr id="118" name="组合 11"/>
                          <wpg:cNvGrpSpPr/>
                          <wpg:grpSpPr>
                            <a:xfrm>
                              <a:off x="4325" y="89974"/>
                              <a:ext cx="1597" cy="703"/>
                              <a:chOff x="4240" y="99172"/>
                              <a:chExt cx="1597" cy="703"/>
                            </a:xfrm>
                          </wpg:grpSpPr>
                          <wps:wsp>
                            <wps:cNvPr id="119" name="文本框 888"/>
                            <wps:cNvSpPr txBox="1"/>
                            <wps:spPr>
                              <a:xfrm>
                                <a:off x="5038" y="99172"/>
                                <a:ext cx="799" cy="703"/>
                              </a:xfrm>
                              <a:prstGeom prst="rect">
                                <a:avLst/>
                              </a:prstGeom>
                              <a:noFill/>
                              <a:ln w="12700" cap="flat" cmpd="sng">
                                <a:solidFill>
                                  <a:srgbClr val="231F20"/>
                                </a:solidFill>
                                <a:prstDash val="solid"/>
                                <a:miter/>
                                <a:headEnd type="none" w="med" len="med"/>
                                <a:tailEnd type="none" w="med" len="med"/>
                              </a:ln>
                            </wps:spPr>
                            <wps:txbx>
                              <w:txbxContent>
                                <w:p w14:paraId="7EEF2965">
                                  <w:pPr>
                                    <w:spacing w:before="149"/>
                                    <w:ind w:left="106"/>
                                    <w:rPr>
                                      <w:rFonts w:ascii="Calibri"/>
                                      <w:b/>
                                      <w:bCs/>
                                      <w:sz w:val="36"/>
                                    </w:rPr>
                                  </w:pPr>
                                  <w:r>
                                    <w:rPr>
                                      <w:rFonts w:ascii="Calibri"/>
                                      <w:b/>
                                      <w:bCs/>
                                      <w:color w:val="231F20"/>
                                      <w:w w:val="105"/>
                                      <w:sz w:val="36"/>
                                    </w:rPr>
                                    <w:t>REP</w:t>
                                  </w:r>
                                </w:p>
                              </w:txbxContent>
                            </wps:txbx>
                            <wps:bodyPr lIns="0" tIns="0" rIns="0" bIns="0" upright="1"/>
                          </wps:wsp>
                          <wps:wsp>
                            <wps:cNvPr id="120" name="文本框 889"/>
                            <wps:cNvSpPr txBox="1"/>
                            <wps:spPr>
                              <a:xfrm>
                                <a:off x="4240" y="99172"/>
                                <a:ext cx="799" cy="703"/>
                              </a:xfrm>
                              <a:prstGeom prst="rect">
                                <a:avLst/>
                              </a:prstGeom>
                              <a:noFill/>
                              <a:ln w="12700" cap="flat" cmpd="sng">
                                <a:solidFill>
                                  <a:srgbClr val="231F20"/>
                                </a:solidFill>
                                <a:prstDash val="solid"/>
                                <a:miter/>
                                <a:headEnd type="none" w="med" len="med"/>
                                <a:tailEnd type="none" w="med" len="med"/>
                              </a:ln>
                            </wps:spPr>
                            <wps:txbx>
                              <w:txbxContent>
                                <w:p w14:paraId="5BC2E22D">
                                  <w:pPr>
                                    <w:spacing w:before="149"/>
                                    <w:ind w:left="169"/>
                                    <w:rPr>
                                      <w:rFonts w:ascii="Calibri"/>
                                      <w:b/>
                                      <w:bCs/>
                                      <w:sz w:val="36"/>
                                    </w:rPr>
                                  </w:pPr>
                                  <w:r>
                                    <w:rPr>
                                      <w:rFonts w:ascii="Calibri"/>
                                      <w:b/>
                                      <w:bCs/>
                                      <w:color w:val="231F20"/>
                                      <w:w w:val="105"/>
                                      <w:sz w:val="36"/>
                                    </w:rPr>
                                    <w:t>UK</w:t>
                                  </w:r>
                                </w:p>
                              </w:txbxContent>
                            </wps:txbx>
                            <wps:bodyPr lIns="0" tIns="0" rIns="0" bIns="0" upright="1"/>
                          </wps:wsp>
                        </wpg:grpSp>
                        <wps:wsp>
                          <wps:cNvPr id="121" name="文本框 13"/>
                          <wps:cNvSpPr txBox="1"/>
                          <wps:spPr>
                            <a:xfrm>
                              <a:off x="5967" y="89937"/>
                              <a:ext cx="5289" cy="87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01940CE">
                                <w:pPr>
                                  <w:rPr>
                                    <w:rFonts w:cs="Arial"/>
                                  </w:rPr>
                                </w:pPr>
                                <w:r>
                                  <w:rPr>
                                    <w:rFonts w:cs="Arial"/>
                                  </w:rPr>
                                  <w:t>YH CONSULTING LIMITED. C/O YH Consulting</w:t>
                                </w:r>
                              </w:p>
                              <w:p w14:paraId="3FE581CF">
                                <w:pPr>
                                  <w:rPr>
                                    <w:rFonts w:cs="Arial"/>
                                  </w:rPr>
                                </w:pPr>
                                <w:r>
                                  <w:rPr>
                                    <w:rFonts w:cs="Arial"/>
                                  </w:rPr>
                                  <w:t>Limited Office 147, Centurion House, London</w:t>
                                </w:r>
                              </w:p>
                              <w:p w14:paraId="77C5A85C">
                                <w:pPr>
                                  <w:rPr>
                                    <w:rFonts w:cs="Arial"/>
                                  </w:rPr>
                                </w:pPr>
                                <w:r>
                                  <w:rPr>
                                    <w:rFonts w:cs="Arial"/>
                                  </w:rPr>
                                  <w:t>Road, Staines-upon-Thames, Surrey, TW18 4AX</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22" name="组合 20"/>
                        <wpg:cNvGrpSpPr/>
                        <wpg:grpSpPr>
                          <a:xfrm>
                            <a:off x="4340" y="90719"/>
                            <a:ext cx="5914" cy="872"/>
                            <a:chOff x="4340" y="90719"/>
                            <a:chExt cx="5914" cy="872"/>
                          </a:xfrm>
                        </wpg:grpSpPr>
                        <wpg:grpSp>
                          <wpg:cNvPr id="123" name="组合 14"/>
                          <wpg:cNvGrpSpPr/>
                          <wpg:grpSpPr>
                            <a:xfrm>
                              <a:off x="4340" y="90778"/>
                              <a:ext cx="1597" cy="672"/>
                              <a:chOff x="4240" y="99747"/>
                              <a:chExt cx="1597" cy="672"/>
                            </a:xfrm>
                          </wpg:grpSpPr>
                          <wps:wsp>
                            <wps:cNvPr id="124" name="文本框 890"/>
                            <wps:cNvSpPr txBox="1"/>
                            <wps:spPr>
                              <a:xfrm>
                                <a:off x="5038" y="99747"/>
                                <a:ext cx="799" cy="672"/>
                              </a:xfrm>
                              <a:prstGeom prst="rect">
                                <a:avLst/>
                              </a:prstGeom>
                              <a:noFill/>
                              <a:ln w="12700" cap="flat" cmpd="sng">
                                <a:solidFill>
                                  <a:srgbClr val="231F20"/>
                                </a:solidFill>
                                <a:prstDash val="solid"/>
                                <a:miter/>
                                <a:headEnd type="none" w="med" len="med"/>
                                <a:tailEnd type="none" w="med" len="med"/>
                              </a:ln>
                            </wps:spPr>
                            <wps:txbx>
                              <w:txbxContent>
                                <w:p w14:paraId="448EC98B">
                                  <w:pPr>
                                    <w:spacing w:before="149"/>
                                    <w:ind w:left="106"/>
                                    <w:rPr>
                                      <w:rFonts w:ascii="Calibri"/>
                                      <w:sz w:val="36"/>
                                    </w:rPr>
                                  </w:pPr>
                                  <w:r>
                                    <w:rPr>
                                      <w:rFonts w:ascii="Calibri"/>
                                      <w:b/>
                                      <w:bCs/>
                                      <w:color w:val="231F20"/>
                                      <w:w w:val="105"/>
                                      <w:sz w:val="36"/>
                                    </w:rPr>
                                    <w:t>REP</w:t>
                                  </w:r>
                                </w:p>
                              </w:txbxContent>
                            </wps:txbx>
                            <wps:bodyPr lIns="0" tIns="0" rIns="0" bIns="0" upright="1"/>
                          </wps:wsp>
                          <wps:wsp>
                            <wps:cNvPr id="125" name="文本框 891"/>
                            <wps:cNvSpPr txBox="1"/>
                            <wps:spPr>
                              <a:xfrm>
                                <a:off x="4240" y="99747"/>
                                <a:ext cx="800" cy="672"/>
                              </a:xfrm>
                              <a:prstGeom prst="rect">
                                <a:avLst/>
                              </a:prstGeom>
                              <a:noFill/>
                              <a:ln w="12700" cap="flat" cmpd="sng">
                                <a:solidFill>
                                  <a:srgbClr val="231F20"/>
                                </a:solidFill>
                                <a:prstDash val="solid"/>
                                <a:miter/>
                                <a:headEnd type="none" w="med" len="med"/>
                                <a:tailEnd type="none" w="med" len="med"/>
                              </a:ln>
                            </wps:spPr>
                            <wps:txbx>
                              <w:txbxContent>
                                <w:p w14:paraId="5B99EBBC">
                                  <w:pPr>
                                    <w:spacing w:before="149"/>
                                    <w:ind w:left="169"/>
                                    <w:rPr>
                                      <w:rFonts w:ascii="Calibri"/>
                                      <w:b/>
                                      <w:bCs/>
                                      <w:sz w:val="36"/>
                                    </w:rPr>
                                  </w:pPr>
                                  <w:r>
                                    <w:rPr>
                                      <w:rFonts w:ascii="Calibri"/>
                                      <w:b/>
                                      <w:bCs/>
                                      <w:color w:val="231F20"/>
                                      <w:w w:val="105"/>
                                      <w:sz w:val="36"/>
                                    </w:rPr>
                                    <w:t>EC</w:t>
                                  </w:r>
                                </w:p>
                              </w:txbxContent>
                            </wps:txbx>
                            <wps:bodyPr lIns="0" tIns="0" rIns="0" bIns="0" upright="1"/>
                          </wps:wsp>
                        </wpg:grpSp>
                        <wps:wsp>
                          <wps:cNvPr id="126" name="文本框 15"/>
                          <wps:cNvSpPr txBox="1"/>
                          <wps:spPr>
                            <a:xfrm>
                              <a:off x="5981" y="90719"/>
                              <a:ext cx="4273" cy="87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E76B642">
                                <w:pPr>
                                  <w:rPr>
                                    <w:rFonts w:cs="Arial"/>
                                  </w:rPr>
                                </w:pPr>
                                <w:r>
                                  <w:rPr>
                                    <w:rFonts w:cs="Arial"/>
                                  </w:rPr>
                                  <w:t>E-CrossStu GmbH</w:t>
                                </w:r>
                              </w:p>
                              <w:p w14:paraId="370B4BA0">
                                <w:pPr>
                                  <w:rPr>
                                    <w:rFonts w:cs="Arial"/>
                                  </w:rPr>
                                </w:pPr>
                                <w:r>
                                  <w:rPr>
                                    <w:rFonts w:cs="Arial"/>
                                  </w:rPr>
                                  <w:t>Mainzer Landstr.69,</w:t>
                                </w:r>
                              </w:p>
                              <w:p w14:paraId="0E69CE72">
                                <w:pPr>
                                  <w:rPr>
                                    <w:rFonts w:cs="Arial"/>
                                  </w:rPr>
                                </w:pPr>
                                <w:r>
                                  <w:rPr>
                                    <w:rFonts w:cs="Arial"/>
                                  </w:rPr>
                                  <w:t>60329 Frankfurt am Main.</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inline>
            </w:drawing>
          </mc:Choice>
          <mc:Fallback>
            <w:pict>
              <v:group id="_x0000_s1026" o:spid="_x0000_s1026" o:spt="203" style="height:110.4pt;width:346.55pt;" coordorigin="4325,89937" coordsize="6931,1654" o:gfxdata="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">
                <o:lock v:ext="edit" aspectratio="f"/>
                <v:group id="组合 21" o:spid="_x0000_s1026" o:spt="203" style="position:absolute;left:4325;top:89937;height:872;width:6931;" coordorigin="4325,89937" coordsize="6931,872" o:gfxdata="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HqpN4vAAAANwAAAAPAAAAAAAAAAEAIAAAACIAAABkcnMvZG93bnJldi54bWxQ&#10;SwECFAAUAAAACACHTuJAMy8FnjsAAAA5AAAAFQAAAAAAAAABACAAAAALAQAAZHJzL2dyb3Vwc2hh&#10;cGV4bWwueG1sUEsFBgAAAAAGAAYAYAEAAMgDAAAAAA==&#10;">
                  <o:lock v:ext="edit" aspectratio="f"/>
                  <v:group id="组合 11" o:spid="_x0000_s1026" o:spt="203" style="position:absolute;left:4325;top:89974;height:703;width:1597;" coordorigin="4240,99172" coordsize="1597,703" o:gfxdata="UEsDBAoAAAAAAIdO4kAAAAAAAAAAAAAAAAAEAAAAZHJzL1BLAwQUAAAACACHTuJA9jUHCr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0Ir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2NQcKvwAAANwAAAAPAAAAAAAAAAEAIAAAACIAAABkcnMvZG93bnJldi54&#10;bWxQSwECFAAUAAAACACHTuJAMy8FnjsAAAA5AAAAFQAAAAAAAAABACAAAAAOAQAAZHJzL2dyb3Vw&#10;c2hhcGV4bWwueG1sUEsFBgAAAAAGAAYAYAEAAMsDAAAAAA==&#10;">
                    <o:lock v:ext="edit" aspectratio="f"/>
                    <v:shape id="文本框 888" o:spid="_x0000_s1026" o:spt="202" type="#_x0000_t202" style="position:absolute;left:5038;top:99172;height:703;width:799;" filled="f" stroked="t" coordsize="21600,21600" o:gfxdata="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JK2LLsAAADc&#10;AAAADwAAAAAAAAABACAAAAAiAAAAZHJzL2Rvd25yZXYueG1sUEsBAhQAFAAAAAgAh07iQDMvBZ47&#10;AAAAOQAAABAAAAAAAAAAAQAgAAAACgEAAGRycy9zaGFwZXhtbC54bWxQSwUGAAAAAAYABgBbAQAA&#10;tAMAAAAA&#10;">
                      <v:fill on="f" focussize="0,0"/>
                      <v:stroke weight="1pt" color="#231F20" joinstyle="miter"/>
                      <v:imagedata o:title=""/>
                      <o:lock v:ext="edit" aspectratio="f"/>
                      <v:textbox inset="0mm,0mm,0mm,0mm">
                        <w:txbxContent>
                          <w:p w14:paraId="7EEF2965">
                            <w:pPr>
                              <w:spacing w:before="149"/>
                              <w:ind w:left="106"/>
                              <w:rPr>
                                <w:rFonts w:ascii="Calibri"/>
                                <w:b/>
                                <w:bCs/>
                                <w:sz w:val="36"/>
                              </w:rPr>
                            </w:pPr>
                            <w:r>
                              <w:rPr>
                                <w:rFonts w:ascii="Calibri"/>
                                <w:b/>
                                <w:bCs/>
                                <w:color w:val="231F20"/>
                                <w:w w:val="105"/>
                                <w:sz w:val="36"/>
                              </w:rPr>
                              <w:t>REP</w:t>
                            </w:r>
                          </w:p>
                        </w:txbxContent>
                      </v:textbox>
                    </v:shape>
                    <v:shape id="文本框 889" o:spid="_x0000_s1026" o:spt="202" type="#_x0000_t202" style="position:absolute;left:4240;top:99172;height:703;width:799;" filled="f" stroked="t" coordsize="21600,21600" o:gfxdata="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1Qy8AAAA&#10;3AAAAA8AAAAAAAAAAQAgAAAAIgAAAGRycy9kb3ducmV2LnhtbFBLAQIUABQAAAAIAIdO4kAzLwWe&#10;OwAAADkAAAAQAAAAAAAAAAEAIAAAAAsBAABkcnMvc2hhcGV4bWwueG1sUEsFBgAAAAAGAAYAWwEA&#10;ALUDAAAAAA==&#10;">
                      <v:fill on="f" focussize="0,0"/>
                      <v:stroke weight="1pt" color="#231F20" joinstyle="miter"/>
                      <v:imagedata o:title=""/>
                      <o:lock v:ext="edit" aspectratio="f"/>
                      <v:textbox inset="0mm,0mm,0mm,0mm">
                        <w:txbxContent>
                          <w:p w14:paraId="5BC2E22D">
                            <w:pPr>
                              <w:spacing w:before="149"/>
                              <w:ind w:left="169"/>
                              <w:rPr>
                                <w:rFonts w:ascii="Calibri"/>
                                <w:b/>
                                <w:bCs/>
                                <w:sz w:val="36"/>
                              </w:rPr>
                            </w:pPr>
                            <w:r>
                              <w:rPr>
                                <w:rFonts w:ascii="Calibri"/>
                                <w:b/>
                                <w:bCs/>
                                <w:color w:val="231F20"/>
                                <w:w w:val="105"/>
                                <w:sz w:val="36"/>
                              </w:rPr>
                              <w:t>UK</w:t>
                            </w:r>
                          </w:p>
                        </w:txbxContent>
                      </v:textbox>
                    </v:shape>
                  </v:group>
                  <v:shape id="文本框 13" o:spid="_x0000_s1026" o:spt="202" type="#_x0000_t202" style="position:absolute;left:5967;top:89937;height:872;width:5289;" fillcolor="#FFFFFF [3201]" filled="t" stroked="f" coordsize="21600,21600" o:gfxdata="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k2OjvrUAAADc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14:paraId="201940CE">
                          <w:pPr>
                            <w:rPr>
                              <w:rFonts w:cs="Arial"/>
                            </w:rPr>
                          </w:pPr>
                          <w:r>
                            <w:rPr>
                              <w:rFonts w:cs="Arial"/>
                            </w:rPr>
                            <w:t>YH CONSULTING LIMITED. C/O YH Consulting</w:t>
                          </w:r>
                        </w:p>
                        <w:p w14:paraId="3FE581CF">
                          <w:pPr>
                            <w:rPr>
                              <w:rFonts w:cs="Arial"/>
                            </w:rPr>
                          </w:pPr>
                          <w:r>
                            <w:rPr>
                              <w:rFonts w:cs="Arial"/>
                            </w:rPr>
                            <w:t>Limited Office 147, Centurion House, London</w:t>
                          </w:r>
                        </w:p>
                        <w:p w14:paraId="77C5A85C">
                          <w:pPr>
                            <w:rPr>
                              <w:rFonts w:cs="Arial"/>
                            </w:rPr>
                          </w:pPr>
                          <w:r>
                            <w:rPr>
                              <w:rFonts w:cs="Arial"/>
                            </w:rPr>
                            <w:t>Road, Staines-upon-Thames, Surrey, TW18 4AX</w:t>
                          </w:r>
                        </w:p>
                      </w:txbxContent>
                    </v:textbox>
                  </v:shape>
                </v:group>
                <v:group id="组合 20" o:spid="_x0000_s1026" o:spt="203" style="position:absolute;left:4340;top:90719;height:872;width:5914;" coordorigin="4340,90719" coordsize="5914,872" o:gfxdata="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bH6Xb0AAADcAAAADwAAAAAAAAABACAAAAAiAAAAZHJzL2Rvd25yZXYueG1s&#10;UEsBAhQAFAAAAAgAh07iQDMvBZ47AAAAOQAAABUAAAAAAAAAAQAgAAAADAEAAGRycy9ncm91cHNo&#10;YXBleG1sLnhtbFBLBQYAAAAABgAGAGABAADJAwAAAAA=&#10;">
                  <o:lock v:ext="edit" aspectratio="f"/>
                  <v:group id="组合 14" o:spid="_x0000_s1026" o:spt="203" style="position:absolute;left:4340;top:90778;height:672;width:1597;" coordorigin="4240,99747" coordsize="1597,672" o:gfxdata="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v1fxr0AAADcAAAADwAAAAAAAAABACAAAAAiAAAAZHJzL2Rvd25yZXYueG1s&#10;UEsBAhQAFAAAAAgAh07iQDMvBZ47AAAAOQAAABUAAAAAAAAAAQAgAAAADAEAAGRycy9ncm91cHNo&#10;YXBleG1sLnhtbFBLBQYAAAAABgAGAGABAADJAwAAAAA=&#10;">
                    <o:lock v:ext="edit" aspectratio="f"/>
                    <v:shape id="文本框 890" o:spid="_x0000_s1026" o:spt="202" type="#_x0000_t202" style="position:absolute;left:5038;top:99747;height:672;width:799;" filled="f" stroked="t" coordsize="21600,21600" o:gfxdata="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9MPugAAANwA&#10;AAAPAAAAAAAAAAEAIAAAACIAAABkcnMvZG93bnJldi54bWxQSwECFAAUAAAACACHTuJAMy8FnjsA&#10;AAA5AAAAEAAAAAAAAAABACAAAAAJAQAAZHJzL3NoYXBleG1sLnhtbFBLBQYAAAAABgAGAFsBAACz&#10;AwAAAAA=&#10;">
                      <v:fill on="f" focussize="0,0"/>
                      <v:stroke weight="1pt" color="#231F20" joinstyle="miter"/>
                      <v:imagedata o:title=""/>
                      <o:lock v:ext="edit" aspectratio="f"/>
                      <v:textbox inset="0mm,0mm,0mm,0mm">
                        <w:txbxContent>
                          <w:p w14:paraId="448EC98B">
                            <w:pPr>
                              <w:spacing w:before="149"/>
                              <w:ind w:left="106"/>
                              <w:rPr>
                                <w:rFonts w:ascii="Calibri"/>
                                <w:sz w:val="36"/>
                              </w:rPr>
                            </w:pPr>
                            <w:r>
                              <w:rPr>
                                <w:rFonts w:ascii="Calibri"/>
                                <w:b/>
                                <w:bCs/>
                                <w:color w:val="231F20"/>
                                <w:w w:val="105"/>
                                <w:sz w:val="36"/>
                              </w:rPr>
                              <w:t>REP</w:t>
                            </w:r>
                          </w:p>
                        </w:txbxContent>
                      </v:textbox>
                    </v:shape>
                    <v:shape id="文本框 891" o:spid="_x0000_s1026" o:spt="202" type="#_x0000_t202" style="position:absolute;left:4240;top:99747;height:672;width:800;" filled="f" stroked="t" coordsize="21600,21600" o:gfxdata="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s3aUugAAANwA&#10;AAAPAAAAAAAAAAEAIAAAACIAAABkcnMvZG93bnJldi54bWxQSwECFAAUAAAACACHTuJAMy8FnjsA&#10;AAA5AAAAEAAAAAAAAAABACAAAAAJAQAAZHJzL3NoYXBleG1sLnhtbFBLBQYAAAAABgAGAFsBAACz&#10;AwAAAAA=&#10;">
                      <v:fill on="f" focussize="0,0"/>
                      <v:stroke weight="1pt" color="#231F20" joinstyle="miter"/>
                      <v:imagedata o:title=""/>
                      <o:lock v:ext="edit" aspectratio="f"/>
                      <v:textbox inset="0mm,0mm,0mm,0mm">
                        <w:txbxContent>
                          <w:p w14:paraId="5B99EBBC">
                            <w:pPr>
                              <w:spacing w:before="149"/>
                              <w:ind w:left="169"/>
                              <w:rPr>
                                <w:rFonts w:ascii="Calibri"/>
                                <w:b/>
                                <w:bCs/>
                                <w:sz w:val="36"/>
                              </w:rPr>
                            </w:pPr>
                            <w:r>
                              <w:rPr>
                                <w:rFonts w:ascii="Calibri"/>
                                <w:b/>
                                <w:bCs/>
                                <w:color w:val="231F20"/>
                                <w:w w:val="105"/>
                                <w:sz w:val="36"/>
                              </w:rPr>
                              <w:t>EC</w:t>
                            </w:r>
                          </w:p>
                        </w:txbxContent>
                      </v:textbox>
                    </v:shape>
                  </v:group>
                  <v:shape id="文本框 15" o:spid="_x0000_s1026" o:spt="202" type="#_x0000_t202" style="position:absolute;left:5981;top:90719;height:872;width:4273;" fillcolor="#FFFFFF [3201]" filled="t" stroked="f" coordsize="21600,21600" o:gfxdata="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HIo7yrUAAADc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14:paraId="1E76B642">
                          <w:pPr>
                            <w:rPr>
                              <w:rFonts w:cs="Arial"/>
                            </w:rPr>
                          </w:pPr>
                          <w:r>
                            <w:rPr>
                              <w:rFonts w:cs="Arial"/>
                            </w:rPr>
                            <w:t>E-CrossStu GmbH</w:t>
                          </w:r>
                        </w:p>
                        <w:p w14:paraId="370B4BA0">
                          <w:pPr>
                            <w:rPr>
                              <w:rFonts w:cs="Arial"/>
                            </w:rPr>
                          </w:pPr>
                          <w:r>
                            <w:rPr>
                              <w:rFonts w:cs="Arial"/>
                            </w:rPr>
                            <w:t>Mainzer Landstr.69,</w:t>
                          </w:r>
                        </w:p>
                        <w:p w14:paraId="0E69CE72">
                          <w:pPr>
                            <w:rPr>
                              <w:rFonts w:cs="Arial"/>
                            </w:rPr>
                          </w:pPr>
                          <w:r>
                            <w:rPr>
                              <w:rFonts w:cs="Arial"/>
                            </w:rPr>
                            <w:t>60329 Frankfurt am Main.</w:t>
                          </w:r>
                        </w:p>
                      </w:txbxContent>
                    </v:textbox>
                  </v:shape>
                </v:group>
                <w10:wrap type="none"/>
                <w10:anchorlock/>
              </v:group>
            </w:pict>
          </mc:Fallback>
        </mc:AlternateContent>
      </w:r>
    </w:p>
    <w:p w14:paraId="5DC4F236">
      <w:pPr>
        <w:rPr>
          <w:rFonts w:cs="Arial"/>
          <w:b/>
          <w:bCs/>
          <w:szCs w:val="22"/>
          <w:highlight w:val="none"/>
        </w:rPr>
        <w:sectPr>
          <w:footerReference r:id="rId6" w:type="default"/>
          <w:pgSz w:w="8390" w:h="11905"/>
          <w:pgMar w:top="567" w:right="567" w:bottom="567" w:left="567" w:header="0" w:footer="567" w:gutter="0"/>
          <w:pgNumType w:fmt="numberInDash" w:start="1"/>
          <w:cols w:space="425" w:num="1"/>
          <w:docGrid w:type="lines" w:linePitch="312" w:charSpace="0"/>
        </w:sectPr>
      </w:pPr>
    </w:p>
    <w:p w14:paraId="53B61E5D">
      <w:pPr>
        <w:rPr>
          <w:rFonts w:cs="Arial"/>
          <w:b/>
          <w:bCs/>
          <w:szCs w:val="22"/>
          <w:highlight w:val="none"/>
        </w:rPr>
      </w:pPr>
    </w:p>
    <w:p w14:paraId="6652762C">
      <w:pPr>
        <w:rPr>
          <w:rFonts w:cs="Arial"/>
          <w:b/>
          <w:bCs/>
          <w:szCs w:val="22"/>
          <w:highlight w:val="none"/>
        </w:rPr>
      </w:pPr>
    </w:p>
    <w:p w14:paraId="128DA09F">
      <w:pPr>
        <w:rPr>
          <w:rFonts w:cs="Arial"/>
          <w:b/>
          <w:bCs/>
          <w:szCs w:val="22"/>
          <w:highlight w:val="none"/>
        </w:rPr>
      </w:pPr>
    </w:p>
    <w:p w14:paraId="666C25F0">
      <w:pPr>
        <w:rPr>
          <w:rFonts w:cs="Arial"/>
          <w:b/>
          <w:bCs/>
          <w:szCs w:val="22"/>
          <w:highlight w:val="none"/>
        </w:rPr>
      </w:pPr>
    </w:p>
    <w:p w14:paraId="6B070786">
      <w:pPr>
        <w:rPr>
          <w:rFonts w:cs="Arial"/>
          <w:b/>
          <w:bCs/>
          <w:szCs w:val="22"/>
          <w:highlight w:val="none"/>
        </w:rPr>
      </w:pPr>
    </w:p>
    <w:p w14:paraId="0CCCE0CA">
      <w:pPr>
        <w:rPr>
          <w:rFonts w:cs="Arial"/>
          <w:b/>
          <w:bCs/>
          <w:szCs w:val="22"/>
          <w:highlight w:val="none"/>
        </w:rPr>
      </w:pPr>
    </w:p>
    <w:p w14:paraId="3161673E">
      <w:pPr>
        <w:rPr>
          <w:rFonts w:cs="Arial"/>
          <w:b/>
          <w:bCs/>
          <w:szCs w:val="22"/>
          <w:highlight w:val="none"/>
        </w:rPr>
      </w:pPr>
    </w:p>
    <w:p w14:paraId="311299EE">
      <w:pPr>
        <w:rPr>
          <w:rFonts w:cs="Arial"/>
          <w:b/>
          <w:bCs/>
          <w:szCs w:val="22"/>
          <w:highlight w:val="none"/>
        </w:rPr>
      </w:pPr>
    </w:p>
    <w:p w14:paraId="652B4CBC">
      <w:pPr>
        <w:rPr>
          <w:rFonts w:cs="Arial"/>
          <w:b/>
          <w:bCs/>
          <w:szCs w:val="22"/>
          <w:highlight w:val="none"/>
        </w:rPr>
      </w:pPr>
    </w:p>
    <w:p w14:paraId="68F62E31">
      <w:pPr>
        <w:rPr>
          <w:rFonts w:cs="Arial"/>
          <w:b/>
          <w:bCs/>
          <w:szCs w:val="22"/>
          <w:highlight w:val="none"/>
        </w:rPr>
      </w:pPr>
    </w:p>
    <w:p w14:paraId="2177A7B1">
      <w:pPr>
        <w:rPr>
          <w:rFonts w:cs="Arial"/>
          <w:b/>
          <w:bCs/>
          <w:szCs w:val="22"/>
          <w:highlight w:val="none"/>
        </w:rPr>
      </w:pPr>
    </w:p>
    <w:p w14:paraId="67529581">
      <w:pPr>
        <w:rPr>
          <w:rFonts w:cs="Arial"/>
          <w:b/>
          <w:bCs/>
          <w:szCs w:val="22"/>
          <w:highlight w:val="none"/>
        </w:rPr>
      </w:pPr>
    </w:p>
    <w:p w14:paraId="793D38CF">
      <w:pPr>
        <w:rPr>
          <w:rFonts w:cs="Arial"/>
          <w:b/>
          <w:bCs/>
          <w:szCs w:val="22"/>
          <w:highlight w:val="none"/>
        </w:rPr>
      </w:pPr>
    </w:p>
    <w:p w14:paraId="31556D96">
      <w:pPr>
        <w:rPr>
          <w:rFonts w:cs="Arial"/>
          <w:b/>
          <w:bCs/>
          <w:szCs w:val="22"/>
          <w:highlight w:val="none"/>
        </w:rPr>
      </w:pPr>
    </w:p>
    <w:p w14:paraId="54566716">
      <w:pPr>
        <w:rPr>
          <w:rFonts w:cs="Arial"/>
          <w:b/>
          <w:bCs/>
          <w:szCs w:val="22"/>
          <w:highlight w:val="none"/>
        </w:rPr>
      </w:pPr>
    </w:p>
    <w:p w14:paraId="167D47F4">
      <w:pPr>
        <w:rPr>
          <w:rFonts w:cs="Arial"/>
          <w:b/>
          <w:bCs/>
          <w:szCs w:val="22"/>
          <w:highlight w:val="none"/>
        </w:rPr>
      </w:pPr>
    </w:p>
    <w:p w14:paraId="6B1DA605">
      <w:pPr>
        <w:rPr>
          <w:rFonts w:cs="Arial"/>
          <w:b/>
          <w:bCs/>
          <w:szCs w:val="22"/>
          <w:highlight w:val="none"/>
        </w:rPr>
      </w:pPr>
    </w:p>
    <w:p w14:paraId="08DC8E88">
      <w:pPr>
        <w:rPr>
          <w:rFonts w:cs="Arial"/>
          <w:b/>
          <w:bCs/>
          <w:szCs w:val="22"/>
          <w:highlight w:val="none"/>
        </w:rPr>
      </w:pPr>
    </w:p>
    <w:p w14:paraId="17B03C7D">
      <w:pPr>
        <w:rPr>
          <w:rFonts w:cs="Arial"/>
          <w:b/>
          <w:bCs/>
          <w:szCs w:val="22"/>
          <w:highlight w:val="none"/>
        </w:rPr>
      </w:pPr>
    </w:p>
    <w:p w14:paraId="5DDBD4EF">
      <w:pPr>
        <w:rPr>
          <w:rFonts w:cs="Arial"/>
          <w:b/>
          <w:bCs/>
          <w:szCs w:val="22"/>
          <w:highlight w:val="none"/>
        </w:rPr>
      </w:pPr>
    </w:p>
    <w:p w14:paraId="74417F75">
      <w:pPr>
        <w:rPr>
          <w:rFonts w:cs="Arial"/>
          <w:b/>
          <w:bCs/>
          <w:szCs w:val="22"/>
          <w:highlight w:val="none"/>
        </w:rPr>
      </w:pPr>
    </w:p>
    <w:p w14:paraId="2E44B23A">
      <w:pPr>
        <w:rPr>
          <w:rFonts w:cs="Arial"/>
          <w:b/>
          <w:bCs/>
          <w:szCs w:val="22"/>
          <w:highlight w:val="none"/>
        </w:rPr>
      </w:pPr>
    </w:p>
    <w:p w14:paraId="049EE944">
      <w:pPr>
        <w:rPr>
          <w:rFonts w:cs="Arial"/>
          <w:b/>
          <w:bCs/>
          <w:color w:val="231A16"/>
          <w:szCs w:val="22"/>
          <w:highlight w:val="none"/>
        </w:rPr>
      </w:pPr>
      <w:r>
        <w:rPr>
          <w:rFonts w:hint="eastAsia" w:cs="Arial"/>
          <w:b/>
          <w:bCs/>
          <w:color w:val="231A16"/>
          <w:szCs w:val="22"/>
          <w:highlight w:val="none"/>
        </w:rPr>
        <w:drawing>
          <wp:inline distT="0" distB="0" distL="114300" distR="114300">
            <wp:extent cx="2295525" cy="685800"/>
            <wp:effectExtent l="0" t="0" r="9525" b="0"/>
            <wp:docPr id="128" name="图片 128"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黑色"/>
                    <pic:cNvPicPr>
                      <a:picLocks noChangeAspect="1"/>
                    </pic:cNvPicPr>
                  </pic:nvPicPr>
                  <pic:blipFill>
                    <a:blip r:embed="rId13"/>
                    <a:stretch>
                      <a:fillRect/>
                    </a:stretch>
                  </pic:blipFill>
                  <pic:spPr>
                    <a:xfrm>
                      <a:off x="0" y="0"/>
                      <a:ext cx="2295525" cy="685800"/>
                    </a:xfrm>
                    <a:prstGeom prst="rect">
                      <a:avLst/>
                    </a:prstGeom>
                  </pic:spPr>
                </pic:pic>
              </a:graphicData>
            </a:graphic>
          </wp:inline>
        </w:drawing>
      </w:r>
    </w:p>
    <w:p w14:paraId="02528B27">
      <w:pPr>
        <w:widowControl/>
        <w:jc w:val="both"/>
        <w:rPr>
          <w:rFonts w:eastAsia="宋体" w:cs="Arial"/>
          <w:b/>
          <w:bCs/>
          <w:color w:val="000000" w:themeColor="text1"/>
          <w:sz w:val="20"/>
          <w:szCs w:val="20"/>
          <w:highlight w:val="none"/>
          <w14:textFill>
            <w14:solidFill>
              <w14:schemeClr w14:val="tx1"/>
            </w14:solidFill>
          </w14:textFill>
        </w:rPr>
      </w:pPr>
      <w:r>
        <w:rPr>
          <w:rFonts w:eastAsia="宋体" w:cs="Arial"/>
          <w:b/>
          <w:bCs/>
          <w:color w:val="000000" w:themeColor="text1"/>
          <w:sz w:val="20"/>
          <w:szCs w:val="20"/>
          <w:highlight w:val="none"/>
          <w14:textFill>
            <w14:solidFill>
              <w14:schemeClr w14:val="tx1"/>
            </w14:solidFill>
          </w14:textFill>
        </w:rPr>
        <w:t>Tecnico</w:t>
      </w:r>
      <w:r>
        <w:rPr>
          <w:rFonts w:hint="eastAsia" w:eastAsia="宋体" w:cs="Arial"/>
          <w:b/>
          <w:bCs/>
          <w:color w:val="000000" w:themeColor="text1"/>
          <w:sz w:val="20"/>
          <w:szCs w:val="20"/>
          <w:highlight w:val="none"/>
          <w14:textFill>
            <w14:solidFill>
              <w14:schemeClr w14:val="tx1"/>
            </w14:solidFill>
          </w14:textFill>
        </w:rPr>
        <w:t xml:space="preserve"> </w:t>
      </w:r>
      <w:r>
        <w:rPr>
          <w:rFonts w:eastAsia="宋体" w:cs="Arial"/>
          <w:b/>
          <w:bCs/>
          <w:color w:val="000000" w:themeColor="text1"/>
          <w:sz w:val="20"/>
          <w:szCs w:val="20"/>
          <w:highlight w:val="none"/>
          <w14:textFill>
            <w14:solidFill>
              <w14:schemeClr w14:val="tx1"/>
            </w14:solidFill>
          </w14:textFill>
        </w:rPr>
        <w:t>Supporto e certificato di garanzia elettronica</w:t>
      </w:r>
    </w:p>
    <w:p w14:paraId="15EF78C9">
      <w:pPr>
        <w:widowControl/>
        <w:jc w:val="both"/>
        <w:rPr>
          <w:rStyle w:val="10"/>
          <w:rFonts w:eastAsia="宋体" w:cs="Arial"/>
          <w:b/>
          <w:bCs/>
          <w:color w:val="000000" w:themeColor="text1"/>
          <w:sz w:val="20"/>
          <w:szCs w:val="20"/>
          <w:highlight w:val="none"/>
          <w:u w:val="none"/>
          <w14:textFill>
            <w14:solidFill>
              <w14:schemeClr w14:val="tx1"/>
            </w14:solidFill>
          </w14:textFill>
        </w:rPr>
      </w:pPr>
      <w:r>
        <w:rPr>
          <w:highlight w:val="none"/>
        </w:rPr>
        <w:fldChar w:fldCharType="begin"/>
      </w:r>
      <w:r>
        <w:rPr>
          <w:highlight w:val="none"/>
        </w:rPr>
        <w:instrText xml:space="preserve"> HYPERLINK "https://www.vevor.com/support" \t "_blank" </w:instrText>
      </w:r>
      <w:r>
        <w:rPr>
          <w:highlight w:val="none"/>
        </w:rPr>
        <w:fldChar w:fldCharType="separate"/>
      </w:r>
      <w:r>
        <w:rPr>
          <w:rStyle w:val="10"/>
          <w:rFonts w:eastAsia="宋体" w:cs="Arial"/>
          <w:b/>
          <w:bCs/>
          <w:color w:val="000000" w:themeColor="text1"/>
          <w:sz w:val="20"/>
          <w:szCs w:val="20"/>
          <w:highlight w:val="none"/>
          <w:u w:val="none"/>
          <w14:textFill>
            <w14:solidFill>
              <w14:schemeClr w14:val="tx1"/>
            </w14:solidFill>
          </w14:textFill>
        </w:rPr>
        <w:t>www.vevor.com/support</w:t>
      </w:r>
      <w:r>
        <w:rPr>
          <w:rStyle w:val="10"/>
          <w:rFonts w:eastAsia="宋体" w:cs="Arial"/>
          <w:b/>
          <w:bCs/>
          <w:color w:val="000000" w:themeColor="text1"/>
          <w:sz w:val="20"/>
          <w:szCs w:val="20"/>
          <w:highlight w:val="none"/>
          <w:u w:val="none"/>
          <w14:textFill>
            <w14:solidFill>
              <w14:schemeClr w14:val="tx1"/>
            </w14:solidFill>
          </w14:textFill>
        </w:rPr>
        <w:fldChar w:fldCharType="end"/>
      </w:r>
    </w:p>
    <w:p w14:paraId="05476317">
      <w:pPr>
        <w:rPr>
          <w:rStyle w:val="10"/>
          <w:rFonts w:eastAsia="宋体" w:cs="Arial"/>
          <w:b/>
          <w:bCs/>
          <w:color w:val="000000" w:themeColor="text1"/>
          <w:sz w:val="20"/>
          <w:szCs w:val="20"/>
          <w:highlight w:val="none"/>
          <w:u w:val="none"/>
          <w14:textFill>
            <w14:solidFill>
              <w14:schemeClr w14:val="tx1"/>
            </w14:solidFill>
          </w14:textFill>
        </w:rPr>
      </w:pPr>
      <w:r>
        <w:rPr>
          <w:rStyle w:val="10"/>
          <w:rFonts w:eastAsia="宋体" w:cs="Arial"/>
          <w:b/>
          <w:bCs/>
          <w:color w:val="000000" w:themeColor="text1"/>
          <w:sz w:val="20"/>
          <w:szCs w:val="20"/>
          <w:highlight w:val="none"/>
          <w:u w:val="none"/>
          <w14:textFill>
            <w14:solidFill>
              <w14:schemeClr w14:val="tx1"/>
            </w14:solidFill>
          </w14:textFill>
        </w:rPr>
        <w:br w:type="page"/>
      </w:r>
    </w:p>
    <w:p w14:paraId="69D4648D">
      <w:pPr>
        <w:rPr>
          <w:highlight w:val="none"/>
        </w:rPr>
      </w:pPr>
      <w:r>
        <w:rPr>
          <w:rFonts w:hint="eastAsia"/>
          <w:highlight w:val="none"/>
        </w:rPr>
        <w:t xml:space="preserve"> </w:t>
      </w:r>
      <w:r>
        <w:rPr>
          <w:rFonts w:hint="eastAsia"/>
          <w:highlight w:val="none"/>
        </w:rPr>
        <w:tab/>
      </w:r>
    </w:p>
    <w:p w14:paraId="15FF1841">
      <w:pPr>
        <w:jc w:val="center"/>
        <w:rPr>
          <w:rFonts w:ascii="Oswald Medium" w:hAnsi="Oswald Medium" w:eastAsia="宋体"/>
          <w:sz w:val="20"/>
          <w:highlight w:val="none"/>
        </w:rPr>
      </w:pPr>
    </w:p>
    <w:p w14:paraId="695C7B1F">
      <w:pPr>
        <w:jc w:val="center"/>
        <w:rPr>
          <w:rFonts w:ascii="Oswald Medium" w:hAnsi="Oswald Medium" w:eastAsia="宋体"/>
          <w:sz w:val="20"/>
          <w:highlight w:val="none"/>
        </w:rPr>
      </w:pPr>
    </w:p>
    <w:p w14:paraId="5B392BAA">
      <w:pPr>
        <w:jc w:val="both"/>
        <w:rPr>
          <w:rFonts w:ascii="Oswald Medium" w:hAnsi="Oswald Medium" w:eastAsia="宋体"/>
          <w:sz w:val="20"/>
          <w:highlight w:val="none"/>
        </w:rPr>
      </w:pPr>
    </w:p>
    <w:p w14:paraId="71209508">
      <w:pPr>
        <w:jc w:val="center"/>
        <w:rPr>
          <w:rFonts w:ascii="Oswald Medium" w:hAnsi="Oswald Medium" w:eastAsia="宋体"/>
          <w:sz w:val="20"/>
          <w:highlight w:val="none"/>
        </w:rPr>
      </w:pPr>
      <w:r>
        <w:rPr>
          <w:rFonts w:ascii="Oswald Medium" w:hAnsi="Oswald Medium" w:eastAsia="宋体"/>
          <w:sz w:val="20"/>
          <w:highlight w:val="none"/>
        </w:rPr>
        <w:drawing>
          <wp:inline distT="0" distB="0" distL="114300" distR="114300">
            <wp:extent cx="2712720" cy="810895"/>
            <wp:effectExtent l="0" t="0" r="11430" b="8255"/>
            <wp:docPr id="129" name="图片 129"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黑色"/>
                    <pic:cNvPicPr>
                      <a:picLocks noChangeAspect="1"/>
                    </pic:cNvPicPr>
                  </pic:nvPicPr>
                  <pic:blipFill>
                    <a:blip r:embed="rId13"/>
                    <a:stretch>
                      <a:fillRect/>
                    </a:stretch>
                  </pic:blipFill>
                  <pic:spPr>
                    <a:xfrm>
                      <a:off x="0" y="0"/>
                      <a:ext cx="2712720" cy="810895"/>
                    </a:xfrm>
                    <a:prstGeom prst="rect">
                      <a:avLst/>
                    </a:prstGeom>
                  </pic:spPr>
                </pic:pic>
              </a:graphicData>
            </a:graphic>
          </wp:inline>
        </w:drawing>
      </w:r>
    </w:p>
    <w:p w14:paraId="49545258">
      <w:pPr>
        <w:jc w:val="center"/>
        <w:rPr>
          <w:rFonts w:ascii="Oswald Medium" w:hAnsi="Oswald Medium" w:eastAsia="宋体"/>
          <w:sz w:val="20"/>
          <w:highlight w:val="none"/>
        </w:rPr>
      </w:pPr>
    </w:p>
    <w:p w14:paraId="7F8B8154">
      <w:pPr>
        <w:widowControl/>
        <w:jc w:val="center"/>
        <w:rPr>
          <w:rFonts w:eastAsia="宋体" w:cs="Arial"/>
          <w:color w:val="000000" w:themeColor="text1"/>
          <w:sz w:val="20"/>
          <w:szCs w:val="20"/>
          <w:highlight w:val="none"/>
          <w14:textFill>
            <w14:solidFill>
              <w14:schemeClr w14:val="tx1"/>
            </w14:solidFill>
          </w14:textFill>
        </w:rPr>
      </w:pPr>
      <w:r>
        <w:rPr>
          <w:rFonts w:eastAsia="宋体" w:cs="Arial"/>
          <w:color w:val="000000" w:themeColor="text1"/>
          <w:sz w:val="20"/>
          <w:szCs w:val="20"/>
          <w:highlight w:val="none"/>
          <w14:textFill>
            <w14:solidFill>
              <w14:schemeClr w14:val="tx1"/>
            </w14:solidFill>
          </w14:textFill>
        </w:rPr>
        <w:t>Técnico</w:t>
      </w:r>
      <w:r>
        <w:rPr>
          <w:rFonts w:hint="eastAsia" w:eastAsia="宋体" w:cs="Arial"/>
          <w:color w:val="000000" w:themeColor="text1"/>
          <w:sz w:val="20"/>
          <w:szCs w:val="20"/>
          <w:highlight w:val="none"/>
          <w14:textFill>
            <w14:solidFill>
              <w14:schemeClr w14:val="tx1"/>
            </w14:solidFill>
          </w14:textFill>
        </w:rPr>
        <w:t xml:space="preserve"> </w:t>
      </w:r>
      <w:r>
        <w:rPr>
          <w:rFonts w:eastAsia="宋体" w:cs="Arial"/>
          <w:color w:val="000000" w:themeColor="text1"/>
          <w:sz w:val="20"/>
          <w:szCs w:val="20"/>
          <w:highlight w:val="none"/>
          <w14:textFill>
            <w14:solidFill>
              <w14:schemeClr w14:val="tx1"/>
            </w14:solidFill>
          </w14:textFill>
        </w:rPr>
        <w:t xml:space="preserve">Soporte y certificado de garantía electrónica </w:t>
      </w:r>
      <w:r>
        <w:rPr>
          <w:highlight w:val="none"/>
        </w:rPr>
        <w:fldChar w:fldCharType="begin"/>
      </w:r>
      <w:r>
        <w:rPr>
          <w:highlight w:val="none"/>
        </w:rPr>
        <w:instrText xml:space="preserve"> HYPERLINK "https://www.vevor.com/support" \t "_blank" </w:instrText>
      </w:r>
      <w:r>
        <w:rPr>
          <w:highlight w:val="none"/>
        </w:rPr>
        <w:fldChar w:fldCharType="separate"/>
      </w:r>
      <w:r>
        <w:rPr>
          <w:rStyle w:val="10"/>
          <w:rFonts w:eastAsia="宋体" w:cs="Arial"/>
          <w:color w:val="000000" w:themeColor="text1"/>
          <w:sz w:val="20"/>
          <w:szCs w:val="20"/>
          <w:highlight w:val="none"/>
          <w:u w:val="none"/>
          <w14:textFill>
            <w14:solidFill>
              <w14:schemeClr w14:val="tx1"/>
            </w14:solidFill>
          </w14:textFill>
        </w:rPr>
        <w:t>www.vevor.com/support</w:t>
      </w:r>
      <w:r>
        <w:rPr>
          <w:rStyle w:val="10"/>
          <w:rFonts w:eastAsia="宋体" w:cs="Arial"/>
          <w:color w:val="000000" w:themeColor="text1"/>
          <w:sz w:val="20"/>
          <w:szCs w:val="20"/>
          <w:highlight w:val="none"/>
          <w:u w:val="none"/>
          <w14:textFill>
            <w14:solidFill>
              <w14:schemeClr w14:val="tx1"/>
            </w14:solidFill>
          </w14:textFill>
        </w:rPr>
        <w:fldChar w:fldCharType="end"/>
      </w:r>
    </w:p>
    <w:p w14:paraId="074A4F21">
      <w:pPr>
        <w:widowControl/>
        <w:jc w:val="center"/>
        <w:rPr>
          <w:rFonts w:eastAsia="宋体" w:cs="Arial"/>
          <w:color w:val="000000" w:themeColor="text1"/>
          <w:sz w:val="20"/>
          <w:szCs w:val="20"/>
          <w:highlight w:val="none"/>
          <w14:textFill>
            <w14:solidFill>
              <w14:schemeClr w14:val="tx1"/>
            </w14:solidFill>
          </w14:textFill>
        </w:rPr>
      </w:pPr>
    </w:p>
    <w:p w14:paraId="5059B791">
      <w:pPr>
        <w:widowControl/>
        <w:jc w:val="center"/>
        <w:rPr>
          <w:rFonts w:hint="eastAsia" w:eastAsia="Arial Unicode MS" w:cs="Arial"/>
          <w:b/>
          <w:bCs/>
          <w:caps/>
          <w:color w:val="000000" w:themeColor="text1"/>
          <w:kern w:val="0"/>
          <w:sz w:val="36"/>
          <w:szCs w:val="36"/>
          <w:highlight w:val="none"/>
          <w:lang w:bidi="ar"/>
          <w14:textFill>
            <w14:solidFill>
              <w14:schemeClr w14:val="tx1"/>
            </w14:solidFill>
          </w14:textFill>
        </w:rPr>
      </w:pPr>
      <w:r>
        <w:rPr>
          <w:rFonts w:hint="eastAsia" w:eastAsia="Arial Unicode MS" w:cs="Arial"/>
          <w:b/>
          <w:bCs/>
          <w:caps/>
          <w:color w:val="000000" w:themeColor="text1"/>
          <w:kern w:val="0"/>
          <w:sz w:val="36"/>
          <w:szCs w:val="36"/>
          <w:highlight w:val="none"/>
          <w:lang w:bidi="ar"/>
          <w14:textFill>
            <w14:solidFill>
              <w14:schemeClr w14:val="tx1"/>
            </w14:solidFill>
          </w14:textFill>
        </w:rPr>
        <w:t>CALENTADOR DE SAUNA</w:t>
      </w:r>
    </w:p>
    <w:p w14:paraId="0004AEDC">
      <w:pPr>
        <w:rPr>
          <w:rFonts w:hint="eastAsia"/>
        </w:rPr>
      </w:pPr>
    </w:p>
    <w:p w14:paraId="19A194FE">
      <w:pPr>
        <w:keepNext w:val="0"/>
        <w:keepLines w:val="0"/>
        <w:widowControl/>
        <w:suppressLineNumbers w:val="0"/>
        <w:jc w:val="center"/>
      </w:pPr>
      <w:r>
        <w:rPr>
          <w:rFonts w:eastAsia="Arial Unicode MS" w:cs="Arial"/>
          <w:b/>
          <w:bCs/>
          <w:caps/>
          <w:color w:val="000000" w:themeColor="text1"/>
          <w:kern w:val="0"/>
          <w:szCs w:val="22"/>
          <w:highlight w:val="none"/>
          <w:lang w:bidi="ar"/>
          <w14:textFill>
            <w14:solidFill>
              <w14:schemeClr w14:val="tx1"/>
            </w14:solidFill>
          </w14:textFill>
        </w:rPr>
        <w:t xml:space="preserve">Modelo: </w:t>
      </w:r>
      <w:r>
        <w:rPr>
          <w:rFonts w:hint="eastAsia"/>
          <w:b/>
          <w:bCs/>
          <w:spacing w:val="-1"/>
          <w:sz w:val="22"/>
          <w:szCs w:val="22"/>
        </w:rPr>
        <w:t xml:space="preserve">SCA-80BS </w:t>
      </w:r>
      <w:r>
        <w:rPr>
          <w:rFonts w:hint="eastAsia"/>
          <w:b/>
          <w:bCs/>
          <w:spacing w:val="-1"/>
          <w:sz w:val="22"/>
          <w:szCs w:val="22"/>
          <w:lang w:val="en-US" w:eastAsia="zh-CN"/>
        </w:rPr>
        <w:t xml:space="preserve">/ </w:t>
      </w:r>
      <w:r>
        <w:rPr>
          <w:rFonts w:hint="eastAsia"/>
          <w:b/>
          <w:bCs/>
          <w:spacing w:val="-1"/>
          <w:sz w:val="22"/>
          <w:szCs w:val="22"/>
        </w:rPr>
        <w:t xml:space="preserve">SCA-80 </w:t>
      </w:r>
      <w:r>
        <w:rPr>
          <w:rFonts w:hint="eastAsia"/>
          <w:b/>
          <w:bCs/>
          <w:spacing w:val="-1"/>
          <w:sz w:val="22"/>
          <w:szCs w:val="22"/>
          <w:lang w:val="en-US" w:eastAsia="zh-CN"/>
        </w:rPr>
        <w:t>NS</w:t>
      </w:r>
    </w:p>
    <w:p w14:paraId="744757EF">
      <w:pPr>
        <w:jc w:val="both"/>
        <w:rPr>
          <w:rFonts w:hint="default" w:ascii="Oswald Medium" w:hAnsi="Oswald Medium" w:eastAsia="宋体" w:cs="Oswald Medium"/>
          <w:sz w:val="20"/>
          <w:highlight w:val="none"/>
          <w:lang w:eastAsia="zh-CN"/>
        </w:rPr>
      </w:pPr>
    </w:p>
    <w:p w14:paraId="44BECBCF">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Seguimos comprometidos a brindarle herramientas a precios competitivos.</w:t>
      </w:r>
    </w:p>
    <w:p w14:paraId="1876ED9C">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"Ahorra la mitad", "Mitad de precio" o cualquier otra expresión similar utilizada únicamente por nosotros</w:t>
      </w:r>
    </w:p>
    <w:p w14:paraId="099EAD00">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Representa una estimación de los ahorros que podría obtener al comprar ciertas herramientas.</w:t>
      </w:r>
    </w:p>
    <w:p w14:paraId="39F03A9E">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 xml:space="preserve">con nosotros en comparación con las principales marcas líderes y </w:t>
      </w:r>
      <w:r>
        <w:rPr>
          <w:rFonts w:hint="default" w:eastAsia="宋体" w:cs="Arial"/>
          <w:color w:val="000000" w:themeColor="text1"/>
          <w:sz w:val="18"/>
          <w:szCs w:val="18"/>
          <w14:textFill>
            <w14:solidFill>
              <w14:schemeClr w14:val="tx1"/>
            </w14:solidFill>
          </w14:textFill>
        </w:rPr>
        <w:t xml:space="preserve">no </w:t>
      </w:r>
      <w:r>
        <w:rPr>
          <w:rFonts w:hint="default" w:ascii="Arial" w:hAnsi="Arial" w:eastAsia="宋体" w:cs="Arial"/>
          <w:color w:val="000000" w:themeColor="text1"/>
          <w:sz w:val="18"/>
          <w:szCs w:val="18"/>
          <w14:textFill>
            <w14:solidFill>
              <w14:schemeClr w14:val="tx1"/>
            </w14:solidFill>
          </w14:textFill>
        </w:rPr>
        <w:t>significa necesariamente</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cubrir</w:t>
      </w:r>
    </w:p>
    <w:p w14:paraId="4C90E621">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Todas las categorías de herramientas que ofrecemos. Le recordamos que debe verificar</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con cuidado</w:t>
      </w:r>
    </w:p>
    <w:p w14:paraId="0D8FCE5F">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Cuando realiza un pedido con nosotros, si realmente está</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Ahorro</w:t>
      </w:r>
    </w:p>
    <w:p w14:paraId="4F43377E">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Medio</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en comparación con las principales marcas principales.</w:t>
      </w:r>
    </w:p>
    <w:p w14:paraId="321585B2">
      <w:pPr>
        <w:jc w:val="both"/>
        <w:rPr>
          <w:sz w:val="20"/>
          <w:highlight w:val="none"/>
        </w:rPr>
      </w:pPr>
    </w:p>
    <w:p w14:paraId="05172B47">
      <w:pPr>
        <w:jc w:val="both"/>
        <w:rPr>
          <w:sz w:val="20"/>
          <w:highlight w:val="none"/>
        </w:rPr>
      </w:pPr>
    </w:p>
    <w:p w14:paraId="183EEB8B">
      <w:pPr>
        <w:jc w:val="both"/>
        <w:rPr>
          <w:sz w:val="20"/>
          <w:highlight w:val="none"/>
        </w:rPr>
      </w:pPr>
    </w:p>
    <w:p w14:paraId="205462A7">
      <w:pPr>
        <w:jc w:val="both"/>
        <w:rPr>
          <w:sz w:val="20"/>
          <w:highlight w:val="none"/>
        </w:rPr>
        <w:sectPr>
          <w:pgSz w:w="8390" w:h="11905"/>
          <w:pgMar w:top="567" w:right="567" w:bottom="567" w:left="567" w:header="0" w:footer="567" w:gutter="0"/>
          <w:pgNumType w:fmt="numberInDash" w:start="1"/>
          <w:cols w:space="425" w:num="1"/>
          <w:docGrid w:type="lines" w:linePitch="312" w:charSpace="0"/>
        </w:sectPr>
      </w:pPr>
    </w:p>
    <w:p w14:paraId="07FE5D4F">
      <w:pPr>
        <w:jc w:val="both"/>
        <w:rPr>
          <w:rFonts w:eastAsia="Arial Unicode MS" w:cs="Arial"/>
          <w:b/>
          <w:bCs/>
          <w:caps/>
          <w:color w:val="000000" w:themeColor="text1"/>
          <w:kern w:val="0"/>
          <w:szCs w:val="22"/>
          <w:highlight w:val="none"/>
          <w:lang w:bidi="ar"/>
          <w14:textFill>
            <w14:solidFill>
              <w14:schemeClr w14:val="tx1"/>
            </w14:solidFill>
          </w14:textFill>
        </w:rPr>
      </w:pPr>
      <w:r>
        <w:rPr>
          <w:sz w:val="20"/>
          <w:highlight w:val="none"/>
        </w:rPr>
        <mc:AlternateContent>
          <mc:Choice Requires="wps">
            <w:drawing>
              <wp:anchor distT="0" distB="0" distL="114300" distR="114300" simplePos="0" relativeHeight="251673600" behindDoc="0" locked="0" layoutInCell="1" allowOverlap="1">
                <wp:simplePos x="0" y="0"/>
                <wp:positionH relativeFrom="column">
                  <wp:posOffset>2326005</wp:posOffset>
                </wp:positionH>
                <wp:positionV relativeFrom="paragraph">
                  <wp:posOffset>442595</wp:posOffset>
                </wp:positionV>
                <wp:extent cx="2100580" cy="341630"/>
                <wp:effectExtent l="0" t="0" r="0" b="0"/>
                <wp:wrapNone/>
                <wp:docPr id="130" name="文本框 130"/>
                <wp:cNvGraphicFramePr/>
                <a:graphic xmlns:a="http://schemas.openxmlformats.org/drawingml/2006/main">
                  <a:graphicData uri="http://schemas.microsoft.com/office/word/2010/wordprocessingShape">
                    <wps:wsp>
                      <wps:cNvSpPr txBox="1"/>
                      <wps:spPr>
                        <a:xfrm>
                          <a:off x="2761615" y="586105"/>
                          <a:ext cx="2100580" cy="3416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ACB044">
                            <w:pPr>
                              <w:jc w:val="right"/>
                              <w:rPr>
                                <w:b/>
                                <w:bCs/>
                                <w:sz w:val="24"/>
                                <w:szCs w:val="28"/>
                              </w:rPr>
                            </w:pPr>
                            <w:r>
                              <w:rPr>
                                <w:rFonts w:hint="eastAsia"/>
                                <w:b/>
                                <w:bCs/>
                                <w:sz w:val="24"/>
                                <w:szCs w:val="28"/>
                              </w:rPr>
                              <w:t>SAUNA HEATER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15pt;margin-top:34.85pt;height:26.9pt;width:165.4pt;z-index:251673600;mso-width-relative:page;mso-height-relative:page;" filled="f" stroked="f" coordsize="21600,21600" o:gfxdata="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TfNgDNsAAAAKAQAADwAAAAAA&#10;AAABACAAAAAiAAAAZHJzL2Rvd25yZXYueG1sUEsBAhQAFAAAAAgAh07iQJCktHhJAgAAdQQAAA4A&#10;AAAAAAAAAQAgAAAAKgEAAGRycy9lMm9Eb2MueG1sUEsFBgAAAAAGAAYAWQEAAOUFAAAAAA==&#10;">
                <v:fill on="f" focussize="0,0"/>
                <v:stroke on="f" weight="0.5pt"/>
                <v:imagedata o:title=""/>
                <o:lock v:ext="edit" aspectratio="f"/>
                <v:textbox>
                  <w:txbxContent>
                    <w:p w14:paraId="2EACB044">
                      <w:pPr>
                        <w:jc w:val="right"/>
                        <w:rPr>
                          <w:b/>
                          <w:bCs/>
                          <w:sz w:val="24"/>
                          <w:szCs w:val="28"/>
                        </w:rPr>
                      </w:pPr>
                      <w:r>
                        <w:rPr>
                          <w:rFonts w:hint="eastAsia"/>
                          <w:b/>
                          <w:bCs/>
                          <w:sz w:val="24"/>
                          <w:szCs w:val="28"/>
                        </w:rPr>
                        <w:t>SAUNA HEATER</w:t>
                      </w:r>
                    </w:p>
                  </w:txbxContent>
                </v:textbox>
              </v:shape>
            </w:pict>
          </mc:Fallback>
        </mc:AlternateContent>
      </w:r>
      <w:r>
        <w:rPr>
          <w:sz w:val="20"/>
          <w:highlight w:val="none"/>
        </w:rPr>
        <w:drawing>
          <wp:inline distT="0" distB="0" distL="114300" distR="114300">
            <wp:extent cx="4605655" cy="1009015"/>
            <wp:effectExtent l="0" t="0" r="4445" b="635"/>
            <wp:docPr id="131" name="图片 131" descr="版头_画板 1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版头_画板 1_画板 1"/>
                    <pic:cNvPicPr>
                      <a:picLocks noChangeAspect="1"/>
                    </pic:cNvPicPr>
                  </pic:nvPicPr>
                  <pic:blipFill>
                    <a:blip r:embed="rId14"/>
                    <a:stretch>
                      <a:fillRect/>
                    </a:stretch>
                  </pic:blipFill>
                  <pic:spPr>
                    <a:xfrm>
                      <a:off x="0" y="0"/>
                      <a:ext cx="4605655" cy="1009015"/>
                    </a:xfrm>
                    <a:prstGeom prst="rect">
                      <a:avLst/>
                    </a:prstGeom>
                  </pic:spPr>
                </pic:pic>
              </a:graphicData>
            </a:graphic>
          </wp:inline>
        </w:drawing>
      </w:r>
    </w:p>
    <w:p w14:paraId="4775F8D8">
      <w:pPr>
        <w:keepNext w:val="0"/>
        <w:keepLines w:val="0"/>
        <w:widowControl/>
        <w:suppressLineNumbers w:val="0"/>
        <w:jc w:val="left"/>
        <w:rPr>
          <w:b/>
          <w:bCs/>
          <w:highlight w:val="none"/>
        </w:rPr>
      </w:pPr>
    </w:p>
    <w:p w14:paraId="679E326D">
      <w:pPr>
        <w:keepNext w:val="0"/>
        <w:keepLines w:val="0"/>
        <w:widowControl/>
        <w:suppressLineNumbers w:val="0"/>
        <w:jc w:val="left"/>
      </w:pPr>
      <w:r>
        <w:rPr>
          <w:b/>
          <w:bCs/>
          <w:highlight w:val="none"/>
        </w:rPr>
        <w:t xml:space="preserve">Modelo : </w:t>
      </w:r>
      <w:r>
        <w:rPr>
          <w:rFonts w:hint="eastAsia"/>
          <w:b/>
          <w:bCs/>
          <w:spacing w:val="-1"/>
          <w:sz w:val="22"/>
          <w:szCs w:val="22"/>
        </w:rPr>
        <w:t xml:space="preserve">SCA-80BS </w:t>
      </w:r>
      <w:r>
        <w:rPr>
          <w:rFonts w:hint="eastAsia"/>
          <w:b/>
          <w:bCs/>
          <w:spacing w:val="-1"/>
          <w:sz w:val="22"/>
          <w:szCs w:val="22"/>
          <w:lang w:val="en-US" w:eastAsia="zh-CN"/>
        </w:rPr>
        <w:t xml:space="preserve">/ </w:t>
      </w:r>
      <w:r>
        <w:rPr>
          <w:rFonts w:hint="eastAsia"/>
          <w:b/>
          <w:bCs/>
          <w:spacing w:val="-1"/>
          <w:sz w:val="22"/>
          <w:szCs w:val="22"/>
        </w:rPr>
        <w:t xml:space="preserve">SCA-80 </w:t>
      </w:r>
      <w:r>
        <w:rPr>
          <w:rFonts w:hint="eastAsia"/>
          <w:b/>
          <w:bCs/>
          <w:spacing w:val="-1"/>
          <w:sz w:val="22"/>
          <w:szCs w:val="22"/>
          <w:lang w:val="en-US" w:eastAsia="zh-CN"/>
        </w:rPr>
        <w:t>NS</w:t>
      </w:r>
    </w:p>
    <w:p w14:paraId="0E014567">
      <w:pPr>
        <w:widowControl/>
        <w:jc w:val="both"/>
        <w:rPr>
          <w:rFonts w:hint="default" w:eastAsia="Arial Unicode MS" w:cs="Arial"/>
          <w:b/>
          <w:bCs/>
          <w:caps/>
          <w:color w:val="000000" w:themeColor="text1"/>
          <w:kern w:val="0"/>
          <w:szCs w:val="22"/>
          <w:highlight w:val="none"/>
          <w:lang w:val="en-US" w:bidi="ar"/>
          <w14:textFill>
            <w14:solidFill>
              <w14:schemeClr w14:val="tx1"/>
            </w14:solidFill>
          </w14:textFill>
        </w:rPr>
      </w:pPr>
    </w:p>
    <w:p w14:paraId="3745653A">
      <w:pPr>
        <w:jc w:val="center"/>
        <w:rPr>
          <w:highlight w:val="none"/>
        </w:rPr>
      </w:pPr>
      <w:r>
        <w:drawing>
          <wp:inline distT="0" distB="0" distL="114300" distR="114300">
            <wp:extent cx="2157730" cy="2614930"/>
            <wp:effectExtent l="0" t="0" r="13970" b="1397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15"/>
                    <a:stretch>
                      <a:fillRect/>
                    </a:stretch>
                  </pic:blipFill>
                  <pic:spPr>
                    <a:xfrm>
                      <a:off x="0" y="0"/>
                      <a:ext cx="2157730" cy="2614930"/>
                    </a:xfrm>
                    <a:prstGeom prst="rect">
                      <a:avLst/>
                    </a:prstGeom>
                    <a:noFill/>
                    <a:ln>
                      <a:noFill/>
                    </a:ln>
                  </pic:spPr>
                </pic:pic>
              </a:graphicData>
            </a:graphic>
          </wp:inline>
        </w:drawing>
      </w:r>
    </w:p>
    <w:p w14:paraId="0815B905">
      <w:pPr>
        <w:keepNext w:val="0"/>
        <w:keepLines w:val="0"/>
        <w:pageBreakBefore w:val="0"/>
        <w:widowControl w:val="0"/>
        <w:kinsoku/>
        <w:wordWrap/>
        <w:overflowPunct/>
        <w:topLinePunct w:val="0"/>
        <w:autoSpaceDE/>
        <w:autoSpaceDN/>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¿NECESITAS AYUDA? ¡CONTÁCTANOS!</w:t>
      </w:r>
    </w:p>
    <w:p w14:paraId="7F090804">
      <w:pPr>
        <w:keepNext w:val="0"/>
        <w:keepLines w:val="0"/>
        <w:pageBreakBefore w:val="0"/>
        <w:widowControl w:val="0"/>
        <w:kinsoku/>
        <w:wordWrap/>
        <w:overflowPunct/>
        <w:topLinePunct w:val="0"/>
        <w:autoSpaceDE/>
        <w:autoSpaceDN/>
        <w:adjustRightInd/>
        <w:snapToGrid w:val="0"/>
        <w:spacing w:before="55"/>
        <w:ind w:left="130" w:right="208" w:firstLine="0"/>
        <w:jc w:val="both"/>
        <w:textAlignment w:val="auto"/>
        <w:rPr>
          <w:rFonts w:hint="eastAsia" w:ascii="Arial" w:hAnsi="Arial" w:eastAsia="宋体" w:cs="Arial"/>
          <w:color w:val="070101"/>
          <w:sz w:val="22"/>
          <w:lang w:val="en-US" w:eastAsia="zh-CN"/>
        </w:rPr>
      </w:pPr>
      <w:r>
        <w:rPr>
          <w:rFonts w:hint="default" w:ascii="Arial" w:hAnsi="Arial" w:cs="Arial"/>
          <w:color w:val="070101"/>
          <w:sz w:val="22"/>
        </w:rPr>
        <w:t>¿Tiene preguntas sobre el producto? ¿Necesita asistencia técnica? No dude en contactarnos:</w:t>
      </w:r>
      <w:r>
        <w:rPr>
          <w:rFonts w:hint="eastAsia" w:ascii="Arial" w:hAnsi="Arial" w:eastAsia="宋体" w:cs="Arial"/>
          <w:color w:val="070101"/>
          <w:sz w:val="22"/>
          <w:lang w:val="en-US" w:eastAsia="zh-CN"/>
        </w:rPr>
        <w:t xml:space="preserve">                     </w:t>
      </w:r>
    </w:p>
    <w:p w14:paraId="7922558C">
      <w:pPr>
        <w:keepNext w:val="0"/>
        <w:keepLines w:val="0"/>
        <w:pageBreakBefore w:val="0"/>
        <w:widowControl w:val="0"/>
        <w:kinsoku/>
        <w:wordWrap/>
        <w:overflowPunct/>
        <w:topLinePunct w:val="0"/>
        <w:autoSpaceDE/>
        <w:autoSpaceDN/>
        <w:adjustRightInd/>
        <w:snapToGrid w:val="0"/>
        <w:spacing w:line="240" w:lineRule="auto"/>
        <w:ind w:left="130" w:right="210" w:firstLine="0"/>
        <w:jc w:val="center"/>
        <w:textAlignment w:val="auto"/>
        <w:rPr>
          <w:rFonts w:hint="eastAsia" w:cs="Arial"/>
          <w:b/>
          <w:bCs/>
          <w:lang w:val="en-US" w:eastAsia="zh-CN"/>
        </w:rPr>
      </w:pPr>
      <w:r>
        <w:rPr>
          <w:rFonts w:hint="eastAsia" w:cs="Arial"/>
          <w:b/>
          <w:bCs/>
          <w:lang w:val="en-US" w:eastAsia="zh-CN"/>
        </w:rPr>
        <w:t>Soporte técnico y certificado de garantía electrónica</w:t>
      </w:r>
    </w:p>
    <w:p w14:paraId="0DBBCD8D">
      <w:pPr>
        <w:keepNext w:val="0"/>
        <w:keepLines w:val="0"/>
        <w:pageBreakBefore w:val="0"/>
        <w:widowControl w:val="0"/>
        <w:kinsoku/>
        <w:wordWrap/>
        <w:overflowPunct/>
        <w:topLinePunct w:val="0"/>
        <w:autoSpaceDE/>
        <w:autoSpaceDN/>
        <w:adjustRightInd/>
        <w:snapToGrid w:val="0"/>
        <w:spacing w:line="240" w:lineRule="auto"/>
        <w:ind w:left="130" w:right="210" w:firstLine="0"/>
        <w:jc w:val="center"/>
        <w:textAlignment w:val="auto"/>
        <w:rPr>
          <w:rFonts w:hint="default" w:ascii="Oswald Light" w:hAnsi="Oswald Light" w:cs="Oswald Light"/>
          <w:highlight w:val="none"/>
        </w:rPr>
      </w:pPr>
      <w:r>
        <w:rPr>
          <w:rFonts w:hint="eastAsia" w:cs="Arial"/>
          <w:b/>
          <w:bCs/>
          <w:lang w:val="en-US" w:eastAsia="zh-CN"/>
        </w:rPr>
        <w:t>www.vevor.com/support</w:t>
      </w:r>
    </w:p>
    <w:p w14:paraId="4C734504">
      <w:pPr>
        <w:keepNext w:val="0"/>
        <w:keepLines w:val="0"/>
        <w:pageBreakBefore w:val="0"/>
        <w:widowControl w:val="0"/>
        <w:kinsoku/>
        <w:wordWrap/>
        <w:overflowPunct/>
        <w:topLinePunct w:val="0"/>
        <w:autoSpaceDE w:val="0"/>
        <w:autoSpaceDN w:val="0"/>
        <w:adjustRightInd/>
        <w:snapToGrid w:val="0"/>
        <w:spacing w:before="157" w:line="240" w:lineRule="auto"/>
        <w:ind w:left="96" w:right="0" w:firstLine="0"/>
        <w:jc w:val="center"/>
        <w:textAlignment w:val="auto"/>
        <w:rPr>
          <w:rFonts w:hint="default" w:ascii="Arial" w:hAnsi="Arial" w:cs="Arial"/>
          <w:color w:val="231A16"/>
          <w:sz w:val="22"/>
        </w:rPr>
      </w:pPr>
      <w:r>
        <w:rPr>
          <w:rFonts w:hint="default" w:ascii="Arial" w:hAnsi="Arial" w:cs="Arial"/>
          <w:color w:val="231A16"/>
          <w:sz w:val="22"/>
        </w:rPr>
        <w:t xml:space="preserve">Estas son las instrucciones originales; lea atentamente todas las instrucciones del manual antes de utilizarlo. VEVOR se reserva </w:t>
      </w:r>
      <w:r>
        <w:rPr>
          <w:rFonts w:hint="default" w:ascii="Arial" w:hAnsi="Arial" w:eastAsia="宋体" w:cs="Arial"/>
          <w:color w:val="231A16"/>
          <w:sz w:val="22"/>
          <w:lang w:val="en-US" w:eastAsia="zh-CN"/>
        </w:rPr>
        <w:t xml:space="preserve">el </w:t>
      </w:r>
      <w:r>
        <w:rPr>
          <w:rFonts w:hint="default" w:ascii="Arial" w:hAnsi="Arial" w:cs="Arial"/>
          <w:color w:val="231A16"/>
          <w:sz w:val="22"/>
        </w:rPr>
        <w:t xml:space="preserve">derecho de interpretar su manual de usuario. La apariencia del producto dependerá del producto que haya recibido. Le rogamos que nos disculpe si no le informamos de nuevo si hay </w:t>
      </w:r>
      <w:r>
        <w:rPr>
          <w:rFonts w:hint="default" w:ascii="Arial" w:hAnsi="Arial" w:eastAsia="宋体" w:cs="Arial"/>
          <w:color w:val="231A16"/>
          <w:sz w:val="22"/>
          <w:lang w:val="en-US" w:eastAsia="zh-CN"/>
        </w:rPr>
        <w:t xml:space="preserve">actualizaciones </w:t>
      </w:r>
      <w:r>
        <w:rPr>
          <w:rFonts w:hint="default" w:ascii="Arial" w:hAnsi="Arial" w:cs="Arial"/>
          <w:color w:val="231A16"/>
          <w:sz w:val="22"/>
        </w:rPr>
        <w:t>tecnológicas o de software en nuestro producto.</w:t>
      </w:r>
    </w:p>
    <w:p w14:paraId="5800FB86">
      <w:pPr>
        <w:keepNext w:val="0"/>
        <w:keepLines w:val="0"/>
        <w:pageBreakBefore w:val="0"/>
        <w:widowControl w:val="0"/>
        <w:kinsoku/>
        <w:wordWrap/>
        <w:overflowPunct/>
        <w:topLinePunct w:val="0"/>
        <w:autoSpaceDE/>
        <w:autoSpaceDN/>
        <w:adjustRightInd/>
        <w:snapToGrid/>
        <w:jc w:val="left"/>
        <w:textAlignment w:val="auto"/>
        <w:rPr>
          <w:b/>
          <w:bCs/>
          <w:sz w:val="28"/>
          <w:szCs w:val="28"/>
          <w:highlight w:val="none"/>
        </w:rPr>
      </w:pPr>
      <w:r>
        <w:rPr>
          <w:b/>
          <w:bCs/>
          <w:sz w:val="28"/>
          <w:szCs w:val="28"/>
          <w:highlight w:val="none"/>
        </w:rPr>
        <w:t>INSTRUCCIONES DE SEGURIDAD</w:t>
      </w:r>
    </w:p>
    <w:p w14:paraId="44B0AB4B">
      <w:pPr>
        <w:rPr>
          <w:rFonts w:hint="eastAsia"/>
          <w:lang w:val="en-US" w:eastAsia="zh-CN"/>
        </w:rPr>
      </w:pPr>
      <w:r>
        <w:rPr>
          <w:rFonts w:hint="eastAsia"/>
          <w:lang w:val="en-US" w:eastAsia="zh-CN"/>
        </w:rPr>
        <w:t>1. Peligro de descarga eléctrica------Para evitar el peligro de descarga eléctrica, todas las instalaciones y servicios relevantes deben ser realizados por personal calificado.</w:t>
      </w:r>
    </w:p>
    <w:p w14:paraId="27876ADD">
      <w:pPr>
        <w:rPr>
          <w:rFonts w:hint="eastAsia"/>
          <w:lang w:val="en-US" w:eastAsia="zh-CN"/>
        </w:rPr>
      </w:pPr>
      <w:r>
        <w:rPr>
          <w:rFonts w:hint="eastAsia"/>
          <w:lang w:val="en-US" w:eastAsia="zh-CN"/>
        </w:rPr>
        <w:t>2. La duración del baño de sauna debe ser inferior a media hora. Un baño demasiado prolongado puede causar palpitaciones, dolor de cabeza, debilidad o mareos. El usuario debe interrumpir el baño de sauna inmediatamente en cuanto se presenten los síntomas mencionados.</w:t>
      </w:r>
    </w:p>
    <w:p w14:paraId="02EFE8F9">
      <w:pPr>
        <w:rPr>
          <w:rFonts w:hint="default"/>
          <w:lang w:val="en-US" w:eastAsia="zh-CN"/>
        </w:rPr>
      </w:pPr>
      <w:r>
        <w:rPr>
          <w:rFonts w:hint="eastAsia"/>
          <w:lang w:val="en-US" w:eastAsia="zh-CN"/>
        </w:rPr>
        <w:t>3. El baño de sauna puede causar tensión en los bañistas. Por lo tanto, quienes presenten alguno de los síntomas que se indican a continuación deben tomarlo bajo supervisión médica.</w:t>
      </w:r>
    </w:p>
    <w:p w14:paraId="25E91401">
      <w:pPr>
        <w:rPr>
          <w:rFonts w:hint="eastAsia"/>
          <w:lang w:val="en-US" w:eastAsia="zh-CN"/>
        </w:rPr>
      </w:pPr>
      <w:r>
        <w:rPr>
          <w:rFonts w:hint="eastAsia"/>
          <w:lang w:val="en-US" w:eastAsia="zh-CN"/>
        </w:rPr>
        <w:t>A.Estar embarazada.</w:t>
      </w:r>
    </w:p>
    <w:p w14:paraId="13DEA7D8">
      <w:pPr>
        <w:rPr>
          <w:rFonts w:hint="default"/>
          <w:lang w:val="en-US" w:eastAsia="zh-CN"/>
        </w:rPr>
      </w:pPr>
      <w:r>
        <w:rPr>
          <w:rFonts w:hint="eastAsia"/>
          <w:lang w:val="en-US" w:eastAsia="zh-CN"/>
        </w:rPr>
        <w:t>B. Tener una enfermedad cardíaca.</w:t>
      </w:r>
    </w:p>
    <w:p w14:paraId="2D1171D6">
      <w:pPr>
        <w:rPr>
          <w:rFonts w:hint="default"/>
          <w:lang w:val="en-US" w:eastAsia="zh-CN"/>
        </w:rPr>
      </w:pPr>
      <w:r>
        <w:rPr>
          <w:rFonts w:hint="eastAsia"/>
          <w:lang w:val="en-US" w:eastAsia="zh-CN"/>
        </w:rPr>
        <w:t>C. Tener presión arterial alta.</w:t>
      </w:r>
    </w:p>
    <w:p w14:paraId="4E2F3356">
      <w:pPr>
        <w:rPr>
          <w:rFonts w:hint="default"/>
          <w:lang w:val="en-US" w:eastAsia="zh-CN"/>
        </w:rPr>
      </w:pPr>
      <w:r>
        <w:rPr>
          <w:rFonts w:hint="eastAsia"/>
          <w:lang w:val="en-US" w:eastAsia="zh-CN"/>
        </w:rPr>
        <w:t>D. Tener una enfermedad del sistema circulatorio.</w:t>
      </w:r>
    </w:p>
    <w:p w14:paraId="5FAFE58C">
      <w:pPr>
        <w:rPr>
          <w:rFonts w:hint="default"/>
          <w:lang w:val="en-US" w:eastAsia="zh-CN"/>
        </w:rPr>
      </w:pPr>
      <w:r>
        <w:rPr>
          <w:rFonts w:hint="eastAsia"/>
          <w:lang w:val="en-US" w:eastAsia="zh-CN"/>
        </w:rPr>
        <w:t>E. Después de beber.</w:t>
      </w:r>
    </w:p>
    <w:p w14:paraId="06FF97FC">
      <w:pPr>
        <w:rPr>
          <w:rFonts w:hint="default"/>
          <w:lang w:val="en-US" w:eastAsia="zh-CN"/>
        </w:rPr>
      </w:pPr>
      <w:r>
        <w:rPr>
          <w:rFonts w:hint="eastAsia"/>
          <w:lang w:val="en-US" w:eastAsia="zh-CN"/>
        </w:rPr>
        <w:t>F. Después de tomar medicamentos.</w:t>
      </w:r>
    </w:p>
    <w:p w14:paraId="55810845">
      <w:pPr>
        <w:rPr>
          <w:rFonts w:hint="default"/>
          <w:lang w:val="en-US" w:eastAsia="zh-CN"/>
        </w:rPr>
      </w:pPr>
      <w:r>
        <w:rPr>
          <w:rFonts w:hint="eastAsia"/>
          <w:lang w:val="en-US" w:eastAsia="zh-CN"/>
        </w:rPr>
        <w:t>G. Diabetes.</w:t>
      </w:r>
    </w:p>
    <w:p w14:paraId="7D209C8B">
      <w:pPr>
        <w:rPr>
          <w:rFonts w:hint="default"/>
          <w:lang w:val="en-US" w:eastAsia="zh-CN"/>
        </w:rPr>
      </w:pPr>
      <w:r>
        <w:rPr>
          <w:rFonts w:hint="eastAsia"/>
          <w:lang w:val="en-US" w:eastAsia="zh-CN"/>
        </w:rPr>
        <w:t>H. No me siento bien.</w:t>
      </w:r>
    </w:p>
    <w:p w14:paraId="73F63791">
      <w:pPr>
        <w:rPr>
          <w:rFonts w:hint="eastAsia"/>
          <w:lang w:val="en-US" w:eastAsia="zh-CN"/>
        </w:rPr>
      </w:pPr>
      <w:r>
        <w:rPr>
          <w:rFonts w:hint="eastAsia"/>
          <w:lang w:val="en-US" w:eastAsia="zh-CN"/>
        </w:rPr>
        <w:t>4. Los niños deben estar bajo la compañía de un adulto durante el baño de sauna.</w:t>
      </w:r>
    </w:p>
    <w:p w14:paraId="1AE0A644">
      <w:pPr>
        <w:rPr>
          <w:rFonts w:hint="eastAsia"/>
          <w:lang w:val="en-US" w:eastAsia="zh-CN"/>
        </w:rPr>
      </w:pPr>
      <w:r>
        <w:rPr>
          <w:rFonts w:hint="eastAsia"/>
          <w:lang w:val="en-US" w:eastAsia="zh-CN"/>
        </w:rPr>
        <w:t>5. Riesgo de quemaduras: No toque ni mueva el calentador de sauna durante el calentamiento. Manténgase al menos a 30 cm del calentador caliente.</w:t>
      </w:r>
    </w:p>
    <w:p w14:paraId="05E161C3">
      <w:pPr>
        <w:rPr>
          <w:rFonts w:hint="eastAsia"/>
          <w:lang w:val="en-US" w:eastAsia="zh-CN"/>
        </w:rPr>
      </w:pPr>
      <w:r>
        <w:rPr>
          <w:rFonts w:hint="eastAsia"/>
          <w:lang w:val="en-US" w:eastAsia="zh-CN"/>
        </w:rPr>
        <w:t>6. Use solo agua potable común . Verter agua con otros materiales en el compartimento de piedra puede dañar los elementos calefactores , lo cual queda fuera de nuestra garantía. No utilice agua tratada químicamente (como agua de spa o piscina) en el calentador en ningún momento.</w:t>
      </w:r>
    </w:p>
    <w:p w14:paraId="066F2DBF">
      <w:pPr>
        <w:rPr>
          <w:rFonts w:hint="eastAsia"/>
          <w:lang w:val="en-US" w:eastAsia="zh-CN"/>
        </w:rPr>
      </w:pPr>
      <w:r>
        <w:rPr>
          <w:rFonts w:hint="eastAsia"/>
          <w:lang w:val="en-US" w:eastAsia="zh-CN"/>
        </w:rPr>
        <w:t>Se recomienda no usar más de 100 ml de agua por cada vertido después de calentar las piedras de sauna.</w:t>
      </w:r>
    </w:p>
    <w:p w14:paraId="3399F2EF">
      <w:pPr>
        <w:rPr>
          <w:rFonts w:hint="eastAsia"/>
          <w:lang w:val="en-US" w:eastAsia="zh-CN"/>
        </w:rPr>
      </w:pPr>
      <w:r>
        <w:rPr>
          <w:rFonts w:hint="eastAsia"/>
          <w:lang w:val="en-US" w:eastAsia="zh-CN"/>
        </w:rPr>
        <w:t>7. Pueden aparecer olores durante el primer baño de sauna debido al aceite antioxidante.</w:t>
      </w:r>
    </w:p>
    <w:p w14:paraId="1450B569">
      <w:pPr>
        <w:rPr>
          <w:rFonts w:hint="eastAsia"/>
          <w:lang w:val="en-US" w:eastAsia="zh-CN"/>
        </w:rPr>
      </w:pPr>
      <w:r>
        <w:rPr>
          <w:rFonts w:hint="eastAsia"/>
          <w:lang w:val="en-US" w:eastAsia="zh-CN"/>
        </w:rPr>
        <w:t>elementos calefactores, que desaparecerán después de que el calentador de sauna se encienda al abrir la puerta de la sauna aproximadamente entre 10 y 15 minutos.</w:t>
      </w:r>
    </w:p>
    <w:p w14:paraId="03EB7E75">
      <w:pPr>
        <w:keepNext w:val="0"/>
        <w:keepLines w:val="0"/>
        <w:pageBreakBefore w:val="0"/>
        <w:widowControl w:val="0"/>
        <w:numPr>
          <w:ilvl w:val="0"/>
          <w:numId w:val="0"/>
        </w:numPr>
        <w:kinsoku/>
        <w:wordWrap/>
        <w:overflowPunct/>
        <w:topLinePunct w:val="0"/>
        <w:autoSpaceDE w:val="0"/>
        <w:autoSpaceDN w:val="0"/>
        <w:bidi w:val="0"/>
        <w:adjustRightInd/>
        <w:snapToGrid/>
        <w:spacing w:before="157"/>
        <w:jc w:val="left"/>
        <w:textAlignment w:val="auto"/>
        <w:rPr>
          <w:rFonts w:hint="eastAsia" w:eastAsia="宋体" w:cs="Arial"/>
          <w:b w:val="0"/>
          <w:bCs/>
          <w:color w:val="070101"/>
          <w:sz w:val="22"/>
          <w:szCs w:val="22"/>
          <w:highlight w:val="none"/>
          <w:lang w:val="en-US" w:eastAsia="zh-CN"/>
        </w:rPr>
      </w:pPr>
    </w:p>
    <w:p w14:paraId="1EB9D93F">
      <w:pPr>
        <w:keepNext w:val="0"/>
        <w:keepLines w:val="0"/>
        <w:pageBreakBefore w:val="0"/>
        <w:widowControl w:val="0"/>
        <w:kinsoku/>
        <w:wordWrap/>
        <w:overflowPunct/>
        <w:topLinePunct w:val="0"/>
        <w:autoSpaceDE/>
        <w:autoSpaceDN/>
        <w:adjustRightInd/>
        <w:snapToGrid/>
        <w:jc w:val="left"/>
        <w:textAlignment w:val="auto"/>
        <w:rPr>
          <w:b/>
          <w:bCs/>
          <w:sz w:val="28"/>
          <w:szCs w:val="28"/>
          <w:highlight w:val="none"/>
        </w:rPr>
      </w:pPr>
      <w:r>
        <w:rPr>
          <w:b/>
          <w:bCs/>
          <w:sz w:val="28"/>
          <w:szCs w:val="28"/>
          <w:highlight w:val="none"/>
        </w:rPr>
        <w:t>Descripción del símbolo</w:t>
      </w:r>
    </w:p>
    <w:tbl>
      <w:tblPr>
        <w:tblStyle w:val="11"/>
        <w:tblW w:w="730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6"/>
        <w:gridCol w:w="6287"/>
      </w:tblGrid>
      <w:tr w14:paraId="2A8B1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1016" w:type="dxa"/>
            <w:vAlign w:val="center"/>
          </w:tcPr>
          <w:p w14:paraId="2F835752">
            <w:pPr>
              <w:jc w:val="center"/>
              <w:rPr>
                <w:b/>
                <w:bCs/>
                <w:sz w:val="22"/>
                <w:szCs w:val="22"/>
              </w:rPr>
            </w:pPr>
            <w:r>
              <w:rPr>
                <w:b/>
                <w:bCs/>
                <w:sz w:val="22"/>
                <w:szCs w:val="22"/>
              </w:rPr>
              <w:t>Símbolo</w:t>
            </w:r>
          </w:p>
        </w:tc>
        <w:tc>
          <w:tcPr>
            <w:tcW w:w="6287" w:type="dxa"/>
            <w:vAlign w:val="center"/>
          </w:tcPr>
          <w:p w14:paraId="7FDA394D">
            <w:pPr>
              <w:jc w:val="center"/>
              <w:rPr>
                <w:b/>
                <w:bCs/>
                <w:sz w:val="22"/>
                <w:szCs w:val="22"/>
              </w:rPr>
            </w:pPr>
            <w:r>
              <w:rPr>
                <w:b/>
                <w:bCs/>
                <w:sz w:val="22"/>
                <w:szCs w:val="22"/>
              </w:rPr>
              <w:t>Descripción del símbolo</w:t>
            </w:r>
          </w:p>
        </w:tc>
      </w:tr>
      <w:tr w14:paraId="48126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jc w:val="center"/>
        </w:trPr>
        <w:tc>
          <w:tcPr>
            <w:tcW w:w="1016" w:type="dxa"/>
            <w:vAlign w:val="center"/>
          </w:tcPr>
          <w:p w14:paraId="7A98DE3B">
            <w:pPr>
              <w:jc w:val="center"/>
              <w:rPr>
                <w:sz w:val="22"/>
                <w:szCs w:val="22"/>
              </w:rPr>
            </w:pPr>
            <w:r>
              <w:rPr>
                <w:sz w:val="22"/>
                <w:szCs w:val="22"/>
              </w:rPr>
              <w:drawing>
                <wp:inline distT="0" distB="0" distL="0" distR="0">
                  <wp:extent cx="380365" cy="368300"/>
                  <wp:effectExtent l="0" t="0" r="635" b="12700"/>
                  <wp:docPr id="133" name="IM 12"/>
                  <wp:cNvGraphicFramePr/>
                  <a:graphic xmlns:a="http://schemas.openxmlformats.org/drawingml/2006/main">
                    <a:graphicData uri="http://schemas.openxmlformats.org/drawingml/2006/picture">
                      <pic:pic xmlns:pic="http://schemas.openxmlformats.org/drawingml/2006/picture">
                        <pic:nvPicPr>
                          <pic:cNvPr id="133" name="IM 12"/>
                          <pic:cNvPicPr/>
                        </pic:nvPicPr>
                        <pic:blipFill>
                          <a:blip r:embed="rId16"/>
                          <a:stretch>
                            <a:fillRect/>
                          </a:stretch>
                        </pic:blipFill>
                        <pic:spPr>
                          <a:xfrm>
                            <a:off x="0" y="0"/>
                            <a:ext cx="380999" cy="368807"/>
                          </a:xfrm>
                          <a:prstGeom prst="rect">
                            <a:avLst/>
                          </a:prstGeom>
                        </pic:spPr>
                      </pic:pic>
                    </a:graphicData>
                  </a:graphic>
                </wp:inline>
              </w:drawing>
            </w:r>
          </w:p>
        </w:tc>
        <w:tc>
          <w:tcPr>
            <w:tcW w:w="6287" w:type="dxa"/>
            <w:vAlign w:val="center"/>
          </w:tcPr>
          <w:p w14:paraId="425A0B2D">
            <w:pPr>
              <w:jc w:val="center"/>
              <w:rPr>
                <w:sz w:val="22"/>
                <w:szCs w:val="22"/>
              </w:rPr>
            </w:pPr>
            <w:r>
              <w:rPr>
                <w:sz w:val="22"/>
                <w:szCs w:val="22"/>
              </w:rPr>
              <w:t>Advertencia: Para reducir el riesgo de lesiones, el usuario debe leer las</w:t>
            </w:r>
          </w:p>
          <w:p w14:paraId="296F6353">
            <w:pPr>
              <w:jc w:val="center"/>
              <w:rPr>
                <w:sz w:val="22"/>
                <w:szCs w:val="22"/>
              </w:rPr>
            </w:pPr>
            <w:r>
              <w:rPr>
                <w:sz w:val="22"/>
                <w:szCs w:val="22"/>
              </w:rPr>
              <w:t>Lea atentamente el manual de instrucciones.</w:t>
            </w:r>
          </w:p>
        </w:tc>
      </w:tr>
      <w:tr w14:paraId="518A34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jc w:val="center"/>
        </w:trPr>
        <w:tc>
          <w:tcPr>
            <w:tcW w:w="1016" w:type="dxa"/>
            <w:vAlign w:val="center"/>
          </w:tcPr>
          <w:p w14:paraId="72E3720D">
            <w:pPr>
              <w:jc w:val="center"/>
              <w:rPr>
                <w:sz w:val="22"/>
                <w:szCs w:val="22"/>
              </w:rPr>
            </w:pPr>
            <w:r>
              <w:rPr>
                <w:sz w:val="22"/>
                <w:szCs w:val="22"/>
              </w:rPr>
              <w:drawing>
                <wp:inline distT="0" distB="0" distL="0" distR="0">
                  <wp:extent cx="370205" cy="180975"/>
                  <wp:effectExtent l="0" t="0" r="10795" b="9525"/>
                  <wp:docPr id="134" name="IM 14"/>
                  <wp:cNvGraphicFramePr/>
                  <a:graphic xmlns:a="http://schemas.openxmlformats.org/drawingml/2006/main">
                    <a:graphicData uri="http://schemas.openxmlformats.org/drawingml/2006/picture">
                      <pic:pic xmlns:pic="http://schemas.openxmlformats.org/drawingml/2006/picture">
                        <pic:nvPicPr>
                          <pic:cNvPr id="134" name="IM 14"/>
                          <pic:cNvPicPr/>
                        </pic:nvPicPr>
                        <pic:blipFill>
                          <a:blip r:embed="rId17"/>
                          <a:stretch>
                            <a:fillRect/>
                          </a:stretch>
                        </pic:blipFill>
                        <pic:spPr>
                          <a:xfrm>
                            <a:off x="0" y="0"/>
                            <a:ext cx="370331" cy="181355"/>
                          </a:xfrm>
                          <a:prstGeom prst="rect">
                            <a:avLst/>
                          </a:prstGeom>
                        </pic:spPr>
                      </pic:pic>
                    </a:graphicData>
                  </a:graphic>
                </wp:inline>
              </w:drawing>
            </w:r>
          </w:p>
        </w:tc>
        <w:tc>
          <w:tcPr>
            <w:tcW w:w="6287" w:type="dxa"/>
            <w:vAlign w:val="center"/>
          </w:tcPr>
          <w:p w14:paraId="790ECFF8">
            <w:pPr>
              <w:jc w:val="center"/>
              <w:rPr>
                <w:sz w:val="22"/>
                <w:szCs w:val="22"/>
              </w:rPr>
            </w:pPr>
            <w:r>
              <w:rPr>
                <w:sz w:val="22"/>
                <w:szCs w:val="22"/>
              </w:rPr>
              <w:t>Corriente alterna</w:t>
            </w:r>
          </w:p>
        </w:tc>
      </w:tr>
      <w:tr w14:paraId="50373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2" w:hRule="atLeast"/>
          <w:jc w:val="center"/>
        </w:trPr>
        <w:tc>
          <w:tcPr>
            <w:tcW w:w="1016" w:type="dxa"/>
            <w:vAlign w:val="center"/>
          </w:tcPr>
          <w:p w14:paraId="081431D8">
            <w:pPr>
              <w:jc w:val="center"/>
              <w:rPr>
                <w:sz w:val="22"/>
                <w:szCs w:val="22"/>
              </w:rPr>
            </w:pPr>
          </w:p>
          <w:p w14:paraId="63218811">
            <w:pPr>
              <w:jc w:val="center"/>
              <w:rPr>
                <w:sz w:val="22"/>
                <w:szCs w:val="22"/>
              </w:rPr>
            </w:pPr>
            <w:r>
              <w:rPr>
                <w:sz w:val="22"/>
                <w:szCs w:val="22"/>
              </w:rPr>
              <w:drawing>
                <wp:inline distT="0" distB="0" distL="0" distR="0">
                  <wp:extent cx="505460" cy="420370"/>
                  <wp:effectExtent l="0" t="0" r="8890" b="17780"/>
                  <wp:docPr id="135" name="IM 16"/>
                  <wp:cNvGraphicFramePr/>
                  <a:graphic xmlns:a="http://schemas.openxmlformats.org/drawingml/2006/main">
                    <a:graphicData uri="http://schemas.openxmlformats.org/drawingml/2006/picture">
                      <pic:pic xmlns:pic="http://schemas.openxmlformats.org/drawingml/2006/picture">
                        <pic:nvPicPr>
                          <pic:cNvPr id="135" name="IM 16"/>
                          <pic:cNvPicPr/>
                        </pic:nvPicPr>
                        <pic:blipFill>
                          <a:blip r:embed="rId18"/>
                          <a:stretch>
                            <a:fillRect/>
                          </a:stretch>
                        </pic:blipFill>
                        <pic:spPr>
                          <a:xfrm>
                            <a:off x="0" y="0"/>
                            <a:ext cx="505967" cy="420623"/>
                          </a:xfrm>
                          <a:prstGeom prst="rect">
                            <a:avLst/>
                          </a:prstGeom>
                        </pic:spPr>
                      </pic:pic>
                    </a:graphicData>
                  </a:graphic>
                </wp:inline>
              </w:drawing>
            </w:r>
          </w:p>
        </w:tc>
        <w:tc>
          <w:tcPr>
            <w:tcW w:w="6287" w:type="dxa"/>
            <w:vAlign w:val="center"/>
          </w:tcPr>
          <w:p w14:paraId="56B1EE20">
            <w:pPr>
              <w:jc w:val="center"/>
              <w:rPr>
                <w:sz w:val="22"/>
                <w:szCs w:val="22"/>
              </w:rPr>
            </w:pPr>
            <w:r>
              <w:rPr>
                <w:sz w:val="22"/>
                <w:szCs w:val="22"/>
              </w:rPr>
              <w:t>Este símbolo, colocado antes de un comentario de seguridad, indica una</w:t>
            </w:r>
          </w:p>
          <w:p w14:paraId="51E0C620">
            <w:pPr>
              <w:jc w:val="center"/>
              <w:rPr>
                <w:sz w:val="22"/>
                <w:szCs w:val="22"/>
              </w:rPr>
            </w:pPr>
            <w:r>
              <w:rPr>
                <w:sz w:val="22"/>
                <w:szCs w:val="22"/>
              </w:rPr>
              <w:t>tipo de precaución, advertencia o peligro. Ignorar esta advertencia</w:t>
            </w:r>
          </w:p>
          <w:p w14:paraId="25366D4F">
            <w:pPr>
              <w:jc w:val="center"/>
              <w:rPr>
                <w:sz w:val="22"/>
                <w:szCs w:val="22"/>
              </w:rPr>
            </w:pPr>
            <w:r>
              <w:rPr>
                <w:sz w:val="22"/>
                <w:szCs w:val="22"/>
              </w:rPr>
              <w:t>puede provocar un accidente. Para reducir el riesgo de lesiones, incendios o</w:t>
            </w:r>
          </w:p>
          <w:p w14:paraId="63E080D9">
            <w:pPr>
              <w:jc w:val="center"/>
              <w:rPr>
                <w:sz w:val="22"/>
                <w:szCs w:val="22"/>
              </w:rPr>
            </w:pPr>
            <w:r>
              <w:rPr>
                <w:sz w:val="22"/>
                <w:szCs w:val="22"/>
              </w:rPr>
              <w:t>Electrocución, por favor siga siempre las recomendaciones</w:t>
            </w:r>
          </w:p>
          <w:p w14:paraId="28AF5653">
            <w:pPr>
              <w:jc w:val="center"/>
              <w:rPr>
                <w:sz w:val="22"/>
                <w:szCs w:val="22"/>
              </w:rPr>
            </w:pPr>
            <w:r>
              <w:rPr>
                <w:sz w:val="22"/>
                <w:szCs w:val="22"/>
              </w:rPr>
              <w:t>se muestra a continuación.</w:t>
            </w:r>
          </w:p>
        </w:tc>
      </w:tr>
      <w:tr w14:paraId="286C86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1016" w:type="dxa"/>
            <w:vAlign w:val="center"/>
          </w:tcPr>
          <w:p w14:paraId="5D6A47CE">
            <w:pPr>
              <w:jc w:val="center"/>
              <w:rPr>
                <w:sz w:val="22"/>
                <w:szCs w:val="22"/>
              </w:rPr>
            </w:pPr>
            <w:r>
              <w:rPr>
                <w:sz w:val="22"/>
                <w:szCs w:val="22"/>
              </w:rPr>
              <w:drawing>
                <wp:inline distT="0" distB="0" distL="0" distR="0">
                  <wp:extent cx="414020" cy="359410"/>
                  <wp:effectExtent l="0" t="0" r="5080" b="2540"/>
                  <wp:docPr id="136" name="IM 18"/>
                  <wp:cNvGraphicFramePr/>
                  <a:graphic xmlns:a="http://schemas.openxmlformats.org/drawingml/2006/main">
                    <a:graphicData uri="http://schemas.openxmlformats.org/drawingml/2006/picture">
                      <pic:pic xmlns:pic="http://schemas.openxmlformats.org/drawingml/2006/picture">
                        <pic:nvPicPr>
                          <pic:cNvPr id="136" name="IM 18"/>
                          <pic:cNvPicPr/>
                        </pic:nvPicPr>
                        <pic:blipFill>
                          <a:blip r:embed="rId19"/>
                          <a:stretch>
                            <a:fillRect/>
                          </a:stretch>
                        </pic:blipFill>
                        <pic:spPr>
                          <a:xfrm>
                            <a:off x="0" y="0"/>
                            <a:ext cx="414527" cy="359664"/>
                          </a:xfrm>
                          <a:prstGeom prst="rect">
                            <a:avLst/>
                          </a:prstGeom>
                        </pic:spPr>
                      </pic:pic>
                    </a:graphicData>
                  </a:graphic>
                </wp:inline>
              </w:drawing>
            </w:r>
          </w:p>
        </w:tc>
        <w:tc>
          <w:tcPr>
            <w:tcW w:w="6287" w:type="dxa"/>
            <w:vAlign w:val="center"/>
          </w:tcPr>
          <w:p w14:paraId="7252D047">
            <w:pPr>
              <w:jc w:val="center"/>
              <w:rPr>
                <w:sz w:val="22"/>
                <w:szCs w:val="22"/>
              </w:rPr>
            </w:pPr>
            <w:r>
              <w:rPr>
                <w:sz w:val="22"/>
                <w:szCs w:val="22"/>
              </w:rPr>
              <w:t>¡Peligro!</w:t>
            </w:r>
          </w:p>
          <w:p w14:paraId="2D4CFC7D">
            <w:pPr>
              <w:jc w:val="center"/>
              <w:rPr>
                <w:sz w:val="22"/>
                <w:szCs w:val="22"/>
              </w:rPr>
            </w:pPr>
            <w:r>
              <w:rPr>
                <w:sz w:val="22"/>
                <w:szCs w:val="22"/>
              </w:rPr>
              <w:t>¡Riesgo de lesiones personales o daños ambientales! ¡Riesgo de descarga eléctrica! ¡Riesgo de lesiones personales por descarga eléctrica!</w:t>
            </w:r>
          </w:p>
        </w:tc>
      </w:tr>
      <w:tr w14:paraId="697A0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7" w:hRule="atLeast"/>
          <w:jc w:val="center"/>
        </w:trPr>
        <w:tc>
          <w:tcPr>
            <w:tcW w:w="1016" w:type="dxa"/>
            <w:vAlign w:val="center"/>
          </w:tcPr>
          <w:p w14:paraId="0B615724">
            <w:pPr>
              <w:jc w:val="center"/>
              <w:rPr>
                <w:sz w:val="22"/>
                <w:szCs w:val="22"/>
              </w:rPr>
            </w:pPr>
          </w:p>
          <w:p w14:paraId="07492FE7">
            <w:pPr>
              <w:jc w:val="center"/>
              <w:rPr>
                <w:sz w:val="22"/>
                <w:szCs w:val="22"/>
              </w:rPr>
            </w:pPr>
          </w:p>
          <w:p w14:paraId="5FFE4B9B">
            <w:pPr>
              <w:jc w:val="center"/>
              <w:rPr>
                <w:sz w:val="22"/>
                <w:szCs w:val="22"/>
              </w:rPr>
            </w:pPr>
          </w:p>
          <w:p w14:paraId="448B0D90">
            <w:pPr>
              <w:jc w:val="center"/>
              <w:rPr>
                <w:sz w:val="22"/>
                <w:szCs w:val="22"/>
              </w:rPr>
            </w:pPr>
            <w:r>
              <w:rPr>
                <w:sz w:val="22"/>
                <w:szCs w:val="22"/>
              </w:rPr>
              <w:drawing>
                <wp:inline distT="0" distB="0" distL="0" distR="0">
                  <wp:extent cx="504190" cy="723900"/>
                  <wp:effectExtent l="0" t="0" r="10160" b="0"/>
                  <wp:docPr id="137" name="IM 20"/>
                  <wp:cNvGraphicFramePr/>
                  <a:graphic xmlns:a="http://schemas.openxmlformats.org/drawingml/2006/main">
                    <a:graphicData uri="http://schemas.openxmlformats.org/drawingml/2006/picture">
                      <pic:pic xmlns:pic="http://schemas.openxmlformats.org/drawingml/2006/picture">
                        <pic:nvPicPr>
                          <pic:cNvPr id="137" name="IM 20"/>
                          <pic:cNvPicPr/>
                        </pic:nvPicPr>
                        <pic:blipFill>
                          <a:blip r:embed="rId20"/>
                          <a:stretch>
                            <a:fillRect/>
                          </a:stretch>
                        </pic:blipFill>
                        <pic:spPr>
                          <a:xfrm>
                            <a:off x="0" y="0"/>
                            <a:ext cx="504444" cy="723900"/>
                          </a:xfrm>
                          <a:prstGeom prst="rect">
                            <a:avLst/>
                          </a:prstGeom>
                        </pic:spPr>
                      </pic:pic>
                    </a:graphicData>
                  </a:graphic>
                </wp:inline>
              </w:drawing>
            </w:r>
          </w:p>
        </w:tc>
        <w:tc>
          <w:tcPr>
            <w:tcW w:w="6287" w:type="dxa"/>
            <w:vAlign w:val="center"/>
          </w:tcPr>
          <w:p w14:paraId="5FC14814">
            <w:pPr>
              <w:jc w:val="center"/>
              <w:rPr>
                <w:sz w:val="22"/>
                <w:szCs w:val="22"/>
              </w:rPr>
            </w:pPr>
            <w:r>
              <w:rPr>
                <w:sz w:val="22"/>
                <w:szCs w:val="22"/>
              </w:rPr>
              <w:t>Este producto está sujeto a las disposiciones de la Directiva Europea</w:t>
            </w:r>
          </w:p>
          <w:p w14:paraId="6FFEAE80">
            <w:pPr>
              <w:jc w:val="center"/>
              <w:rPr>
                <w:sz w:val="22"/>
                <w:szCs w:val="22"/>
              </w:rPr>
            </w:pPr>
            <w:r>
              <w:rPr>
                <w:sz w:val="22"/>
                <w:szCs w:val="22"/>
              </w:rPr>
              <w:t>2012/ 19/CE. El símbolo que muestra un contenedor de basura con ruedas cruzado</w:t>
            </w:r>
          </w:p>
          <w:p w14:paraId="122AD43F">
            <w:pPr>
              <w:jc w:val="center"/>
              <w:rPr>
                <w:sz w:val="22"/>
                <w:szCs w:val="22"/>
              </w:rPr>
            </w:pPr>
            <w:r>
              <w:rPr>
                <w:sz w:val="22"/>
                <w:szCs w:val="22"/>
              </w:rPr>
              <w:t>a través de indica que el producto requiere un contenedor separado para su eliminación.</w:t>
            </w:r>
          </w:p>
          <w:p w14:paraId="5C68EB91">
            <w:pPr>
              <w:jc w:val="center"/>
              <w:rPr>
                <w:sz w:val="22"/>
                <w:szCs w:val="22"/>
              </w:rPr>
            </w:pPr>
            <w:r>
              <w:rPr>
                <w:sz w:val="22"/>
                <w:szCs w:val="22"/>
              </w:rPr>
              <w:t>Recogida en la Unión Europea. Esto aplica al producto</w:t>
            </w:r>
          </w:p>
          <w:p w14:paraId="503E0727">
            <w:pPr>
              <w:jc w:val="center"/>
              <w:rPr>
                <w:sz w:val="22"/>
                <w:szCs w:val="22"/>
              </w:rPr>
            </w:pPr>
            <w:r>
              <w:rPr>
                <w:sz w:val="22"/>
                <w:szCs w:val="22"/>
              </w:rPr>
              <w:t>y todos los accesorios marcados con este símbolo. Productos marcados</w:t>
            </w:r>
          </w:p>
          <w:p w14:paraId="58085435">
            <w:pPr>
              <w:jc w:val="center"/>
              <w:rPr>
                <w:sz w:val="22"/>
                <w:szCs w:val="22"/>
              </w:rPr>
            </w:pPr>
            <w:r>
              <w:rPr>
                <w:sz w:val="22"/>
                <w:szCs w:val="22"/>
              </w:rPr>
              <w:t>Por lo tanto, no se pueden desechar con la basura doméstica normal, sino</w:t>
            </w:r>
          </w:p>
          <w:p w14:paraId="605AB3C7">
            <w:pPr>
              <w:jc w:val="center"/>
              <w:rPr>
                <w:sz w:val="22"/>
                <w:szCs w:val="22"/>
              </w:rPr>
            </w:pPr>
            <w:r>
              <w:rPr>
                <w:sz w:val="22"/>
                <w:szCs w:val="22"/>
              </w:rPr>
              <w:t>Deben llevarse a un punto de recogida para el reciclaje de aparatos eléctricos y</w:t>
            </w:r>
          </w:p>
          <w:p w14:paraId="1A8EDB66">
            <w:pPr>
              <w:jc w:val="center"/>
              <w:rPr>
                <w:sz w:val="22"/>
                <w:szCs w:val="22"/>
              </w:rPr>
            </w:pPr>
            <w:r>
              <w:rPr>
                <w:sz w:val="22"/>
                <w:szCs w:val="22"/>
              </w:rPr>
              <w:t>dispositivos electrónicos.</w:t>
            </w:r>
          </w:p>
        </w:tc>
      </w:tr>
    </w:tbl>
    <w:p w14:paraId="5374325D">
      <w:pPr>
        <w:widowControl/>
        <w:numPr>
          <w:ilvl w:val="0"/>
          <w:numId w:val="0"/>
        </w:numPr>
        <w:jc w:val="left"/>
        <w:rPr>
          <w:rFonts w:hint="eastAsia" w:eastAsia="Arial Unicode MS" w:cs="Arial"/>
          <w:b w:val="0"/>
          <w:bCs w:val="0"/>
          <w:color w:val="000000" w:themeColor="text1"/>
          <w:kern w:val="0"/>
          <w:sz w:val="20"/>
          <w:szCs w:val="20"/>
          <w:highlight w:val="none"/>
          <w:lang w:val="en-US" w:eastAsia="zh-CN" w:bidi="ar"/>
          <w14:textFill>
            <w14:solidFill>
              <w14:schemeClr w14:val="tx1"/>
            </w14:solidFill>
          </w14:textFill>
        </w:rPr>
      </w:pPr>
    </w:p>
    <w:p w14:paraId="30331DAB">
      <w:pPr>
        <w:keepNext w:val="0"/>
        <w:keepLines w:val="0"/>
        <w:pageBreakBefore w:val="0"/>
        <w:widowControl w:val="0"/>
        <w:kinsoku/>
        <w:wordWrap/>
        <w:overflowPunct/>
        <w:topLinePunct w:val="0"/>
        <w:autoSpaceDE/>
        <w:autoSpaceDN/>
        <w:adjustRightInd/>
        <w:snapToGrid/>
        <w:jc w:val="left"/>
        <w:textAlignment w:val="auto"/>
        <w:rPr>
          <w:rFonts w:hint="eastAsia" w:ascii="Arial" w:hAnsi="Arial" w:eastAsia="Yu Gothic" w:cs="Arial"/>
          <w:b/>
          <w:caps/>
          <w:color w:val="070101"/>
          <w:sz w:val="28"/>
          <w:szCs w:val="28"/>
          <w:highlight w:val="none"/>
          <w:lang w:val="en-US" w:eastAsia="zh-CN"/>
        </w:rPr>
      </w:pPr>
      <w:r>
        <w:rPr>
          <w:rFonts w:hint="default" w:ascii="Arial" w:hAnsi="Arial" w:eastAsia="Yu Gothic" w:cs="Arial"/>
          <w:b/>
          <w:caps/>
          <w:color w:val="070101"/>
          <w:sz w:val="28"/>
          <w:szCs w:val="28"/>
          <w:highlight w:val="none"/>
          <w:lang w:eastAsia="ja-JP"/>
        </w:rPr>
        <w:t>Lista de parámetros</w:t>
      </w:r>
    </w:p>
    <w:tbl>
      <w:tblPr>
        <w:tblStyle w:val="8"/>
        <w:tblW w:w="48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8"/>
        <w:gridCol w:w="1845"/>
        <w:gridCol w:w="1814"/>
        <w:gridCol w:w="1680"/>
      </w:tblGrid>
      <w:tr w14:paraId="41288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6" w:type="pct"/>
            <w:vAlign w:val="center"/>
          </w:tcPr>
          <w:p w14:paraId="6F890B83">
            <w:pPr>
              <w:jc w:val="center"/>
              <w:rPr>
                <w:rFonts w:hint="default"/>
                <w:b/>
                <w:bCs/>
                <w:sz w:val="22"/>
                <w:szCs w:val="22"/>
                <w:lang w:val="en-US" w:eastAsia="zh-CN"/>
              </w:rPr>
            </w:pPr>
            <w:r>
              <w:rPr>
                <w:rFonts w:hint="default"/>
                <w:b/>
                <w:bCs/>
                <w:sz w:val="22"/>
                <w:szCs w:val="22"/>
              </w:rPr>
              <w:t>Modelo</w:t>
            </w:r>
          </w:p>
        </w:tc>
        <w:tc>
          <w:tcPr>
            <w:tcW w:w="1265" w:type="pct"/>
            <w:vAlign w:val="center"/>
          </w:tcPr>
          <w:p w14:paraId="7C07DBB5">
            <w:pPr>
              <w:jc w:val="center"/>
              <w:rPr>
                <w:rFonts w:hint="eastAsia"/>
                <w:b/>
                <w:bCs/>
                <w:sz w:val="22"/>
                <w:szCs w:val="22"/>
                <w:lang w:val="en-US" w:eastAsia="zh-CN"/>
              </w:rPr>
            </w:pPr>
            <w:r>
              <w:rPr>
                <w:b/>
                <w:bCs/>
                <w:sz w:val="22"/>
                <w:szCs w:val="22"/>
                <w:lang w:val="en-US" w:eastAsia="zh-CN"/>
              </w:rPr>
              <w:t>SCA-80BS</w:t>
            </w:r>
          </w:p>
        </w:tc>
        <w:tc>
          <w:tcPr>
            <w:tcW w:w="1244" w:type="pct"/>
            <w:shd w:val="clear" w:color="auto" w:fill="auto"/>
            <w:vAlign w:val="center"/>
          </w:tcPr>
          <w:p w14:paraId="1397C81C">
            <w:pPr>
              <w:jc w:val="center"/>
              <w:rPr>
                <w:b/>
                <w:bCs/>
                <w:sz w:val="22"/>
                <w:szCs w:val="22"/>
                <w:lang w:val="en-US" w:eastAsia="en-US"/>
              </w:rPr>
            </w:pPr>
            <w:r>
              <w:rPr>
                <w:b/>
                <w:bCs/>
                <w:sz w:val="22"/>
                <w:szCs w:val="22"/>
                <w:lang w:val="en-US" w:eastAsia="zh-CN"/>
              </w:rPr>
              <w:t xml:space="preserve">SCA-80 </w:t>
            </w:r>
            <w:r>
              <w:rPr>
                <w:rFonts w:hint="eastAsia"/>
                <w:b/>
                <w:bCs/>
                <w:sz w:val="22"/>
                <w:szCs w:val="22"/>
                <w:lang w:val="en-US" w:eastAsia="zh-CN"/>
              </w:rPr>
              <w:t xml:space="preserve">N </w:t>
            </w:r>
            <w:r>
              <w:rPr>
                <w:b/>
                <w:bCs/>
                <w:sz w:val="22"/>
                <w:szCs w:val="22"/>
                <w:lang w:val="en-US" w:eastAsia="zh-CN"/>
              </w:rPr>
              <w:t>S</w:t>
            </w:r>
          </w:p>
        </w:tc>
        <w:tc>
          <w:tcPr>
            <w:tcW w:w="1152" w:type="pct"/>
            <w:shd w:val="clear" w:color="auto" w:fill="auto"/>
            <w:vAlign w:val="center"/>
          </w:tcPr>
          <w:p w14:paraId="66D127F8">
            <w:pPr>
              <w:jc w:val="center"/>
              <w:rPr>
                <w:b/>
                <w:bCs/>
                <w:sz w:val="22"/>
                <w:szCs w:val="22"/>
                <w:lang w:val="en-US" w:eastAsia="zh-CN"/>
              </w:rPr>
            </w:pPr>
            <w:r>
              <w:rPr>
                <w:b/>
                <w:bCs/>
                <w:sz w:val="22"/>
                <w:szCs w:val="22"/>
                <w:lang w:val="en-US" w:eastAsia="zh-CN"/>
              </w:rPr>
              <w:t>SCA-90BS</w:t>
            </w:r>
          </w:p>
        </w:tc>
      </w:tr>
      <w:tr w14:paraId="53B2E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6" w:type="pct"/>
            <w:vAlign w:val="center"/>
          </w:tcPr>
          <w:p w14:paraId="16D36BEF">
            <w:pPr>
              <w:jc w:val="center"/>
              <w:rPr>
                <w:rFonts w:hint="default"/>
                <w:sz w:val="22"/>
                <w:szCs w:val="22"/>
                <w:lang w:val="en-US" w:eastAsia="zh-CN"/>
              </w:rPr>
            </w:pPr>
            <w:r>
              <w:rPr>
                <w:sz w:val="22"/>
                <w:szCs w:val="22"/>
              </w:rPr>
              <w:t>Voltaje</w:t>
            </w:r>
          </w:p>
        </w:tc>
        <w:tc>
          <w:tcPr>
            <w:tcW w:w="1265" w:type="pct"/>
            <w:vAlign w:val="center"/>
          </w:tcPr>
          <w:p w14:paraId="3888052A">
            <w:pPr>
              <w:jc w:val="center"/>
              <w:rPr>
                <w:rFonts w:hint="default"/>
                <w:sz w:val="22"/>
                <w:szCs w:val="22"/>
                <w:lang w:val="en-US" w:eastAsia="zh-CN"/>
              </w:rPr>
            </w:pPr>
            <w:r>
              <w:rPr>
                <w:rFonts w:hint="default"/>
                <w:sz w:val="22"/>
                <w:szCs w:val="22"/>
                <w:lang w:val="en-US" w:eastAsia="zh-CN"/>
              </w:rPr>
              <w:t>400 V 3 N~ 50/60 Hz</w:t>
            </w:r>
          </w:p>
        </w:tc>
        <w:tc>
          <w:tcPr>
            <w:tcW w:w="1244" w:type="pct"/>
            <w:shd w:val="clear" w:color="auto" w:fill="auto"/>
            <w:vAlign w:val="center"/>
          </w:tcPr>
          <w:p w14:paraId="60393785">
            <w:pPr>
              <w:jc w:val="center"/>
              <w:rPr>
                <w:rFonts w:hint="default"/>
                <w:sz w:val="22"/>
                <w:szCs w:val="22"/>
                <w:lang w:val="en-US" w:eastAsia="zh-CN"/>
              </w:rPr>
            </w:pPr>
            <w:r>
              <w:rPr>
                <w:rFonts w:hint="default"/>
                <w:sz w:val="22"/>
                <w:szCs w:val="22"/>
                <w:lang w:val="en-US" w:eastAsia="zh-CN"/>
              </w:rPr>
              <w:t>400 V 3 N~ 50/60 Hz</w:t>
            </w:r>
          </w:p>
        </w:tc>
        <w:tc>
          <w:tcPr>
            <w:tcW w:w="1152" w:type="pct"/>
            <w:shd w:val="clear" w:color="auto" w:fill="auto"/>
            <w:vAlign w:val="center"/>
          </w:tcPr>
          <w:p w14:paraId="22F93F29">
            <w:pPr>
              <w:jc w:val="center"/>
              <w:rPr>
                <w:rFonts w:hint="default"/>
                <w:sz w:val="22"/>
                <w:szCs w:val="22"/>
                <w:lang w:val="en-US" w:eastAsia="zh-CN"/>
              </w:rPr>
            </w:pPr>
            <w:r>
              <w:rPr>
                <w:rFonts w:hint="default"/>
                <w:sz w:val="22"/>
                <w:szCs w:val="22"/>
                <w:lang w:val="en-US" w:eastAsia="zh-CN"/>
              </w:rPr>
              <w:t>400 V 3 N~ 50/60 Hz</w:t>
            </w:r>
          </w:p>
        </w:tc>
      </w:tr>
      <w:tr w14:paraId="2DF2E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6" w:type="pct"/>
            <w:vAlign w:val="center"/>
          </w:tcPr>
          <w:p w14:paraId="581CEFC9">
            <w:pPr>
              <w:jc w:val="center"/>
              <w:rPr>
                <w:rFonts w:hint="default"/>
                <w:sz w:val="22"/>
                <w:szCs w:val="22"/>
                <w:lang w:val="en-US" w:eastAsia="zh-CN"/>
              </w:rPr>
            </w:pPr>
            <w:r>
              <w:rPr>
                <w:sz w:val="22"/>
                <w:szCs w:val="22"/>
              </w:rPr>
              <w:t>Fuerza</w:t>
            </w:r>
          </w:p>
        </w:tc>
        <w:tc>
          <w:tcPr>
            <w:tcW w:w="1265" w:type="pct"/>
            <w:vAlign w:val="center"/>
          </w:tcPr>
          <w:p w14:paraId="4AADAE4F">
            <w:pPr>
              <w:jc w:val="center"/>
              <w:rPr>
                <w:rFonts w:hint="default"/>
                <w:sz w:val="22"/>
                <w:szCs w:val="22"/>
                <w:lang w:val="en-US" w:eastAsia="zh-CN"/>
              </w:rPr>
            </w:pPr>
            <w:r>
              <w:rPr>
                <w:rFonts w:hint="default"/>
                <w:sz w:val="22"/>
                <w:szCs w:val="22"/>
                <w:lang w:val="en-US" w:eastAsia="zh-CN"/>
              </w:rPr>
              <w:t>8 kW</w:t>
            </w:r>
          </w:p>
        </w:tc>
        <w:tc>
          <w:tcPr>
            <w:tcW w:w="1244" w:type="pct"/>
            <w:shd w:val="clear" w:color="auto" w:fill="auto"/>
            <w:vAlign w:val="center"/>
          </w:tcPr>
          <w:p w14:paraId="3E78BC6C">
            <w:pPr>
              <w:jc w:val="center"/>
              <w:rPr>
                <w:rFonts w:hint="default"/>
                <w:sz w:val="22"/>
                <w:szCs w:val="22"/>
                <w:lang w:val="en-US" w:eastAsia="zh-CN"/>
              </w:rPr>
            </w:pPr>
            <w:r>
              <w:rPr>
                <w:rFonts w:hint="default"/>
                <w:sz w:val="22"/>
                <w:szCs w:val="22"/>
                <w:lang w:val="en-US" w:eastAsia="zh-CN"/>
              </w:rPr>
              <w:t>8 kW</w:t>
            </w:r>
          </w:p>
        </w:tc>
        <w:tc>
          <w:tcPr>
            <w:tcW w:w="1152" w:type="pct"/>
            <w:shd w:val="clear" w:color="auto" w:fill="auto"/>
            <w:vAlign w:val="center"/>
          </w:tcPr>
          <w:p w14:paraId="02133B32">
            <w:pPr>
              <w:jc w:val="center"/>
              <w:rPr>
                <w:rFonts w:hint="default"/>
                <w:sz w:val="22"/>
                <w:szCs w:val="22"/>
              </w:rPr>
            </w:pPr>
            <w:r>
              <w:rPr>
                <w:rFonts w:hint="default"/>
                <w:sz w:val="22"/>
                <w:szCs w:val="22"/>
              </w:rPr>
              <w:t>9 kW</w:t>
            </w:r>
          </w:p>
        </w:tc>
      </w:tr>
      <w:tr w14:paraId="104E1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6" w:type="pct"/>
            <w:vAlign w:val="center"/>
          </w:tcPr>
          <w:p w14:paraId="274C562B">
            <w:pPr>
              <w:jc w:val="center"/>
              <w:rPr>
                <w:rFonts w:hint="default"/>
                <w:sz w:val="22"/>
                <w:szCs w:val="22"/>
                <w:lang w:val="en-US" w:eastAsia="zh-CN"/>
              </w:rPr>
            </w:pPr>
            <w:r>
              <w:rPr>
                <w:sz w:val="22"/>
                <w:szCs w:val="22"/>
              </w:rPr>
              <w:t>Rango de temperatura</w:t>
            </w:r>
          </w:p>
        </w:tc>
        <w:tc>
          <w:tcPr>
            <w:tcW w:w="1265" w:type="pct"/>
            <w:vAlign w:val="center"/>
          </w:tcPr>
          <w:p w14:paraId="5273876E">
            <w:pPr>
              <w:jc w:val="center"/>
              <w:rPr>
                <w:rFonts w:hint="default"/>
                <w:sz w:val="22"/>
                <w:szCs w:val="22"/>
                <w:lang w:val="en-US" w:eastAsia="zh-CN"/>
              </w:rPr>
            </w:pPr>
            <w:r>
              <w:rPr>
                <w:rFonts w:hint="default"/>
                <w:sz w:val="22"/>
                <w:szCs w:val="22"/>
                <w:lang w:val="en-US" w:eastAsia="zh-CN"/>
              </w:rPr>
              <w:t>35-110℃</w:t>
            </w:r>
          </w:p>
        </w:tc>
        <w:tc>
          <w:tcPr>
            <w:tcW w:w="1244" w:type="pct"/>
            <w:shd w:val="clear" w:color="auto" w:fill="auto"/>
            <w:vAlign w:val="center"/>
          </w:tcPr>
          <w:p w14:paraId="090046A4">
            <w:pPr>
              <w:jc w:val="center"/>
              <w:rPr>
                <w:rFonts w:hint="default"/>
                <w:sz w:val="22"/>
                <w:szCs w:val="22"/>
                <w:lang w:val="en-US" w:eastAsia="zh-CN"/>
              </w:rPr>
            </w:pPr>
            <w:r>
              <w:rPr>
                <w:rFonts w:hint="default"/>
                <w:sz w:val="22"/>
                <w:szCs w:val="22"/>
                <w:lang w:val="en-US" w:eastAsia="zh-CN"/>
              </w:rPr>
              <w:t>35-110℃</w:t>
            </w:r>
          </w:p>
        </w:tc>
        <w:tc>
          <w:tcPr>
            <w:tcW w:w="1152" w:type="pct"/>
            <w:shd w:val="clear" w:color="auto" w:fill="auto"/>
            <w:vAlign w:val="center"/>
          </w:tcPr>
          <w:p w14:paraId="3C597DAE">
            <w:pPr>
              <w:jc w:val="center"/>
              <w:rPr>
                <w:rFonts w:hint="default"/>
                <w:sz w:val="22"/>
                <w:szCs w:val="22"/>
                <w:lang w:val="en-US" w:eastAsia="zh-CN"/>
              </w:rPr>
            </w:pPr>
            <w:r>
              <w:rPr>
                <w:rFonts w:hint="default"/>
                <w:sz w:val="22"/>
                <w:szCs w:val="22"/>
                <w:lang w:val="en-US" w:eastAsia="zh-CN"/>
              </w:rPr>
              <w:t>35-110℃</w:t>
            </w:r>
          </w:p>
        </w:tc>
      </w:tr>
      <w:tr w14:paraId="6629F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6" w:type="pct"/>
            <w:vAlign w:val="center"/>
          </w:tcPr>
          <w:p w14:paraId="1A1C278A">
            <w:pPr>
              <w:jc w:val="center"/>
              <w:rPr>
                <w:sz w:val="22"/>
                <w:szCs w:val="22"/>
              </w:rPr>
            </w:pPr>
            <w:r>
              <w:rPr>
                <w:sz w:val="22"/>
                <w:szCs w:val="22"/>
              </w:rPr>
              <w:t>Espacio aplicable</w:t>
            </w:r>
          </w:p>
        </w:tc>
        <w:tc>
          <w:tcPr>
            <w:tcW w:w="1265" w:type="pct"/>
            <w:vAlign w:val="center"/>
          </w:tcPr>
          <w:p w14:paraId="37E25C4C">
            <w:pPr>
              <w:jc w:val="center"/>
              <w:rPr>
                <w:rFonts w:hint="default"/>
                <w:sz w:val="22"/>
                <w:szCs w:val="22"/>
                <w:lang w:val="en-US" w:eastAsia="zh-CN"/>
              </w:rPr>
            </w:pPr>
            <w:r>
              <w:rPr>
                <w:rFonts w:hint="default"/>
                <w:sz w:val="22"/>
                <w:szCs w:val="22"/>
                <w:lang w:val="en-US" w:eastAsia="zh-CN"/>
              </w:rPr>
              <w:t>282,5-423,7 pies³</w:t>
            </w:r>
          </w:p>
        </w:tc>
        <w:tc>
          <w:tcPr>
            <w:tcW w:w="1244" w:type="pct"/>
            <w:shd w:val="clear" w:color="auto" w:fill="auto"/>
            <w:vAlign w:val="center"/>
          </w:tcPr>
          <w:p w14:paraId="6A031FC3">
            <w:pPr>
              <w:jc w:val="center"/>
              <w:rPr>
                <w:rFonts w:hint="default"/>
                <w:sz w:val="22"/>
                <w:szCs w:val="22"/>
                <w:lang w:val="en-US" w:eastAsia="zh-CN"/>
              </w:rPr>
            </w:pPr>
            <w:r>
              <w:rPr>
                <w:rFonts w:hint="default"/>
                <w:sz w:val="22"/>
                <w:szCs w:val="22"/>
                <w:lang w:val="en-US" w:eastAsia="zh-CN"/>
              </w:rPr>
              <w:t>282,5-423,7 pies³</w:t>
            </w:r>
          </w:p>
        </w:tc>
        <w:tc>
          <w:tcPr>
            <w:tcW w:w="1152" w:type="pct"/>
            <w:shd w:val="clear" w:color="auto" w:fill="auto"/>
            <w:vAlign w:val="center"/>
          </w:tcPr>
          <w:p w14:paraId="2C29CA73">
            <w:pPr>
              <w:jc w:val="center"/>
              <w:rPr>
                <w:rFonts w:hint="default"/>
                <w:sz w:val="22"/>
                <w:szCs w:val="22"/>
                <w:lang w:val="en-US" w:eastAsia="zh-CN"/>
              </w:rPr>
            </w:pPr>
            <w:r>
              <w:rPr>
                <w:rFonts w:hint="default"/>
                <w:sz w:val="22"/>
                <w:szCs w:val="22"/>
                <w:lang w:val="en-US" w:eastAsia="zh-CN"/>
              </w:rPr>
              <w:t>317,8-459 pies³</w:t>
            </w:r>
          </w:p>
        </w:tc>
      </w:tr>
    </w:tbl>
    <w:p w14:paraId="69AEC226">
      <w:pPr>
        <w:rPr>
          <w:rFonts w:hint="eastAsia"/>
          <w:lang w:val="en-US" w:eastAsia="zh-CN"/>
        </w:rPr>
      </w:pPr>
      <w:r>
        <w:rPr>
          <w:rFonts w:hint="eastAsia"/>
          <w:b/>
          <w:bCs/>
          <w:lang w:val="en-US" w:eastAsia="zh-CN"/>
        </w:rPr>
        <w:t xml:space="preserve">Nota: </w:t>
      </w:r>
      <w:r>
        <w:rPr>
          <w:rFonts w:hint="eastAsia"/>
          <w:lang w:val="en-US" w:eastAsia="zh-CN"/>
        </w:rPr>
        <w:t>El material de la carcasa y el revestimiento del modelo SCA-80BS es SUS430; la carcasa y el revestimiento interior del modelo SCA-80NS están hechos de zinc recubierto de aluminio 51D+AZ ; los demás parámetros de los dos modelos son consistentes;</w:t>
      </w:r>
    </w:p>
    <w:p w14:paraId="640A6F1E">
      <w:pPr>
        <w:rPr>
          <w:rFonts w:hint="eastAsia"/>
          <w:lang w:val="en-US" w:eastAsia="zh-CN"/>
        </w:rPr>
      </w:pPr>
    </w:p>
    <w:p w14:paraId="7BEC9ACE">
      <w:pPr>
        <w:keepNext w:val="0"/>
        <w:keepLines w:val="0"/>
        <w:pageBreakBefore w:val="0"/>
        <w:widowControl w:val="0"/>
        <w:kinsoku/>
        <w:wordWrap/>
        <w:overflowPunct/>
        <w:topLinePunct w:val="0"/>
        <w:autoSpaceDE/>
        <w:autoSpaceDN/>
        <w:adjustRightInd/>
        <w:snapToGrid/>
        <w:jc w:val="left"/>
        <w:textAlignment w:val="auto"/>
        <w:rPr>
          <w:rFonts w:hint="eastAsia" w:ascii="Arial" w:hAnsi="Arial" w:eastAsia="Yu Gothic" w:cs="Arial"/>
          <w:b/>
          <w:caps/>
          <w:color w:val="070101"/>
          <w:sz w:val="28"/>
          <w:szCs w:val="28"/>
          <w:highlight w:val="none"/>
          <w:lang w:val="en-US" w:eastAsia="zh-CN"/>
        </w:rPr>
      </w:pPr>
      <w:r>
        <w:rPr>
          <w:rFonts w:hint="eastAsia" w:ascii="Arial" w:hAnsi="Arial" w:eastAsia="Yu Gothic" w:cs="Arial"/>
          <w:b/>
          <w:caps/>
          <w:color w:val="070101"/>
          <w:sz w:val="28"/>
          <w:szCs w:val="28"/>
          <w:highlight w:val="none"/>
          <w:lang w:val="en-US" w:eastAsia="zh-CN"/>
        </w:rPr>
        <w:t>Lista de piezas</w:t>
      </w:r>
    </w:p>
    <w:tbl>
      <w:tblPr>
        <w:tblStyle w:val="11"/>
        <w:tblW w:w="726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7"/>
        <w:gridCol w:w="5791"/>
        <w:gridCol w:w="673"/>
      </w:tblGrid>
      <w:tr w14:paraId="0A5B45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797" w:type="dxa"/>
            <w:vAlign w:val="center"/>
          </w:tcPr>
          <w:p w14:paraId="10D9BEA5">
            <w:pPr>
              <w:jc w:val="center"/>
              <w:rPr>
                <w:b/>
                <w:bCs/>
                <w:sz w:val="22"/>
                <w:szCs w:val="22"/>
              </w:rPr>
            </w:pPr>
            <w:r>
              <w:rPr>
                <w:b/>
                <w:bCs/>
                <w:sz w:val="22"/>
                <w:szCs w:val="22"/>
              </w:rPr>
              <w:t>ARTÍCULO</w:t>
            </w:r>
          </w:p>
        </w:tc>
        <w:tc>
          <w:tcPr>
            <w:tcW w:w="5791" w:type="dxa"/>
            <w:vAlign w:val="center"/>
          </w:tcPr>
          <w:p w14:paraId="72AEDBEB">
            <w:pPr>
              <w:jc w:val="center"/>
              <w:rPr>
                <w:b/>
                <w:bCs/>
                <w:sz w:val="22"/>
                <w:szCs w:val="22"/>
              </w:rPr>
            </w:pPr>
            <w:r>
              <w:rPr>
                <w:b/>
                <w:bCs/>
                <w:sz w:val="22"/>
                <w:szCs w:val="22"/>
              </w:rPr>
              <w:t>DESCRIPCIÓN</w:t>
            </w:r>
          </w:p>
        </w:tc>
        <w:tc>
          <w:tcPr>
            <w:tcW w:w="673" w:type="dxa"/>
            <w:vAlign w:val="center"/>
          </w:tcPr>
          <w:p w14:paraId="1D195627">
            <w:pPr>
              <w:jc w:val="center"/>
              <w:rPr>
                <w:b/>
                <w:bCs/>
                <w:sz w:val="22"/>
                <w:szCs w:val="22"/>
              </w:rPr>
            </w:pPr>
            <w:r>
              <w:rPr>
                <w:b/>
                <w:bCs/>
                <w:sz w:val="22"/>
                <w:szCs w:val="22"/>
              </w:rPr>
              <w:t>CANTIDAD</w:t>
            </w:r>
          </w:p>
        </w:tc>
      </w:tr>
      <w:tr w14:paraId="46630B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797" w:type="dxa"/>
            <w:vAlign w:val="center"/>
          </w:tcPr>
          <w:p w14:paraId="1DA68640">
            <w:pPr>
              <w:jc w:val="center"/>
              <w:rPr>
                <w:sz w:val="22"/>
                <w:szCs w:val="22"/>
              </w:rPr>
            </w:pPr>
            <w:r>
              <w:rPr>
                <w:sz w:val="22"/>
                <w:szCs w:val="22"/>
              </w:rPr>
              <w:t>1</w:t>
            </w:r>
          </w:p>
        </w:tc>
        <w:tc>
          <w:tcPr>
            <w:tcW w:w="5791" w:type="dxa"/>
            <w:vAlign w:val="center"/>
          </w:tcPr>
          <w:p w14:paraId="6B2A9D08">
            <w:pPr>
              <w:jc w:val="center"/>
              <w:rPr>
                <w:sz w:val="22"/>
                <w:szCs w:val="22"/>
              </w:rPr>
            </w:pPr>
            <w:r>
              <w:rPr>
                <w:sz w:val="22"/>
                <w:szCs w:val="22"/>
              </w:rPr>
              <w:t>Calentador de sauna</w:t>
            </w:r>
          </w:p>
        </w:tc>
        <w:tc>
          <w:tcPr>
            <w:tcW w:w="673" w:type="dxa"/>
            <w:vAlign w:val="center"/>
          </w:tcPr>
          <w:p w14:paraId="286E1140">
            <w:pPr>
              <w:jc w:val="center"/>
              <w:rPr>
                <w:sz w:val="22"/>
                <w:szCs w:val="22"/>
              </w:rPr>
            </w:pPr>
            <w:r>
              <w:rPr>
                <w:sz w:val="22"/>
                <w:szCs w:val="22"/>
              </w:rPr>
              <w:t>1</w:t>
            </w:r>
          </w:p>
        </w:tc>
      </w:tr>
      <w:tr w14:paraId="20F697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797" w:type="dxa"/>
            <w:vMerge w:val="restart"/>
            <w:tcBorders>
              <w:top w:val="nil"/>
            </w:tcBorders>
            <w:vAlign w:val="center"/>
          </w:tcPr>
          <w:p w14:paraId="3D94B853">
            <w:pPr>
              <w:jc w:val="center"/>
              <w:rPr>
                <w:rFonts w:hint="eastAsia"/>
                <w:sz w:val="22"/>
                <w:szCs w:val="22"/>
                <w:lang w:eastAsia="zh-CN"/>
              </w:rPr>
            </w:pPr>
            <w:r>
              <w:rPr>
                <w:rFonts w:hint="eastAsia"/>
                <w:sz w:val="22"/>
                <w:szCs w:val="22"/>
                <w:lang w:val="en-US" w:eastAsia="zh-CN"/>
              </w:rPr>
              <w:t>2</w:t>
            </w:r>
          </w:p>
        </w:tc>
        <w:tc>
          <w:tcPr>
            <w:tcW w:w="5791" w:type="dxa"/>
            <w:vAlign w:val="center"/>
          </w:tcPr>
          <w:p w14:paraId="2A276280">
            <w:pPr>
              <w:jc w:val="center"/>
              <w:rPr>
                <w:sz w:val="22"/>
                <w:szCs w:val="22"/>
              </w:rPr>
            </w:pPr>
            <w:r>
              <w:rPr>
                <w:sz w:val="22"/>
                <w:szCs w:val="22"/>
              </w:rPr>
              <w:t>Tornillos de soporte M6*40 mm</w:t>
            </w:r>
          </w:p>
        </w:tc>
        <w:tc>
          <w:tcPr>
            <w:tcW w:w="673" w:type="dxa"/>
            <w:vAlign w:val="center"/>
          </w:tcPr>
          <w:p w14:paraId="1BCD4F99">
            <w:pPr>
              <w:jc w:val="center"/>
              <w:rPr>
                <w:sz w:val="22"/>
                <w:szCs w:val="22"/>
              </w:rPr>
            </w:pPr>
            <w:r>
              <w:rPr>
                <w:sz w:val="22"/>
                <w:szCs w:val="22"/>
              </w:rPr>
              <w:t>2</w:t>
            </w:r>
          </w:p>
        </w:tc>
      </w:tr>
      <w:tr w14:paraId="1680D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797" w:type="dxa"/>
            <w:vMerge w:val="continue"/>
            <w:vAlign w:val="center"/>
          </w:tcPr>
          <w:p w14:paraId="04DBDE7F">
            <w:pPr>
              <w:jc w:val="center"/>
              <w:rPr>
                <w:sz w:val="22"/>
                <w:szCs w:val="22"/>
              </w:rPr>
            </w:pPr>
          </w:p>
        </w:tc>
        <w:tc>
          <w:tcPr>
            <w:tcW w:w="5791" w:type="dxa"/>
            <w:vAlign w:val="center"/>
          </w:tcPr>
          <w:p w14:paraId="4AF21D60">
            <w:pPr>
              <w:jc w:val="center"/>
              <w:rPr>
                <w:sz w:val="22"/>
                <w:szCs w:val="22"/>
              </w:rPr>
            </w:pPr>
            <w:r>
              <w:rPr>
                <w:sz w:val="22"/>
                <w:szCs w:val="22"/>
              </w:rPr>
              <w:t>Tornillos de soporte M6* 16 mm</w:t>
            </w:r>
          </w:p>
        </w:tc>
        <w:tc>
          <w:tcPr>
            <w:tcW w:w="673" w:type="dxa"/>
            <w:vAlign w:val="center"/>
          </w:tcPr>
          <w:p w14:paraId="027F89EA">
            <w:pPr>
              <w:jc w:val="center"/>
              <w:rPr>
                <w:sz w:val="22"/>
                <w:szCs w:val="22"/>
              </w:rPr>
            </w:pPr>
            <w:r>
              <w:rPr>
                <w:sz w:val="22"/>
                <w:szCs w:val="22"/>
              </w:rPr>
              <w:t>2</w:t>
            </w:r>
          </w:p>
        </w:tc>
      </w:tr>
      <w:tr w14:paraId="1D7C7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797" w:type="dxa"/>
            <w:vAlign w:val="center"/>
          </w:tcPr>
          <w:p w14:paraId="01FCC6E5">
            <w:pPr>
              <w:jc w:val="center"/>
              <w:rPr>
                <w:rFonts w:hint="eastAsia"/>
                <w:sz w:val="22"/>
                <w:szCs w:val="22"/>
                <w:lang w:val="en-US" w:eastAsia="zh-CN"/>
              </w:rPr>
            </w:pPr>
            <w:r>
              <w:rPr>
                <w:rFonts w:hint="eastAsia"/>
                <w:sz w:val="22"/>
                <w:szCs w:val="22"/>
                <w:lang w:val="en-US" w:eastAsia="zh-CN"/>
              </w:rPr>
              <w:t>3</w:t>
            </w:r>
          </w:p>
        </w:tc>
        <w:tc>
          <w:tcPr>
            <w:tcW w:w="5791" w:type="dxa"/>
            <w:vAlign w:val="center"/>
          </w:tcPr>
          <w:p w14:paraId="6C875B4C">
            <w:pPr>
              <w:jc w:val="center"/>
              <w:rPr>
                <w:sz w:val="22"/>
                <w:szCs w:val="22"/>
              </w:rPr>
            </w:pPr>
            <w:r>
              <w:rPr>
                <w:sz w:val="22"/>
                <w:szCs w:val="22"/>
                <w:lang w:val="en-US" w:eastAsia="zh-CN"/>
              </w:rPr>
              <w:t>Terminal de horquilla</w:t>
            </w:r>
          </w:p>
        </w:tc>
        <w:tc>
          <w:tcPr>
            <w:tcW w:w="673" w:type="dxa"/>
            <w:vAlign w:val="center"/>
          </w:tcPr>
          <w:p w14:paraId="43A4C55C">
            <w:pPr>
              <w:jc w:val="center"/>
              <w:rPr>
                <w:rFonts w:hint="eastAsia"/>
                <w:sz w:val="22"/>
                <w:szCs w:val="22"/>
                <w:lang w:eastAsia="zh-CN"/>
              </w:rPr>
            </w:pPr>
            <w:r>
              <w:rPr>
                <w:rFonts w:hint="eastAsia"/>
                <w:sz w:val="22"/>
                <w:szCs w:val="22"/>
                <w:lang w:val="en-US" w:eastAsia="zh-CN"/>
              </w:rPr>
              <w:t>5</w:t>
            </w:r>
          </w:p>
        </w:tc>
      </w:tr>
      <w:tr w14:paraId="5A4FBE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797" w:type="dxa"/>
            <w:vAlign w:val="center"/>
          </w:tcPr>
          <w:p w14:paraId="47346BEB">
            <w:pPr>
              <w:jc w:val="center"/>
              <w:rPr>
                <w:rFonts w:hint="eastAsia"/>
                <w:sz w:val="22"/>
                <w:szCs w:val="22"/>
                <w:lang w:val="en-US" w:eastAsia="zh-CN"/>
              </w:rPr>
            </w:pPr>
            <w:r>
              <w:rPr>
                <w:rFonts w:hint="eastAsia"/>
                <w:sz w:val="22"/>
                <w:szCs w:val="22"/>
                <w:lang w:val="en-US" w:eastAsia="zh-CN"/>
              </w:rPr>
              <w:t>4</w:t>
            </w:r>
          </w:p>
        </w:tc>
        <w:tc>
          <w:tcPr>
            <w:tcW w:w="5791" w:type="dxa"/>
            <w:vAlign w:val="center"/>
          </w:tcPr>
          <w:p w14:paraId="4A1591BB">
            <w:pPr>
              <w:jc w:val="center"/>
              <w:rPr>
                <w:sz w:val="22"/>
                <w:szCs w:val="22"/>
              </w:rPr>
            </w:pPr>
            <w:r>
              <w:rPr>
                <w:sz w:val="22"/>
                <w:szCs w:val="22"/>
                <w:lang w:val="en-US" w:eastAsia="zh-CN"/>
              </w:rPr>
              <w:t xml:space="preserve">Cartel de instrucciones sobre el cableado y </w:t>
            </w:r>
            <w:r>
              <w:rPr>
                <w:rFonts w:hint="default"/>
                <w:sz w:val="22"/>
                <w:szCs w:val="22"/>
                <w:lang w:val="en-US" w:eastAsia="zh-CN"/>
              </w:rPr>
              <w:t>la colocación de piedras de sauna.</w:t>
            </w:r>
          </w:p>
        </w:tc>
        <w:tc>
          <w:tcPr>
            <w:tcW w:w="673" w:type="dxa"/>
            <w:vAlign w:val="center"/>
          </w:tcPr>
          <w:p w14:paraId="58979A13">
            <w:pPr>
              <w:jc w:val="center"/>
              <w:rPr>
                <w:sz w:val="22"/>
                <w:szCs w:val="22"/>
              </w:rPr>
            </w:pPr>
            <w:r>
              <w:rPr>
                <w:sz w:val="22"/>
                <w:szCs w:val="22"/>
              </w:rPr>
              <w:t>1</w:t>
            </w:r>
          </w:p>
        </w:tc>
      </w:tr>
      <w:tr w14:paraId="2EB20C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97" w:type="dxa"/>
            <w:vAlign w:val="center"/>
          </w:tcPr>
          <w:p w14:paraId="449E5104">
            <w:pPr>
              <w:jc w:val="center"/>
              <w:rPr>
                <w:rFonts w:hint="eastAsia"/>
                <w:sz w:val="22"/>
                <w:szCs w:val="22"/>
                <w:lang w:eastAsia="zh-CN"/>
              </w:rPr>
            </w:pPr>
            <w:r>
              <w:rPr>
                <w:rFonts w:hint="eastAsia"/>
                <w:sz w:val="22"/>
                <w:szCs w:val="22"/>
                <w:lang w:val="en-US" w:eastAsia="zh-CN"/>
              </w:rPr>
              <w:t>5</w:t>
            </w:r>
          </w:p>
        </w:tc>
        <w:tc>
          <w:tcPr>
            <w:tcW w:w="5791" w:type="dxa"/>
            <w:vAlign w:val="center"/>
          </w:tcPr>
          <w:p w14:paraId="7D6D9C63">
            <w:pPr>
              <w:jc w:val="center"/>
              <w:rPr>
                <w:sz w:val="22"/>
                <w:szCs w:val="22"/>
              </w:rPr>
            </w:pPr>
            <w:r>
              <w:rPr>
                <w:sz w:val="22"/>
                <w:szCs w:val="22"/>
              </w:rPr>
              <w:t>Manual del producto</w:t>
            </w:r>
          </w:p>
        </w:tc>
        <w:tc>
          <w:tcPr>
            <w:tcW w:w="673" w:type="dxa"/>
            <w:vAlign w:val="center"/>
          </w:tcPr>
          <w:p w14:paraId="0683FE38">
            <w:pPr>
              <w:jc w:val="center"/>
              <w:rPr>
                <w:sz w:val="22"/>
                <w:szCs w:val="22"/>
              </w:rPr>
            </w:pPr>
            <w:r>
              <w:rPr>
                <w:sz w:val="22"/>
                <w:szCs w:val="22"/>
              </w:rPr>
              <w:t>1</w:t>
            </w:r>
          </w:p>
        </w:tc>
      </w:tr>
    </w:tbl>
    <w:p w14:paraId="2DE7F71C"/>
    <w:p w14:paraId="58F08A35">
      <w:pPr>
        <w:keepNext w:val="0"/>
        <w:keepLines w:val="0"/>
        <w:pageBreakBefore w:val="0"/>
        <w:widowControl w:val="0"/>
        <w:kinsoku/>
        <w:wordWrap/>
        <w:overflowPunct/>
        <w:topLinePunct w:val="0"/>
        <w:autoSpaceDE w:val="0"/>
        <w:autoSpaceDN w:val="0"/>
        <w:bidi w:val="0"/>
        <w:adjustRightInd/>
        <w:snapToGrid/>
        <w:spacing w:before="157"/>
        <w:jc w:val="center"/>
        <w:textAlignment w:val="auto"/>
      </w:pPr>
      <w:r>
        <w:drawing>
          <wp:inline distT="0" distB="0" distL="114300" distR="114300">
            <wp:extent cx="4580890" cy="2319655"/>
            <wp:effectExtent l="0" t="0" r="10160" b="4445"/>
            <wp:docPr id="1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
                    <pic:cNvPicPr>
                      <a:picLocks noChangeAspect="1"/>
                    </pic:cNvPicPr>
                  </pic:nvPicPr>
                  <pic:blipFill>
                    <a:blip r:embed="rId21"/>
                    <a:srcRect r="5075"/>
                    <a:stretch>
                      <a:fillRect/>
                    </a:stretch>
                  </pic:blipFill>
                  <pic:spPr>
                    <a:xfrm>
                      <a:off x="0" y="0"/>
                      <a:ext cx="4580890" cy="2319655"/>
                    </a:xfrm>
                    <a:prstGeom prst="rect">
                      <a:avLst/>
                    </a:prstGeom>
                    <a:noFill/>
                    <a:ln>
                      <a:noFill/>
                    </a:ln>
                  </pic:spPr>
                </pic:pic>
              </a:graphicData>
            </a:graphic>
          </wp:inline>
        </w:drawing>
      </w:r>
    </w:p>
    <w:p w14:paraId="5282EF38">
      <w:pPr>
        <w:rPr>
          <w:rFonts w:hint="eastAsia"/>
          <w:lang w:val="en-US" w:eastAsia="zh-CN"/>
        </w:rPr>
      </w:pPr>
    </w:p>
    <w:p w14:paraId="0B01E737">
      <w:pPr>
        <w:keepNext w:val="0"/>
        <w:keepLines w:val="0"/>
        <w:pageBreakBefore w:val="0"/>
        <w:widowControl w:val="0"/>
        <w:kinsoku/>
        <w:wordWrap/>
        <w:overflowPunct/>
        <w:topLinePunct w:val="0"/>
        <w:autoSpaceDE/>
        <w:autoSpaceDN/>
        <w:adjustRightInd/>
        <w:snapToGrid/>
        <w:jc w:val="left"/>
        <w:textAlignment w:val="auto"/>
        <w:rPr>
          <w:rFonts w:hint="eastAsia" w:ascii="Arial" w:hAnsi="Arial" w:eastAsia="Yu Gothic" w:cs="Arial"/>
          <w:b/>
          <w:caps/>
          <w:color w:val="070101"/>
          <w:sz w:val="28"/>
          <w:szCs w:val="28"/>
          <w:highlight w:val="none"/>
          <w:lang w:val="en-US" w:eastAsia="zh-CN"/>
        </w:rPr>
      </w:pPr>
      <w:r>
        <w:rPr>
          <w:rFonts w:hint="eastAsia" w:ascii="Arial" w:hAnsi="Arial" w:eastAsia="Yu Gothic" w:cs="Arial"/>
          <w:b/>
          <w:caps/>
          <w:color w:val="070101"/>
          <w:sz w:val="28"/>
          <w:szCs w:val="28"/>
          <w:highlight w:val="none"/>
          <w:lang w:val="en-US" w:eastAsia="zh-CN"/>
        </w:rPr>
        <w:t>instrucciones de instalación</w:t>
      </w:r>
    </w:p>
    <w:p w14:paraId="7AEA9A89">
      <w:pPr>
        <w:keepNext w:val="0"/>
        <w:keepLines w:val="0"/>
        <w:widowControl/>
        <w:suppressLineNumbers w:val="0"/>
        <w:jc w:val="left"/>
      </w:pPr>
      <w:r>
        <w:rPr>
          <w:rFonts w:ascii="Arial" w:hAnsi="Arial" w:eastAsia="宋体" w:cs="Arial"/>
          <w:b/>
          <w:bCs/>
          <w:color w:val="070101"/>
          <w:kern w:val="0"/>
          <w:sz w:val="22"/>
          <w:szCs w:val="22"/>
          <w:lang w:val="en-US" w:eastAsia="zh-CN" w:bidi="ar"/>
        </w:rPr>
        <w:t>VENTILACIÓN</w:t>
      </w:r>
    </w:p>
    <w:p w14:paraId="071A9FB0">
      <w:pPr>
        <w:keepNext w:val="0"/>
        <w:keepLines w:val="0"/>
        <w:widowControl/>
        <w:suppressLineNumbers w:val="0"/>
        <w:jc w:val="left"/>
      </w:pPr>
      <w:r>
        <w:rPr>
          <w:rFonts w:ascii="Arial" w:hAnsi="Arial" w:eastAsia="宋体" w:cs="Arial"/>
          <w:color w:val="000000"/>
          <w:kern w:val="0"/>
          <w:sz w:val="22"/>
          <w:szCs w:val="22"/>
          <w:lang w:val="en-US" w:eastAsia="zh-CN" w:bidi="ar"/>
        </w:rPr>
        <w:t>Para tener un baño de sauna relajante, debe haber una mezcla adecuada de agua caliente</w:t>
      </w:r>
    </w:p>
    <w:p w14:paraId="742C43B0">
      <w:pPr>
        <w:keepNext w:val="0"/>
        <w:keepLines w:val="0"/>
        <w:widowControl/>
        <w:suppressLineNumbers w:val="0"/>
        <w:jc w:val="left"/>
      </w:pPr>
      <w:r>
        <w:rPr>
          <w:rFonts w:hint="default" w:ascii="Arial" w:hAnsi="Arial" w:eastAsia="宋体" w:cs="Arial"/>
          <w:color w:val="000000"/>
          <w:kern w:val="0"/>
          <w:sz w:val="22"/>
          <w:szCs w:val="22"/>
          <w:lang w:val="en-US" w:eastAsia="zh-CN" w:bidi="ar"/>
        </w:rPr>
        <w:t>y aire frío dentro de la sauna. Otra razón para la ventilación es...</w:t>
      </w:r>
    </w:p>
    <w:p w14:paraId="0D6C0403">
      <w:pPr>
        <w:keepNext w:val="0"/>
        <w:keepLines w:val="0"/>
        <w:widowControl/>
        <w:suppressLineNumbers w:val="0"/>
        <w:jc w:val="left"/>
      </w:pPr>
      <w:r>
        <w:rPr>
          <w:rFonts w:hint="default" w:ascii="Arial" w:hAnsi="Arial" w:eastAsia="宋体" w:cs="Arial"/>
          <w:color w:val="000000"/>
          <w:kern w:val="0"/>
          <w:sz w:val="22"/>
          <w:szCs w:val="22"/>
          <w:lang w:val="en-US" w:eastAsia="zh-CN" w:bidi="ar"/>
        </w:rPr>
        <w:t>aspirar el aire alrededor del calentador de la sauna y mover el calor a la parte más alejada</w:t>
      </w:r>
    </w:p>
    <w:p w14:paraId="6C2B9654">
      <w:pPr>
        <w:keepNext w:val="0"/>
        <w:keepLines w:val="0"/>
        <w:widowControl/>
        <w:suppressLineNumbers w:val="0"/>
        <w:jc w:val="left"/>
      </w:pPr>
      <w:r>
        <w:rPr>
          <w:rFonts w:hint="default" w:ascii="Arial" w:hAnsi="Arial" w:eastAsia="宋体" w:cs="Arial"/>
          <w:color w:val="000000"/>
          <w:kern w:val="0"/>
          <w:sz w:val="22"/>
          <w:szCs w:val="22"/>
          <w:lang w:val="en-US" w:eastAsia="zh-CN" w:bidi="ar"/>
        </w:rPr>
        <w:t>sala de sauna.</w:t>
      </w:r>
    </w:p>
    <w:p w14:paraId="36BE86EF">
      <w:pPr>
        <w:keepNext w:val="0"/>
        <w:keepLines w:val="0"/>
        <w:widowControl/>
        <w:suppressLineNumbers w:val="0"/>
        <w:jc w:val="left"/>
      </w:pPr>
      <w:r>
        <w:rPr>
          <w:rFonts w:hint="default" w:ascii="Arial" w:hAnsi="Arial" w:eastAsia="宋体" w:cs="Arial"/>
          <w:color w:val="000000"/>
          <w:kern w:val="0"/>
          <w:sz w:val="22"/>
          <w:szCs w:val="22"/>
          <w:lang w:val="en-US" w:eastAsia="zh-CN" w:bidi="ar"/>
        </w:rPr>
        <w:t>La entrada de ventilación con un diámetro superior a 6 cm debe instalarse directamente</w:t>
      </w:r>
    </w:p>
    <w:p w14:paraId="600EC1D1">
      <w:pPr>
        <w:keepNext w:val="0"/>
        <w:keepLines w:val="0"/>
        <w:widowControl/>
        <w:suppressLineNumbers w:val="0"/>
        <w:jc w:val="left"/>
      </w:pPr>
      <w:r>
        <w:rPr>
          <w:rFonts w:hint="default" w:ascii="Arial" w:hAnsi="Arial" w:eastAsia="宋体" w:cs="Arial"/>
          <w:color w:val="000000"/>
          <w:kern w:val="0"/>
          <w:sz w:val="22"/>
          <w:szCs w:val="22"/>
          <w:lang w:val="en-US" w:eastAsia="zh-CN" w:bidi="ar"/>
        </w:rPr>
        <w:t>debajo del calentador de la sauna.</w:t>
      </w:r>
    </w:p>
    <w:p w14:paraId="7B3D00C5">
      <w:pPr>
        <w:keepNext w:val="0"/>
        <w:keepLines w:val="0"/>
        <w:widowControl/>
        <w:suppressLineNumbers w:val="0"/>
        <w:jc w:val="left"/>
      </w:pPr>
      <w:r>
        <w:rPr>
          <w:rFonts w:hint="default" w:ascii="Arial" w:hAnsi="Arial" w:eastAsia="宋体" w:cs="Arial"/>
          <w:color w:val="000000"/>
          <w:kern w:val="0"/>
          <w:sz w:val="22"/>
          <w:szCs w:val="22"/>
          <w:lang w:val="en-US" w:eastAsia="zh-CN" w:bidi="ar"/>
        </w:rPr>
        <w:t>El respiradero de salida debe instalarse en diagonal opuesto al de entrada, su</w:t>
      </w:r>
    </w:p>
    <w:p w14:paraId="3AD42E55">
      <w:pPr>
        <w:keepNext w:val="0"/>
        <w:keepLines w:val="0"/>
        <w:widowControl/>
        <w:suppressLineNumbers w:val="0"/>
        <w:jc w:val="left"/>
      </w:pPr>
      <w:r>
        <w:rPr>
          <w:rFonts w:hint="default" w:ascii="Arial" w:hAnsi="Arial" w:eastAsia="宋体" w:cs="Arial"/>
          <w:color w:val="000000"/>
          <w:kern w:val="0"/>
          <w:sz w:val="22"/>
          <w:szCs w:val="22"/>
          <w:lang w:val="en-US" w:eastAsia="zh-CN" w:bidi="ar"/>
        </w:rPr>
        <w:t>Se recomienda colocarlo debajo de la plataforma dentro de la sala de sauna hasta que</w:t>
      </w:r>
    </w:p>
    <w:p w14:paraId="078AD414">
      <w:pPr>
        <w:keepNext w:val="0"/>
        <w:keepLines w:val="0"/>
        <w:widowControl/>
        <w:suppressLineNumbers w:val="0"/>
        <w:jc w:val="left"/>
      </w:pPr>
      <w:r>
        <w:rPr>
          <w:rFonts w:hint="default" w:ascii="Arial" w:hAnsi="Arial" w:eastAsia="宋体" w:cs="Arial"/>
          <w:color w:val="000000"/>
          <w:kern w:val="0"/>
          <w:sz w:val="22"/>
          <w:szCs w:val="22"/>
          <w:lang w:val="en-US" w:eastAsia="zh-CN" w:bidi="ar"/>
        </w:rPr>
        <w:t>posible desde el respiradero de entrada. El diámetro del respiradero de salida debe ser el doble de</w:t>
      </w:r>
    </w:p>
    <w:p w14:paraId="732DF6CD">
      <w:pPr>
        <w:keepNext w:val="0"/>
        <w:keepLines w:val="0"/>
        <w:widowControl/>
        <w:suppressLineNumbers w:val="0"/>
        <w:jc w:val="left"/>
      </w:pPr>
      <w:r>
        <w:rPr>
          <w:rFonts w:hint="default" w:ascii="Arial" w:hAnsi="Arial" w:eastAsia="宋体" w:cs="Arial"/>
          <w:color w:val="000000"/>
          <w:kern w:val="0"/>
          <w:sz w:val="22"/>
          <w:szCs w:val="22"/>
          <w:lang w:val="en-US" w:eastAsia="zh-CN" w:bidi="ar"/>
        </w:rPr>
        <w:t>Tan grande como la entrada, se puede instalar lejos del suelo y debajo del fondo.</w:t>
      </w:r>
    </w:p>
    <w:p w14:paraId="64C4BDF8">
      <w:pPr>
        <w:keepNext w:val="0"/>
        <w:keepLines w:val="0"/>
        <w:widowControl/>
        <w:suppressLineNumbers w:val="0"/>
        <w:jc w:val="left"/>
      </w:pPr>
      <w:r>
        <w:rPr>
          <w:rFonts w:hint="default" w:ascii="Arial" w:hAnsi="Arial" w:eastAsia="宋体" w:cs="Arial"/>
          <w:color w:val="000000"/>
          <w:kern w:val="0"/>
          <w:sz w:val="22"/>
          <w:szCs w:val="22"/>
          <w:lang w:val="en-US" w:eastAsia="zh-CN" w:bidi="ar"/>
        </w:rPr>
        <w:t>del banco superior.</w:t>
      </w:r>
    </w:p>
    <w:p w14:paraId="0F98E4E5">
      <w:pPr>
        <w:rPr>
          <w:rFonts w:hint="default" w:ascii="Arial" w:hAnsi="Arial" w:cs="Arial"/>
          <w:lang w:val="en-US" w:eastAsia="zh-CN"/>
        </w:rPr>
      </w:pPr>
    </w:p>
    <w:p w14:paraId="7FC7617B">
      <w:pPr>
        <w:keepNext w:val="0"/>
        <w:keepLines w:val="0"/>
        <w:widowControl/>
        <w:suppressLineNumbers w:val="0"/>
        <w:jc w:val="left"/>
        <w:rPr>
          <w:rFonts w:hint="default" w:ascii="Arial" w:hAnsi="Arial" w:cs="Arial"/>
        </w:rPr>
      </w:pPr>
      <w:r>
        <w:rPr>
          <w:rFonts w:hint="default" w:ascii="Arial" w:hAnsi="Arial" w:eastAsia="宋体" w:cs="Arial"/>
          <w:b/>
          <w:bCs/>
          <w:color w:val="070101"/>
          <w:kern w:val="0"/>
          <w:sz w:val="22"/>
          <w:szCs w:val="22"/>
          <w:lang w:val="en-US" w:eastAsia="zh-CN" w:bidi="ar"/>
        </w:rPr>
        <w:t>INSTALACIÓN</w:t>
      </w:r>
    </w:p>
    <w:p w14:paraId="3F44B06E">
      <w:pPr>
        <w:rPr>
          <w:rFonts w:hint="default" w:ascii="Arial" w:hAnsi="Arial" w:cs="Arial"/>
        </w:rPr>
      </w:pPr>
      <w:r>
        <w:rPr>
          <w:rFonts w:hint="default" w:ascii="Arial" w:hAnsi="Arial" w:cs="Arial"/>
          <w:lang w:val="en-US" w:eastAsia="zh-CN"/>
        </w:rPr>
        <w:t>Instale el calentador de sauna en la pared utilizando los tornillos provistos con el</w:t>
      </w:r>
    </w:p>
    <w:p w14:paraId="1104E14B">
      <w:pPr>
        <w:rPr>
          <w:rFonts w:hint="default" w:ascii="Arial" w:hAnsi="Arial" w:cs="Arial"/>
        </w:rPr>
      </w:pPr>
      <w:r>
        <w:rPr>
          <w:rFonts w:hint="default" w:ascii="Arial" w:hAnsi="Arial" w:cs="Arial"/>
          <w:lang w:val="en-US" w:eastAsia="zh-CN"/>
        </w:rPr>
        <w:t>calentador, según las distancias mínimas de seguridad y volúmenes indicados</w:t>
      </w:r>
    </w:p>
    <w:p w14:paraId="0F57C5E1">
      <w:pPr>
        <w:rPr>
          <w:rFonts w:hint="default" w:ascii="Arial" w:hAnsi="Arial" w:cs="Arial"/>
        </w:rPr>
      </w:pPr>
      <w:r>
        <w:rPr>
          <w:rFonts w:hint="default" w:ascii="Arial" w:hAnsi="Arial" w:cs="Arial"/>
          <w:lang w:val="en-US" w:eastAsia="zh-CN"/>
        </w:rPr>
        <w:t>en la tabla 1 y la figura 1, o en la placa técnica del calentador.</w:t>
      </w:r>
    </w:p>
    <w:p w14:paraId="6D01143E">
      <w:pPr>
        <w:rPr>
          <w:rFonts w:hint="default" w:ascii="Arial" w:hAnsi="Arial" w:cs="Arial"/>
        </w:rPr>
      </w:pPr>
      <w:r>
        <w:rPr>
          <w:rFonts w:hint="default" w:ascii="Arial" w:hAnsi="Arial" w:cs="Arial"/>
          <w:lang w:val="en-US" w:eastAsia="zh-CN"/>
        </w:rPr>
        <w:t>------El calentador se puede instalar dentro de la sala de sauna con el mínimo</w:t>
      </w:r>
    </w:p>
    <w:p w14:paraId="68524165">
      <w:pPr>
        <w:rPr>
          <w:rFonts w:hint="default" w:ascii="Arial" w:hAnsi="Arial" w:cs="Arial"/>
        </w:rPr>
      </w:pPr>
      <w:r>
        <w:rPr>
          <w:rFonts w:hint="default" w:ascii="Arial" w:hAnsi="Arial" w:cs="Arial"/>
          <w:lang w:val="en-US" w:eastAsia="zh-CN"/>
        </w:rPr>
        <w:t>Altura de 1900 mm. (Figura 1C)</w:t>
      </w:r>
    </w:p>
    <w:p w14:paraId="29351C8A">
      <w:pPr>
        <w:rPr>
          <w:rFonts w:hint="default" w:ascii="Arial" w:hAnsi="Arial" w:cs="Arial"/>
        </w:rPr>
      </w:pPr>
      <w:r>
        <w:rPr>
          <w:rFonts w:hint="default" w:ascii="Arial" w:hAnsi="Arial" w:cs="Arial"/>
          <w:lang w:val="en-US" w:eastAsia="zh-CN"/>
        </w:rPr>
        <w:t>------No se permite cubrir con materiales la pared detrás del calentador.</w:t>
      </w:r>
    </w:p>
    <w:p w14:paraId="53FC1AEA">
      <w:pPr>
        <w:rPr>
          <w:rFonts w:hint="default" w:ascii="Arial" w:hAnsi="Arial" w:cs="Arial"/>
        </w:rPr>
      </w:pPr>
      <w:r>
        <w:rPr>
          <w:rFonts w:hint="default" w:ascii="Arial" w:hAnsi="Arial" w:cs="Arial"/>
          <w:lang w:val="en-US" w:eastAsia="zh-CN"/>
        </w:rPr>
        <w:t>como el fibrocemento, los paneles de amianto, etc., porque este tipo de</w:t>
      </w:r>
    </w:p>
    <w:p w14:paraId="5F12300D">
      <w:pPr>
        <w:rPr>
          <w:rFonts w:hint="default" w:ascii="Arial" w:hAnsi="Arial" w:cs="Arial"/>
        </w:rPr>
      </w:pPr>
      <w:r>
        <w:rPr>
          <w:rFonts w:hint="default" w:ascii="Arial" w:hAnsi="Arial" w:cs="Arial"/>
          <w:lang w:val="en-US" w:eastAsia="zh-CN"/>
        </w:rPr>
        <w:t>La capa de cobertura podría provocar altas temperaturas y riesgo de quemaduras.</w:t>
      </w:r>
    </w:p>
    <w:p w14:paraId="073632C2">
      <w:pPr>
        <w:rPr>
          <w:rFonts w:hint="default" w:ascii="Arial" w:hAnsi="Arial" w:cs="Arial"/>
        </w:rPr>
      </w:pPr>
      <w:r>
        <w:rPr>
          <w:rFonts w:hint="default" w:ascii="Arial" w:hAnsi="Arial" w:cs="Arial"/>
          <w:lang w:val="en-US" w:eastAsia="zh-CN"/>
        </w:rPr>
        <w:t>------Se deben utilizar materiales calificados para las paredes y el techo.</w:t>
      </w:r>
    </w:p>
    <w:p w14:paraId="40EE52DD">
      <w:pPr>
        <w:rPr>
          <w:rFonts w:hint="default" w:ascii="Arial" w:hAnsi="Arial" w:cs="Arial"/>
        </w:rPr>
      </w:pPr>
      <w:r>
        <w:rPr>
          <w:rFonts w:hint="default" w:ascii="Arial" w:hAnsi="Arial" w:cs="Arial"/>
          <w:lang w:val="en-US" w:eastAsia="zh-CN"/>
        </w:rPr>
        <w:t>Nota: los tornillos superiores deben estar bien apretados, las distancias mínimas</w:t>
      </w:r>
    </w:p>
    <w:p w14:paraId="70EA8F64">
      <w:pPr>
        <w:rPr>
          <w:rFonts w:hint="default" w:ascii="Arial" w:hAnsi="Arial" w:cs="Arial"/>
        </w:rPr>
      </w:pPr>
      <w:r>
        <w:rPr>
          <w:rFonts w:hint="default" w:ascii="Arial" w:hAnsi="Arial" w:cs="Arial"/>
          <w:lang w:val="en-US" w:eastAsia="zh-CN"/>
        </w:rPr>
        <w:t>Entre la cabeza del tornillo y la pared hay 3 mm.</w:t>
      </w:r>
    </w:p>
    <w:p w14:paraId="342F6579">
      <w:pPr>
        <w:keepNext w:val="0"/>
        <w:keepLines w:val="0"/>
        <w:widowControl/>
        <w:suppressLineNumbers w:val="0"/>
        <w:jc w:val="left"/>
        <w:rPr>
          <w:rFonts w:hint="default" w:ascii="Arial" w:hAnsi="Arial" w:cs="Arial"/>
        </w:rPr>
      </w:pPr>
    </w:p>
    <w:p w14:paraId="0732C96C">
      <w:pPr>
        <w:keepNext w:val="0"/>
        <w:keepLines w:val="0"/>
        <w:widowControl/>
        <w:suppressLineNumbers w:val="0"/>
        <w:jc w:val="left"/>
        <w:rPr>
          <w:rFonts w:hint="default" w:ascii="Arial" w:hAnsi="Arial" w:cs="Arial"/>
        </w:rPr>
      </w:pPr>
      <w:r>
        <w:rPr>
          <w:rFonts w:hint="default" w:ascii="Arial" w:hAnsi="Arial" w:eastAsia="宋体" w:cs="Arial"/>
          <w:b/>
          <w:bCs/>
          <w:color w:val="070101"/>
          <w:kern w:val="0"/>
          <w:sz w:val="22"/>
          <w:szCs w:val="22"/>
          <w:lang w:val="en-US" w:eastAsia="zh-CN" w:bidi="ar"/>
        </w:rPr>
        <w:t>BARANDILLA DE GUARDIA</w:t>
      </w:r>
    </w:p>
    <w:p w14:paraId="79D730C7">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Siga los requisitos de distancias mínimas en la figura 6 si hay barandilla.</w:t>
      </w:r>
    </w:p>
    <w:p w14:paraId="39E6E803">
      <w:pPr>
        <w:keepNext w:val="0"/>
        <w:keepLines w:val="0"/>
        <w:widowControl/>
        <w:suppressLineNumbers w:val="0"/>
        <w:jc w:val="left"/>
        <w:rPr>
          <w:rFonts w:hint="default" w:ascii="Arial" w:hAnsi="Arial" w:eastAsia="宋体" w:cs="Arial"/>
          <w:color w:val="000000"/>
          <w:kern w:val="0"/>
          <w:sz w:val="22"/>
          <w:szCs w:val="22"/>
          <w:lang w:val="en-US" w:eastAsia="zh-CN" w:bidi="ar"/>
        </w:rPr>
      </w:pPr>
      <w:r>
        <w:rPr>
          <w:rFonts w:hint="default" w:ascii="Arial" w:hAnsi="Arial" w:eastAsia="宋体" w:cs="Arial"/>
          <w:color w:val="000000"/>
          <w:kern w:val="0"/>
          <w:sz w:val="22"/>
          <w:szCs w:val="22"/>
          <w:lang w:val="en-US" w:eastAsia="zh-CN" w:bidi="ar"/>
        </w:rPr>
        <w:t>deseado para el calentador.</w:t>
      </w:r>
    </w:p>
    <w:p w14:paraId="1FA99216">
      <w:pPr>
        <w:keepNext w:val="0"/>
        <w:keepLines w:val="0"/>
        <w:widowControl/>
        <w:suppressLineNumbers w:val="0"/>
        <w:jc w:val="left"/>
        <w:rPr>
          <w:rFonts w:hint="default" w:ascii="Arial" w:hAnsi="Arial" w:eastAsia="宋体" w:cs="Arial"/>
          <w:color w:val="000000"/>
          <w:kern w:val="0"/>
          <w:sz w:val="22"/>
          <w:szCs w:val="22"/>
          <w:lang w:val="en-US" w:eastAsia="zh-CN" w:bidi="ar"/>
        </w:rPr>
      </w:pPr>
    </w:p>
    <w:p w14:paraId="1A397143">
      <w:pPr>
        <w:keepNext w:val="0"/>
        <w:keepLines w:val="0"/>
        <w:widowControl/>
        <w:suppressLineNumbers w:val="0"/>
        <w:jc w:val="left"/>
        <w:rPr>
          <w:rFonts w:hint="default" w:ascii="Arial" w:hAnsi="Arial" w:cs="Arial"/>
        </w:rPr>
      </w:pPr>
      <w:r>
        <w:rPr>
          <w:rFonts w:hint="default" w:ascii="Arial" w:hAnsi="Arial" w:eastAsia="宋体" w:cs="Arial"/>
          <w:b/>
          <w:bCs/>
          <w:color w:val="070101"/>
          <w:kern w:val="0"/>
          <w:sz w:val="22"/>
          <w:szCs w:val="22"/>
          <w:lang w:val="en-US" w:eastAsia="zh-CN" w:bidi="ar"/>
        </w:rPr>
        <w:t>CONEXIÓN DEL CABLE DE SUMINISTRO ELÉCTRICO</w:t>
      </w:r>
    </w:p>
    <w:p w14:paraId="05B84195">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Sólo el electricista calificado puede terminar la conexión del calentador.</w:t>
      </w:r>
    </w:p>
    <w:p w14:paraId="14164615">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Cables. Debe cumplir con los códigos eléctricos para finalizar la instalación. Caucho</w:t>
      </w:r>
    </w:p>
    <w:p w14:paraId="06B970B8">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Se recomiendan cables aislados como cables de conexión desde la red eléctrica.</w:t>
      </w:r>
    </w:p>
    <w:p w14:paraId="0D17E56D">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Suministro al calentador de sauna.</w:t>
      </w:r>
    </w:p>
    <w:p w14:paraId="29F25CEF">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La caja de conexiones dentro del calentador de sauna debe ser hermética y a prueba de salpicaduras.</w:t>
      </w:r>
    </w:p>
    <w:p w14:paraId="36E0C15D">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Tipo de prueba, que también incluye un orificio de drenaje de 7 mm de diámetro para evitar</w:t>
      </w:r>
    </w:p>
    <w:p w14:paraId="3D5A8D43">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Humedad y condensación. La caja de conexiones debe tener una separación inferior a 500 mm.</w:t>
      </w:r>
    </w:p>
    <w:p w14:paraId="707652D2">
      <w:pPr>
        <w:keepNext w:val="0"/>
        <w:keepLines w:val="0"/>
        <w:widowControl/>
        <w:suppressLineNumbers w:val="0"/>
        <w:jc w:val="left"/>
        <w:rPr>
          <w:rFonts w:hint="default" w:ascii="Arial" w:hAnsi="Arial" w:eastAsia="宋体" w:cs="Arial"/>
          <w:color w:val="000000"/>
          <w:kern w:val="0"/>
          <w:sz w:val="22"/>
          <w:szCs w:val="22"/>
          <w:lang w:val="en-US" w:eastAsia="zh-CN" w:bidi="ar"/>
        </w:rPr>
      </w:pPr>
      <w:r>
        <w:rPr>
          <w:rFonts w:hint="default" w:ascii="Arial" w:hAnsi="Arial" w:eastAsia="宋体" w:cs="Arial"/>
          <w:color w:val="000000"/>
          <w:kern w:val="0"/>
          <w:sz w:val="22"/>
          <w:szCs w:val="22"/>
          <w:lang w:val="en-US" w:eastAsia="zh-CN" w:bidi="ar"/>
        </w:rPr>
        <w:t>sobre el suelo.</w:t>
      </w:r>
    </w:p>
    <w:p w14:paraId="044C4BB9">
      <w:pPr>
        <w:keepNext w:val="0"/>
        <w:keepLines w:val="0"/>
        <w:widowControl/>
        <w:suppressLineNumbers w:val="0"/>
        <w:jc w:val="left"/>
        <w:rPr>
          <w:rFonts w:hint="default" w:ascii="Arial" w:hAnsi="Arial" w:eastAsia="宋体" w:cs="Arial"/>
          <w:color w:val="000000"/>
          <w:kern w:val="0"/>
          <w:sz w:val="22"/>
          <w:szCs w:val="22"/>
          <w:lang w:val="en-US" w:eastAsia="zh-CN" w:bidi="ar"/>
        </w:rPr>
      </w:pPr>
    </w:p>
    <w:p w14:paraId="7B8E4567">
      <w:pPr>
        <w:keepNext w:val="0"/>
        <w:keepLines w:val="0"/>
        <w:widowControl/>
        <w:suppressLineNumbers w:val="0"/>
        <w:jc w:val="left"/>
        <w:rPr>
          <w:rFonts w:hint="default" w:ascii="Arial" w:hAnsi="Arial" w:eastAsia="宋体" w:cs="Arial"/>
          <w:b/>
          <w:bCs/>
          <w:color w:val="070101"/>
          <w:kern w:val="0"/>
          <w:sz w:val="22"/>
          <w:szCs w:val="22"/>
          <w:lang w:val="en-US" w:eastAsia="zh-CN" w:bidi="ar"/>
        </w:rPr>
      </w:pPr>
      <w:r>
        <w:rPr>
          <w:rFonts w:hint="default" w:ascii="Arial" w:hAnsi="Arial" w:eastAsia="宋体" w:cs="Arial"/>
          <w:b/>
          <w:bCs/>
          <w:color w:val="070101"/>
          <w:kern w:val="0"/>
          <w:sz w:val="22"/>
          <w:szCs w:val="22"/>
          <w:lang w:val="en-US" w:eastAsia="zh-CN" w:bidi="ar"/>
        </w:rPr>
        <w:t>CONTROL DE TEMPERATURA</w:t>
      </w:r>
    </w:p>
    <w:p w14:paraId="2FF3D505">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La temperatura se puede controlar mediante el termostato dentro de la sauna.</w:t>
      </w:r>
    </w:p>
    <w:p w14:paraId="67450FFF">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Calentador (figura 3). El dial del termostato muestra una escala de calor ascendente. Encuentre el</w:t>
      </w:r>
    </w:p>
    <w:p w14:paraId="7664A44A">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Temperatura de sauna que mejor se adapte a usted (generalmente 158-176 ℉ / 70-80 ℃).</w:t>
      </w:r>
    </w:p>
    <w:p w14:paraId="64F1DFB0">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La sala de sauna puede alcanzar una temperatura preestablecida en 30 a 60 minutos.</w:t>
      </w:r>
    </w:p>
    <w:p w14:paraId="1214CAC4">
      <w:pPr>
        <w:keepNext w:val="0"/>
        <w:keepLines w:val="0"/>
        <w:widowControl/>
        <w:suppressLineNumbers w:val="0"/>
        <w:jc w:val="left"/>
        <w:rPr>
          <w:rFonts w:hint="default" w:ascii="Arial" w:hAnsi="Arial" w:cs="Arial"/>
          <w:lang w:val="en-US"/>
        </w:rPr>
      </w:pPr>
      <w:r>
        <w:rPr>
          <w:rFonts w:hint="default" w:ascii="Arial" w:hAnsi="Arial" w:eastAsia="宋体" w:cs="Arial"/>
          <w:color w:val="000000"/>
          <w:kern w:val="0"/>
          <w:sz w:val="22"/>
          <w:szCs w:val="22"/>
          <w:lang w:val="en-US" w:eastAsia="zh-CN" w:bidi="ar"/>
        </w:rPr>
        <w:t>Depende del tamaño de la sala de sauna y de la potencia del calentador de sauna.</w:t>
      </w:r>
    </w:p>
    <w:p w14:paraId="6D37C47E">
      <w:pPr>
        <w:keepNext w:val="0"/>
        <w:keepLines w:val="0"/>
        <w:widowControl/>
        <w:suppressLineNumbers w:val="0"/>
        <w:jc w:val="left"/>
        <w:rPr>
          <w:rFonts w:ascii="Arial" w:hAnsi="Arial" w:eastAsia="宋体" w:cs="Arial"/>
          <w:b/>
          <w:bCs/>
          <w:color w:val="070101"/>
          <w:kern w:val="0"/>
          <w:sz w:val="22"/>
          <w:szCs w:val="22"/>
          <w:lang w:val="en-US" w:eastAsia="zh-CN" w:bidi="ar"/>
        </w:rPr>
      </w:pPr>
      <w:r>
        <w:rPr>
          <w:rFonts w:hint="eastAsia"/>
          <w:lang w:val="en-US" w:eastAsia="zh-CN"/>
        </w:rPr>
        <w:t>.</w:t>
      </w:r>
      <w:r>
        <w:drawing>
          <wp:inline distT="0" distB="0" distL="114300" distR="114300">
            <wp:extent cx="4405630" cy="2014220"/>
            <wp:effectExtent l="0" t="0" r="13970" b="5080"/>
            <wp:docPr id="1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
                    <pic:cNvPicPr>
                      <a:picLocks noChangeAspect="1"/>
                    </pic:cNvPicPr>
                  </pic:nvPicPr>
                  <pic:blipFill>
                    <a:blip r:embed="rId22"/>
                    <a:srcRect l="1102" r="1220"/>
                    <a:stretch>
                      <a:fillRect/>
                    </a:stretch>
                  </pic:blipFill>
                  <pic:spPr>
                    <a:xfrm>
                      <a:off x="0" y="0"/>
                      <a:ext cx="4405630" cy="2014220"/>
                    </a:xfrm>
                    <a:prstGeom prst="rect">
                      <a:avLst/>
                    </a:prstGeom>
                    <a:noFill/>
                    <a:ln>
                      <a:noFill/>
                    </a:ln>
                  </pic:spPr>
                </pic:pic>
              </a:graphicData>
            </a:graphic>
          </wp:inline>
        </w:drawing>
      </w:r>
    </w:p>
    <w:p w14:paraId="1254DF26">
      <w:pPr>
        <w:keepNext w:val="0"/>
        <w:keepLines w:val="0"/>
        <w:widowControl/>
        <w:suppressLineNumbers w:val="0"/>
        <w:jc w:val="left"/>
        <w:rPr>
          <w:rFonts w:hint="default" w:ascii="Arial" w:hAnsi="Arial" w:eastAsia="宋体" w:cs="Arial"/>
          <w:color w:val="000000"/>
          <w:kern w:val="0"/>
          <w:sz w:val="22"/>
          <w:szCs w:val="22"/>
          <w:lang w:val="en-US" w:eastAsia="zh-CN" w:bidi="ar"/>
        </w:rPr>
      </w:pPr>
    </w:p>
    <w:p w14:paraId="2F243330">
      <w:pPr>
        <w:keepNext w:val="0"/>
        <w:keepLines w:val="0"/>
        <w:widowControl/>
        <w:suppressLineNumbers w:val="0"/>
        <w:jc w:val="left"/>
      </w:pPr>
      <w:r>
        <w:rPr>
          <w:rFonts w:ascii="Arial" w:hAnsi="Arial" w:eastAsia="宋体" w:cs="Arial"/>
          <w:b/>
          <w:bCs/>
          <w:color w:val="070101"/>
          <w:kern w:val="0"/>
          <w:sz w:val="22"/>
          <w:szCs w:val="22"/>
          <w:lang w:val="en-US" w:eastAsia="zh-CN" w:bidi="ar"/>
        </w:rPr>
        <w:t>INTERRUPTOR DE ENCENDIDO</w:t>
      </w:r>
    </w:p>
    <w:p w14:paraId="0D18B5B1">
      <w:pPr>
        <w:keepNext w:val="0"/>
        <w:keepLines w:val="0"/>
        <w:widowControl/>
        <w:suppressLineNumbers w:val="0"/>
        <w:jc w:val="left"/>
      </w:pPr>
      <w:r>
        <w:rPr>
          <w:rFonts w:ascii="Arial" w:hAnsi="Arial" w:eastAsia="宋体" w:cs="Arial"/>
          <w:color w:val="000000"/>
          <w:kern w:val="0"/>
          <w:sz w:val="22"/>
          <w:szCs w:val="22"/>
          <w:lang w:val="en-US" w:eastAsia="zh-CN" w:bidi="ar"/>
        </w:rPr>
        <w:t>El interruptor de encendido debe estar apagado al salir de la sala de sauna, ya que</w:t>
      </w:r>
    </w:p>
    <w:p w14:paraId="58C9CA5B">
      <w:pPr>
        <w:keepNext w:val="0"/>
        <w:keepLines w:val="0"/>
        <w:widowControl/>
        <w:suppressLineNumbers w:val="0"/>
        <w:jc w:val="left"/>
      </w:pPr>
      <w:r>
        <w:rPr>
          <w:rFonts w:hint="default" w:ascii="Arial" w:hAnsi="Arial" w:eastAsia="宋体" w:cs="Arial"/>
          <w:color w:val="000000"/>
          <w:kern w:val="0"/>
          <w:sz w:val="22"/>
          <w:szCs w:val="22"/>
          <w:lang w:val="en-US" w:eastAsia="zh-CN" w:bidi="ar"/>
        </w:rPr>
        <w:t>Es el control de potencia principal de la sala de sauna.</w:t>
      </w:r>
    </w:p>
    <w:p w14:paraId="66651958">
      <w:pPr>
        <w:keepNext w:val="0"/>
        <w:keepLines w:val="0"/>
        <w:widowControl/>
        <w:suppressLineNumbers w:val="0"/>
        <w:jc w:val="left"/>
      </w:pPr>
      <w:r>
        <w:rPr>
          <w:rFonts w:hint="default" w:ascii="Arial" w:hAnsi="Arial" w:eastAsia="宋体" w:cs="Arial"/>
          <w:color w:val="000000"/>
          <w:kern w:val="0"/>
          <w:sz w:val="22"/>
          <w:szCs w:val="22"/>
          <w:lang w:val="en-US" w:eastAsia="zh-CN" w:bidi="ar"/>
        </w:rPr>
        <w:t>Para configurar la hora de inicio inmediato: gire la perilla del temporizador completamente en el sentido de las agujas del reloj,</w:t>
      </w:r>
    </w:p>
    <w:p w14:paraId="399DF442">
      <w:pPr>
        <w:keepNext w:val="0"/>
        <w:keepLines w:val="0"/>
        <w:widowControl/>
        <w:suppressLineNumbers w:val="0"/>
        <w:jc w:val="left"/>
        <w:rPr>
          <w:rFonts w:hint="default" w:ascii="Arial" w:hAnsi="Arial" w:eastAsia="宋体" w:cs="Arial"/>
          <w:color w:val="000000"/>
          <w:kern w:val="0"/>
          <w:sz w:val="22"/>
          <w:szCs w:val="22"/>
          <w:lang w:val="en-US" w:eastAsia="zh-CN" w:bidi="ar"/>
        </w:rPr>
      </w:pPr>
      <w:r>
        <w:rPr>
          <w:rFonts w:hint="default" w:ascii="Arial" w:hAnsi="Arial" w:eastAsia="宋体" w:cs="Arial"/>
          <w:color w:val="000000"/>
          <w:kern w:val="0"/>
          <w:sz w:val="22"/>
          <w:szCs w:val="22"/>
          <w:lang w:val="en-US" w:eastAsia="zh-CN" w:bidi="ar"/>
        </w:rPr>
        <w:t>La duración del uso de la sauna está fijada en 180 minutos.</w:t>
      </w:r>
    </w:p>
    <w:p w14:paraId="6F222F80">
      <w:pPr>
        <w:keepNext w:val="0"/>
        <w:keepLines w:val="0"/>
        <w:widowControl/>
        <w:suppressLineNumbers w:val="0"/>
        <w:jc w:val="left"/>
        <w:rPr>
          <w:rFonts w:hint="default" w:ascii="Arial" w:hAnsi="Arial" w:eastAsia="宋体" w:cs="Arial"/>
          <w:color w:val="000000"/>
          <w:kern w:val="0"/>
          <w:sz w:val="22"/>
          <w:szCs w:val="22"/>
          <w:lang w:val="en-US" w:eastAsia="zh-CN" w:bidi="ar"/>
        </w:rPr>
      </w:pPr>
    </w:p>
    <w:tbl>
      <w:tblPr>
        <w:tblStyle w:val="11"/>
        <w:tblW w:w="501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57" w:type="dxa"/>
          <w:left w:w="57" w:type="dxa"/>
          <w:bottom w:w="57" w:type="dxa"/>
          <w:right w:w="57" w:type="dxa"/>
        </w:tblCellMar>
      </w:tblPr>
      <w:tblGrid>
        <w:gridCol w:w="1198"/>
        <w:gridCol w:w="1241"/>
        <w:gridCol w:w="1137"/>
        <w:gridCol w:w="1121"/>
        <w:gridCol w:w="2688"/>
      </w:tblGrid>
      <w:tr w14:paraId="221B09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811" w:type="pct"/>
            <w:vMerge w:val="restart"/>
            <w:tcBorders>
              <w:bottom w:val="nil"/>
            </w:tcBorders>
            <w:vAlign w:val="center"/>
          </w:tcPr>
          <w:p w14:paraId="01AF1869">
            <w:pPr>
              <w:jc w:val="center"/>
              <w:rPr>
                <w:rFonts w:hint="default" w:ascii="Arial" w:hAnsi="Arial" w:cs="Arial"/>
                <w:sz w:val="22"/>
                <w:szCs w:val="22"/>
              </w:rPr>
            </w:pPr>
          </w:p>
          <w:p w14:paraId="042401E4">
            <w:pPr>
              <w:jc w:val="center"/>
              <w:rPr>
                <w:rFonts w:hint="default" w:ascii="Arial" w:hAnsi="Arial" w:cs="Arial"/>
                <w:sz w:val="22"/>
                <w:szCs w:val="22"/>
              </w:rPr>
            </w:pPr>
            <w:r>
              <w:rPr>
                <w:rFonts w:hint="default" w:ascii="Arial" w:hAnsi="Arial" w:cs="Arial"/>
                <w:sz w:val="22"/>
                <w:szCs w:val="22"/>
              </w:rPr>
              <w:t>Modelo</w:t>
            </w:r>
          </w:p>
        </w:tc>
        <w:tc>
          <w:tcPr>
            <w:tcW w:w="840" w:type="pct"/>
            <w:vMerge w:val="restart"/>
            <w:tcBorders>
              <w:bottom w:val="nil"/>
            </w:tcBorders>
            <w:vAlign w:val="center"/>
          </w:tcPr>
          <w:p w14:paraId="5D5E38BF">
            <w:pPr>
              <w:jc w:val="center"/>
              <w:rPr>
                <w:rFonts w:hint="default" w:ascii="Arial" w:hAnsi="Arial" w:cs="Arial"/>
                <w:sz w:val="22"/>
                <w:szCs w:val="22"/>
              </w:rPr>
            </w:pPr>
            <w:r>
              <w:rPr>
                <w:rFonts w:hint="default" w:ascii="Arial" w:hAnsi="Arial" w:cs="Arial"/>
                <w:sz w:val="22"/>
                <w:szCs w:val="22"/>
              </w:rPr>
              <w:t xml:space="preserve">Potencia ( </w:t>
            </w:r>
            <w:r>
              <w:rPr>
                <w:rFonts w:hint="default" w:ascii="Arial" w:hAnsi="Arial" w:cs="Arial"/>
                <w:sz w:val="22"/>
                <w:szCs w:val="22"/>
                <w:lang w:val="en-US" w:eastAsia="zh-CN"/>
              </w:rPr>
              <w:t xml:space="preserve">kW </w:t>
            </w:r>
            <w:r>
              <w:rPr>
                <w:rFonts w:hint="default" w:ascii="Arial" w:hAnsi="Arial" w:cs="Arial"/>
                <w:sz w:val="22"/>
                <w:szCs w:val="22"/>
              </w:rPr>
              <w:t>)</w:t>
            </w:r>
          </w:p>
        </w:tc>
        <w:tc>
          <w:tcPr>
            <w:tcW w:w="1529" w:type="pct"/>
            <w:gridSpan w:val="2"/>
            <w:vAlign w:val="center"/>
          </w:tcPr>
          <w:p w14:paraId="7734E254">
            <w:pPr>
              <w:jc w:val="center"/>
              <w:rPr>
                <w:rFonts w:hint="default" w:ascii="Arial" w:hAnsi="Arial" w:cs="Arial"/>
                <w:sz w:val="22"/>
                <w:szCs w:val="22"/>
              </w:rPr>
            </w:pPr>
            <w:r>
              <w:rPr>
                <w:rFonts w:hint="default" w:ascii="Arial" w:hAnsi="Arial" w:cs="Arial"/>
                <w:sz w:val="22"/>
                <w:szCs w:val="22"/>
              </w:rPr>
              <w:t>Volumen de la sala de sauna (m³)</w:t>
            </w:r>
          </w:p>
        </w:tc>
        <w:tc>
          <w:tcPr>
            <w:tcW w:w="1818" w:type="pct"/>
            <w:vAlign w:val="center"/>
          </w:tcPr>
          <w:p w14:paraId="3A9E728C">
            <w:pPr>
              <w:jc w:val="center"/>
              <w:rPr>
                <w:rFonts w:hint="default" w:ascii="Arial" w:hAnsi="Arial" w:cs="Arial"/>
                <w:sz w:val="22"/>
                <w:szCs w:val="22"/>
              </w:rPr>
            </w:pPr>
            <w:r>
              <w:rPr>
                <w:rFonts w:hint="default" w:ascii="Arial" w:hAnsi="Arial" w:cs="Arial"/>
                <w:sz w:val="22"/>
                <w:szCs w:val="22"/>
              </w:rPr>
              <w:t>Sugerencia de tiempo de calentamiento</w:t>
            </w:r>
          </w:p>
        </w:tc>
      </w:tr>
      <w:tr w14:paraId="43560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90" w:hRule="atLeast"/>
          <w:jc w:val="center"/>
        </w:trPr>
        <w:tc>
          <w:tcPr>
            <w:tcW w:w="811" w:type="pct"/>
            <w:vMerge w:val="continue"/>
            <w:tcBorders>
              <w:top w:val="nil"/>
            </w:tcBorders>
            <w:vAlign w:val="center"/>
          </w:tcPr>
          <w:p w14:paraId="0D224678">
            <w:pPr>
              <w:jc w:val="center"/>
              <w:rPr>
                <w:rFonts w:hint="default" w:ascii="Arial" w:hAnsi="Arial" w:cs="Arial"/>
                <w:sz w:val="22"/>
                <w:szCs w:val="22"/>
              </w:rPr>
            </w:pPr>
          </w:p>
        </w:tc>
        <w:tc>
          <w:tcPr>
            <w:tcW w:w="840" w:type="pct"/>
            <w:vMerge w:val="continue"/>
            <w:tcBorders>
              <w:top w:val="nil"/>
            </w:tcBorders>
            <w:vAlign w:val="center"/>
          </w:tcPr>
          <w:p w14:paraId="3E3C63E8">
            <w:pPr>
              <w:jc w:val="center"/>
              <w:rPr>
                <w:rFonts w:hint="default" w:ascii="Arial" w:hAnsi="Arial" w:cs="Arial"/>
                <w:sz w:val="22"/>
                <w:szCs w:val="22"/>
              </w:rPr>
            </w:pPr>
          </w:p>
        </w:tc>
        <w:tc>
          <w:tcPr>
            <w:tcW w:w="770" w:type="pct"/>
            <w:vAlign w:val="center"/>
          </w:tcPr>
          <w:p w14:paraId="0396AFFB">
            <w:pPr>
              <w:jc w:val="center"/>
              <w:rPr>
                <w:rFonts w:hint="default" w:ascii="Arial" w:hAnsi="Arial" w:cs="Arial"/>
                <w:sz w:val="22"/>
                <w:szCs w:val="22"/>
              </w:rPr>
            </w:pPr>
            <w:r>
              <w:rPr>
                <w:rFonts w:hint="default" w:ascii="Arial" w:hAnsi="Arial" w:cs="Arial"/>
                <w:sz w:val="22"/>
                <w:szCs w:val="22"/>
              </w:rPr>
              <w:t>Mínimo</w:t>
            </w:r>
          </w:p>
        </w:tc>
        <w:tc>
          <w:tcPr>
            <w:tcW w:w="759" w:type="pct"/>
            <w:vAlign w:val="center"/>
          </w:tcPr>
          <w:p w14:paraId="36D1267C">
            <w:pPr>
              <w:jc w:val="center"/>
              <w:rPr>
                <w:rFonts w:hint="default" w:ascii="Arial" w:hAnsi="Arial" w:cs="Arial"/>
                <w:sz w:val="22"/>
                <w:szCs w:val="22"/>
              </w:rPr>
            </w:pPr>
            <w:r>
              <w:rPr>
                <w:rFonts w:hint="default" w:ascii="Arial" w:hAnsi="Arial" w:cs="Arial"/>
                <w:sz w:val="22"/>
                <w:szCs w:val="22"/>
              </w:rPr>
              <w:t>Máximo</w:t>
            </w:r>
          </w:p>
        </w:tc>
        <w:tc>
          <w:tcPr>
            <w:tcW w:w="1818" w:type="pct"/>
            <w:vAlign w:val="center"/>
          </w:tcPr>
          <w:p w14:paraId="101BD773">
            <w:pPr>
              <w:jc w:val="center"/>
              <w:rPr>
                <w:rFonts w:hint="default" w:ascii="Arial" w:hAnsi="Arial" w:cs="Arial"/>
                <w:sz w:val="22"/>
                <w:szCs w:val="22"/>
              </w:rPr>
            </w:pPr>
            <w:r>
              <w:rPr>
                <w:rFonts w:hint="default" w:ascii="Arial" w:hAnsi="Arial" w:cs="Arial"/>
                <w:sz w:val="22"/>
                <w:szCs w:val="22"/>
              </w:rPr>
              <w:t>(28-70℃)</w:t>
            </w:r>
          </w:p>
        </w:tc>
      </w:tr>
      <w:tr w14:paraId="6A099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81" w:hRule="atLeast"/>
          <w:jc w:val="center"/>
        </w:trPr>
        <w:tc>
          <w:tcPr>
            <w:tcW w:w="811" w:type="pct"/>
            <w:vAlign w:val="center"/>
          </w:tcPr>
          <w:p w14:paraId="0F8798DB">
            <w:pPr>
              <w:jc w:val="center"/>
              <w:rPr>
                <w:rFonts w:hint="default" w:ascii="Arial" w:hAnsi="Arial" w:cs="Arial"/>
                <w:sz w:val="22"/>
                <w:szCs w:val="22"/>
              </w:rPr>
            </w:pPr>
            <w:r>
              <w:rPr>
                <w:rFonts w:hint="default" w:ascii="Arial" w:hAnsi="Arial" w:cs="Arial"/>
                <w:sz w:val="22"/>
                <w:szCs w:val="22"/>
                <w:lang w:val="en-US" w:eastAsia="zh-CN"/>
              </w:rPr>
              <w:t>SCA-30</w:t>
            </w:r>
          </w:p>
        </w:tc>
        <w:tc>
          <w:tcPr>
            <w:tcW w:w="840" w:type="pct"/>
            <w:vAlign w:val="center"/>
          </w:tcPr>
          <w:p w14:paraId="312E611D">
            <w:pPr>
              <w:jc w:val="center"/>
              <w:rPr>
                <w:rFonts w:hint="default" w:ascii="Arial" w:hAnsi="Arial" w:cs="Arial"/>
                <w:sz w:val="22"/>
                <w:szCs w:val="22"/>
                <w:lang w:val="en-US" w:eastAsia="zh-CN"/>
              </w:rPr>
            </w:pPr>
            <w:r>
              <w:rPr>
                <w:rFonts w:hint="default" w:ascii="Arial" w:hAnsi="Arial" w:cs="Arial"/>
                <w:sz w:val="22"/>
                <w:szCs w:val="22"/>
                <w:lang w:val="en-US" w:eastAsia="zh-CN"/>
              </w:rPr>
              <w:t>3</w:t>
            </w:r>
          </w:p>
        </w:tc>
        <w:tc>
          <w:tcPr>
            <w:tcW w:w="770" w:type="pct"/>
            <w:vAlign w:val="center"/>
          </w:tcPr>
          <w:p w14:paraId="3B26CF8C">
            <w:pPr>
              <w:jc w:val="center"/>
              <w:rPr>
                <w:rFonts w:hint="default" w:ascii="Arial" w:hAnsi="Arial" w:cs="Arial"/>
                <w:sz w:val="22"/>
                <w:szCs w:val="22"/>
                <w:lang w:val="en-US" w:eastAsia="zh-CN"/>
              </w:rPr>
            </w:pPr>
            <w:r>
              <w:rPr>
                <w:rFonts w:hint="default" w:ascii="Arial" w:hAnsi="Arial" w:cs="Arial"/>
                <w:sz w:val="22"/>
                <w:szCs w:val="22"/>
                <w:lang w:val="en-US" w:eastAsia="zh-CN"/>
              </w:rPr>
              <w:t>2</w:t>
            </w:r>
          </w:p>
        </w:tc>
        <w:tc>
          <w:tcPr>
            <w:tcW w:w="759" w:type="pct"/>
            <w:vAlign w:val="center"/>
          </w:tcPr>
          <w:p w14:paraId="13D35BD6">
            <w:pPr>
              <w:jc w:val="center"/>
              <w:rPr>
                <w:rFonts w:hint="default" w:ascii="Arial" w:hAnsi="Arial" w:cs="Arial"/>
                <w:sz w:val="22"/>
                <w:szCs w:val="22"/>
                <w:lang w:val="en-US" w:eastAsia="zh-CN"/>
              </w:rPr>
            </w:pPr>
            <w:r>
              <w:rPr>
                <w:rFonts w:hint="default" w:ascii="Arial" w:hAnsi="Arial" w:cs="Arial"/>
                <w:sz w:val="22"/>
                <w:szCs w:val="22"/>
                <w:lang w:val="en-US" w:eastAsia="zh-CN"/>
              </w:rPr>
              <w:t>4</w:t>
            </w:r>
          </w:p>
        </w:tc>
        <w:tc>
          <w:tcPr>
            <w:tcW w:w="1818" w:type="pct"/>
            <w:vAlign w:val="center"/>
          </w:tcPr>
          <w:p w14:paraId="46CD11D9">
            <w:pPr>
              <w:jc w:val="center"/>
              <w:rPr>
                <w:rFonts w:hint="default" w:ascii="Arial" w:hAnsi="Arial" w:cs="Arial"/>
                <w:sz w:val="22"/>
                <w:szCs w:val="22"/>
                <w:lang w:val="en-US" w:eastAsia="zh-CN"/>
              </w:rPr>
            </w:pPr>
            <w:r>
              <w:rPr>
                <w:rFonts w:hint="default" w:ascii="Arial" w:hAnsi="Arial" w:cs="Arial"/>
                <w:sz w:val="22"/>
                <w:szCs w:val="22"/>
                <w:lang w:val="en-US" w:eastAsia="zh-CN"/>
              </w:rPr>
              <w:t>20-40 minutos</w:t>
            </w:r>
          </w:p>
        </w:tc>
      </w:tr>
      <w:tr w14:paraId="2AA5D5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811" w:type="pct"/>
            <w:vAlign w:val="center"/>
          </w:tcPr>
          <w:p w14:paraId="6467A8A7">
            <w:pPr>
              <w:jc w:val="center"/>
              <w:rPr>
                <w:rFonts w:hint="default" w:ascii="Arial" w:hAnsi="Arial" w:cs="Arial"/>
                <w:sz w:val="22"/>
                <w:szCs w:val="22"/>
              </w:rPr>
            </w:pPr>
            <w:r>
              <w:rPr>
                <w:rFonts w:hint="default" w:ascii="Arial" w:hAnsi="Arial" w:cs="Arial"/>
                <w:sz w:val="22"/>
                <w:szCs w:val="22"/>
                <w:lang w:val="en-US" w:eastAsia="zh-CN"/>
              </w:rPr>
              <w:t>SCA-45</w:t>
            </w:r>
          </w:p>
        </w:tc>
        <w:tc>
          <w:tcPr>
            <w:tcW w:w="840" w:type="pct"/>
            <w:vAlign w:val="center"/>
          </w:tcPr>
          <w:p w14:paraId="58A90152">
            <w:pPr>
              <w:jc w:val="center"/>
              <w:rPr>
                <w:rFonts w:hint="default" w:ascii="Arial" w:hAnsi="Arial" w:cs="Arial"/>
                <w:sz w:val="22"/>
                <w:szCs w:val="22"/>
                <w:lang w:val="en-US" w:eastAsia="zh-CN"/>
              </w:rPr>
            </w:pPr>
            <w:r>
              <w:rPr>
                <w:rFonts w:hint="default" w:ascii="Arial" w:hAnsi="Arial" w:cs="Arial"/>
                <w:sz w:val="22"/>
                <w:szCs w:val="22"/>
                <w:lang w:val="en-US" w:eastAsia="zh-CN"/>
              </w:rPr>
              <w:t>4.5</w:t>
            </w:r>
          </w:p>
        </w:tc>
        <w:tc>
          <w:tcPr>
            <w:tcW w:w="770" w:type="pct"/>
            <w:vAlign w:val="center"/>
          </w:tcPr>
          <w:p w14:paraId="06CE7726">
            <w:pPr>
              <w:jc w:val="center"/>
              <w:rPr>
                <w:rFonts w:hint="default" w:ascii="Arial" w:hAnsi="Arial" w:cs="Arial"/>
                <w:sz w:val="22"/>
                <w:szCs w:val="22"/>
                <w:lang w:val="en-US" w:eastAsia="zh-CN"/>
              </w:rPr>
            </w:pPr>
            <w:r>
              <w:rPr>
                <w:rFonts w:hint="default" w:ascii="Arial" w:hAnsi="Arial" w:cs="Arial"/>
                <w:sz w:val="22"/>
                <w:szCs w:val="22"/>
                <w:lang w:val="en-US" w:eastAsia="zh-CN"/>
              </w:rPr>
              <w:t>3</w:t>
            </w:r>
          </w:p>
        </w:tc>
        <w:tc>
          <w:tcPr>
            <w:tcW w:w="759" w:type="pct"/>
            <w:vAlign w:val="center"/>
          </w:tcPr>
          <w:p w14:paraId="06F69045">
            <w:pPr>
              <w:jc w:val="center"/>
              <w:rPr>
                <w:rFonts w:hint="default" w:ascii="Arial" w:hAnsi="Arial" w:cs="Arial"/>
                <w:sz w:val="22"/>
                <w:szCs w:val="22"/>
                <w:lang w:val="en-US" w:eastAsia="zh-CN"/>
              </w:rPr>
            </w:pPr>
            <w:r>
              <w:rPr>
                <w:rFonts w:hint="default" w:ascii="Arial" w:hAnsi="Arial" w:cs="Arial"/>
                <w:sz w:val="22"/>
                <w:szCs w:val="22"/>
                <w:lang w:val="en-US" w:eastAsia="zh-CN"/>
              </w:rPr>
              <w:t>6</w:t>
            </w:r>
          </w:p>
        </w:tc>
        <w:tc>
          <w:tcPr>
            <w:tcW w:w="1818" w:type="pct"/>
            <w:vAlign w:val="center"/>
          </w:tcPr>
          <w:p w14:paraId="25571A40">
            <w:pPr>
              <w:jc w:val="center"/>
              <w:rPr>
                <w:rFonts w:hint="default" w:ascii="Arial" w:hAnsi="Arial" w:cs="Arial"/>
                <w:sz w:val="22"/>
                <w:szCs w:val="22"/>
              </w:rPr>
            </w:pPr>
            <w:r>
              <w:rPr>
                <w:rFonts w:hint="default" w:ascii="Arial" w:hAnsi="Arial" w:cs="Arial"/>
                <w:sz w:val="22"/>
                <w:szCs w:val="22"/>
                <w:lang w:val="en-US" w:eastAsia="zh-CN"/>
              </w:rPr>
              <w:t>20-40 minutos</w:t>
            </w:r>
          </w:p>
        </w:tc>
      </w:tr>
      <w:tr w14:paraId="5926EB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211" w:hRule="atLeast"/>
          <w:jc w:val="center"/>
        </w:trPr>
        <w:tc>
          <w:tcPr>
            <w:tcW w:w="811" w:type="pct"/>
            <w:vAlign w:val="center"/>
          </w:tcPr>
          <w:p w14:paraId="60C0DC1F">
            <w:pPr>
              <w:jc w:val="center"/>
              <w:rPr>
                <w:rFonts w:hint="default" w:ascii="Arial" w:hAnsi="Arial" w:cs="Arial"/>
                <w:sz w:val="22"/>
                <w:szCs w:val="22"/>
              </w:rPr>
            </w:pPr>
            <w:r>
              <w:rPr>
                <w:rFonts w:hint="default" w:ascii="Arial" w:hAnsi="Arial" w:cs="Arial"/>
                <w:sz w:val="22"/>
                <w:szCs w:val="22"/>
              </w:rPr>
              <w:t>SCA-60</w:t>
            </w:r>
          </w:p>
        </w:tc>
        <w:tc>
          <w:tcPr>
            <w:tcW w:w="840" w:type="pct"/>
            <w:vAlign w:val="center"/>
          </w:tcPr>
          <w:p w14:paraId="4213E582">
            <w:pPr>
              <w:jc w:val="center"/>
              <w:rPr>
                <w:rFonts w:hint="default" w:ascii="Arial" w:hAnsi="Arial" w:eastAsia="思源宋体 CN" w:cs="Arial"/>
                <w:sz w:val="22"/>
                <w:szCs w:val="22"/>
                <w:lang w:val="en-US" w:eastAsia="zh-CN"/>
              </w:rPr>
            </w:pPr>
            <w:r>
              <w:rPr>
                <w:rFonts w:hint="default" w:ascii="Arial" w:hAnsi="Arial" w:cs="Arial"/>
                <w:sz w:val="22"/>
                <w:szCs w:val="22"/>
              </w:rPr>
              <w:t>6</w:t>
            </w:r>
          </w:p>
        </w:tc>
        <w:tc>
          <w:tcPr>
            <w:tcW w:w="770" w:type="pct"/>
            <w:vAlign w:val="center"/>
          </w:tcPr>
          <w:p w14:paraId="47EA86D7">
            <w:pPr>
              <w:jc w:val="center"/>
              <w:rPr>
                <w:rFonts w:hint="default" w:ascii="Arial" w:hAnsi="Arial" w:cs="Arial"/>
                <w:sz w:val="22"/>
                <w:szCs w:val="22"/>
              </w:rPr>
            </w:pPr>
            <w:r>
              <w:rPr>
                <w:rFonts w:hint="default" w:ascii="Arial" w:hAnsi="Arial" w:cs="Arial"/>
                <w:sz w:val="22"/>
                <w:szCs w:val="22"/>
              </w:rPr>
              <w:t>5</w:t>
            </w:r>
          </w:p>
        </w:tc>
        <w:tc>
          <w:tcPr>
            <w:tcW w:w="759" w:type="pct"/>
            <w:vAlign w:val="center"/>
          </w:tcPr>
          <w:p w14:paraId="321CBDBF">
            <w:pPr>
              <w:jc w:val="center"/>
              <w:rPr>
                <w:rFonts w:hint="default" w:ascii="Arial" w:hAnsi="Arial" w:cs="Arial"/>
                <w:sz w:val="22"/>
                <w:szCs w:val="22"/>
              </w:rPr>
            </w:pPr>
            <w:r>
              <w:rPr>
                <w:rFonts w:hint="default" w:ascii="Arial" w:hAnsi="Arial" w:cs="Arial"/>
                <w:sz w:val="22"/>
                <w:szCs w:val="22"/>
              </w:rPr>
              <w:t>9</w:t>
            </w:r>
          </w:p>
        </w:tc>
        <w:tc>
          <w:tcPr>
            <w:tcW w:w="1818" w:type="pct"/>
            <w:vAlign w:val="center"/>
          </w:tcPr>
          <w:p w14:paraId="446E92F6">
            <w:pPr>
              <w:jc w:val="center"/>
              <w:rPr>
                <w:rFonts w:hint="default" w:ascii="Arial" w:hAnsi="Arial" w:cs="Arial"/>
                <w:sz w:val="22"/>
                <w:szCs w:val="22"/>
              </w:rPr>
            </w:pPr>
            <w:r>
              <w:rPr>
                <w:rFonts w:hint="default" w:ascii="Arial" w:hAnsi="Arial" w:cs="Arial"/>
                <w:sz w:val="22"/>
                <w:szCs w:val="22"/>
              </w:rPr>
              <w:t>30-50 minutos</w:t>
            </w:r>
          </w:p>
        </w:tc>
      </w:tr>
      <w:tr w14:paraId="3F589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811" w:type="pct"/>
            <w:vAlign w:val="center"/>
          </w:tcPr>
          <w:p w14:paraId="2F97791D">
            <w:pPr>
              <w:jc w:val="center"/>
              <w:rPr>
                <w:rFonts w:hint="default" w:ascii="Arial" w:hAnsi="Arial" w:cs="Arial"/>
                <w:sz w:val="22"/>
                <w:szCs w:val="22"/>
              </w:rPr>
            </w:pPr>
            <w:r>
              <w:rPr>
                <w:rFonts w:hint="default" w:ascii="Arial" w:hAnsi="Arial" w:cs="Arial"/>
                <w:sz w:val="22"/>
                <w:szCs w:val="22"/>
              </w:rPr>
              <w:t>SCA-80</w:t>
            </w:r>
          </w:p>
        </w:tc>
        <w:tc>
          <w:tcPr>
            <w:tcW w:w="840" w:type="pct"/>
            <w:vAlign w:val="center"/>
          </w:tcPr>
          <w:p w14:paraId="0505DB8D">
            <w:pPr>
              <w:jc w:val="center"/>
              <w:rPr>
                <w:rFonts w:hint="default" w:ascii="Arial" w:hAnsi="Arial" w:cs="Arial"/>
                <w:sz w:val="22"/>
                <w:szCs w:val="22"/>
              </w:rPr>
            </w:pPr>
            <w:r>
              <w:rPr>
                <w:rFonts w:hint="default" w:ascii="Arial" w:hAnsi="Arial" w:cs="Arial"/>
                <w:sz w:val="22"/>
                <w:szCs w:val="22"/>
              </w:rPr>
              <w:t>8</w:t>
            </w:r>
          </w:p>
        </w:tc>
        <w:tc>
          <w:tcPr>
            <w:tcW w:w="770" w:type="pct"/>
            <w:vAlign w:val="center"/>
          </w:tcPr>
          <w:p w14:paraId="5C4DFB8E">
            <w:pPr>
              <w:jc w:val="center"/>
              <w:rPr>
                <w:rFonts w:hint="default" w:ascii="Arial" w:hAnsi="Arial" w:cs="Arial"/>
                <w:sz w:val="22"/>
                <w:szCs w:val="22"/>
              </w:rPr>
            </w:pPr>
            <w:r>
              <w:rPr>
                <w:rFonts w:hint="default" w:ascii="Arial" w:hAnsi="Arial" w:cs="Arial"/>
                <w:sz w:val="22"/>
                <w:szCs w:val="22"/>
              </w:rPr>
              <w:t>8</w:t>
            </w:r>
          </w:p>
        </w:tc>
        <w:tc>
          <w:tcPr>
            <w:tcW w:w="759" w:type="pct"/>
            <w:vAlign w:val="center"/>
          </w:tcPr>
          <w:p w14:paraId="4C872AF9">
            <w:pPr>
              <w:jc w:val="center"/>
              <w:rPr>
                <w:rFonts w:hint="default" w:ascii="Arial" w:hAnsi="Arial" w:cs="Arial"/>
                <w:sz w:val="22"/>
                <w:szCs w:val="22"/>
              </w:rPr>
            </w:pPr>
            <w:r>
              <w:rPr>
                <w:rFonts w:hint="default" w:ascii="Arial" w:hAnsi="Arial" w:cs="Arial"/>
                <w:sz w:val="22"/>
                <w:szCs w:val="22"/>
              </w:rPr>
              <w:t>12</w:t>
            </w:r>
          </w:p>
        </w:tc>
        <w:tc>
          <w:tcPr>
            <w:tcW w:w="1818" w:type="pct"/>
            <w:vAlign w:val="center"/>
          </w:tcPr>
          <w:p w14:paraId="330B1FF3">
            <w:pPr>
              <w:jc w:val="center"/>
              <w:rPr>
                <w:rFonts w:hint="default" w:ascii="Arial" w:hAnsi="Arial" w:cs="Arial"/>
                <w:sz w:val="22"/>
                <w:szCs w:val="22"/>
              </w:rPr>
            </w:pPr>
            <w:r>
              <w:rPr>
                <w:rFonts w:hint="default" w:ascii="Arial" w:hAnsi="Arial" w:cs="Arial"/>
                <w:sz w:val="22"/>
                <w:szCs w:val="22"/>
              </w:rPr>
              <w:t>30-50 minutos</w:t>
            </w:r>
          </w:p>
        </w:tc>
      </w:tr>
      <w:tr w14:paraId="6AE51D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811" w:type="pct"/>
            <w:vAlign w:val="center"/>
          </w:tcPr>
          <w:p w14:paraId="6E094A03">
            <w:pPr>
              <w:jc w:val="center"/>
              <w:rPr>
                <w:rFonts w:hint="default" w:ascii="Arial" w:hAnsi="Arial" w:cs="Arial"/>
                <w:sz w:val="22"/>
                <w:szCs w:val="22"/>
              </w:rPr>
            </w:pPr>
            <w:r>
              <w:rPr>
                <w:rFonts w:hint="default" w:ascii="Arial" w:hAnsi="Arial" w:cs="Arial"/>
                <w:sz w:val="22"/>
                <w:szCs w:val="22"/>
              </w:rPr>
              <w:t>SCA-90</w:t>
            </w:r>
          </w:p>
        </w:tc>
        <w:tc>
          <w:tcPr>
            <w:tcW w:w="840" w:type="pct"/>
            <w:vAlign w:val="center"/>
          </w:tcPr>
          <w:p w14:paraId="28B0381A">
            <w:pPr>
              <w:jc w:val="center"/>
              <w:rPr>
                <w:rFonts w:hint="default" w:ascii="Arial" w:hAnsi="Arial" w:cs="Arial"/>
                <w:sz w:val="22"/>
                <w:szCs w:val="22"/>
              </w:rPr>
            </w:pPr>
            <w:r>
              <w:rPr>
                <w:rFonts w:hint="default" w:ascii="Arial" w:hAnsi="Arial" w:cs="Arial"/>
                <w:sz w:val="22"/>
                <w:szCs w:val="22"/>
              </w:rPr>
              <w:t>9</w:t>
            </w:r>
          </w:p>
        </w:tc>
        <w:tc>
          <w:tcPr>
            <w:tcW w:w="770" w:type="pct"/>
            <w:vAlign w:val="center"/>
          </w:tcPr>
          <w:p w14:paraId="5B95AECB">
            <w:pPr>
              <w:jc w:val="center"/>
              <w:rPr>
                <w:rFonts w:hint="default" w:ascii="Arial" w:hAnsi="Arial" w:cs="Arial"/>
                <w:sz w:val="22"/>
                <w:szCs w:val="22"/>
              </w:rPr>
            </w:pPr>
            <w:r>
              <w:rPr>
                <w:rFonts w:hint="default" w:ascii="Arial" w:hAnsi="Arial" w:cs="Arial"/>
                <w:sz w:val="22"/>
                <w:szCs w:val="22"/>
              </w:rPr>
              <w:t>9</w:t>
            </w:r>
          </w:p>
        </w:tc>
        <w:tc>
          <w:tcPr>
            <w:tcW w:w="759" w:type="pct"/>
            <w:vAlign w:val="center"/>
          </w:tcPr>
          <w:p w14:paraId="28FDB079">
            <w:pPr>
              <w:jc w:val="center"/>
              <w:rPr>
                <w:rFonts w:hint="default" w:ascii="Arial" w:hAnsi="Arial" w:cs="Arial"/>
                <w:sz w:val="22"/>
                <w:szCs w:val="22"/>
              </w:rPr>
            </w:pPr>
            <w:r>
              <w:rPr>
                <w:rFonts w:hint="default" w:ascii="Arial" w:hAnsi="Arial" w:cs="Arial"/>
                <w:sz w:val="22"/>
                <w:szCs w:val="22"/>
              </w:rPr>
              <w:t>13</w:t>
            </w:r>
          </w:p>
        </w:tc>
        <w:tc>
          <w:tcPr>
            <w:tcW w:w="1818" w:type="pct"/>
            <w:vAlign w:val="center"/>
          </w:tcPr>
          <w:p w14:paraId="6E0FE534">
            <w:pPr>
              <w:jc w:val="center"/>
              <w:rPr>
                <w:rFonts w:hint="default" w:ascii="Arial" w:hAnsi="Arial" w:cs="Arial"/>
                <w:sz w:val="22"/>
                <w:szCs w:val="22"/>
              </w:rPr>
            </w:pPr>
            <w:r>
              <w:rPr>
                <w:rFonts w:hint="default" w:ascii="Arial" w:hAnsi="Arial" w:cs="Arial"/>
                <w:sz w:val="22"/>
                <w:szCs w:val="22"/>
              </w:rPr>
              <w:t>30-50 minutos</w:t>
            </w:r>
          </w:p>
        </w:tc>
      </w:tr>
      <w:tr w14:paraId="082961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5000" w:type="pct"/>
            <w:gridSpan w:val="5"/>
            <w:vAlign w:val="center"/>
          </w:tcPr>
          <w:p w14:paraId="676F2427">
            <w:pPr>
              <w:jc w:val="left"/>
              <w:rPr>
                <w:rFonts w:hint="default" w:ascii="Arial" w:hAnsi="Arial" w:cs="Arial"/>
                <w:b/>
                <w:bCs/>
                <w:sz w:val="22"/>
                <w:szCs w:val="22"/>
              </w:rPr>
            </w:pPr>
            <w:r>
              <w:rPr>
                <w:rFonts w:hint="default" w:ascii="Arial" w:hAnsi="Arial" w:cs="Arial"/>
                <w:b/>
                <w:bCs/>
                <w:sz w:val="22"/>
                <w:szCs w:val="22"/>
              </w:rPr>
              <w:t>Se debe lograr el tiempo de calentamiento sugerido anteriormente,</w:t>
            </w:r>
            <w:r>
              <w:rPr>
                <w:rFonts w:hint="eastAsia" w:ascii="Arial" w:hAnsi="Arial" w:cs="Arial"/>
                <w:b/>
                <w:bCs/>
                <w:sz w:val="22"/>
                <w:szCs w:val="22"/>
                <w:lang w:val="en-US" w:eastAsia="zh-CN"/>
              </w:rPr>
              <w:t xml:space="preserve"> </w:t>
            </w:r>
            <w:r>
              <w:rPr>
                <w:rFonts w:hint="default" w:ascii="Arial" w:hAnsi="Arial" w:cs="Arial"/>
                <w:b/>
                <w:bCs/>
                <w:sz w:val="22"/>
                <w:szCs w:val="22"/>
              </w:rPr>
              <w:t>incluido</w:t>
            </w:r>
            <w:r>
              <w:rPr>
                <w:rFonts w:hint="eastAsia" w:ascii="Arial" w:hAnsi="Arial" w:cs="Arial"/>
                <w:b/>
                <w:bCs/>
                <w:sz w:val="22"/>
                <w:szCs w:val="22"/>
                <w:lang w:val="en-US" w:eastAsia="zh-CN"/>
              </w:rPr>
              <w:t xml:space="preserve"> </w:t>
            </w:r>
            <w:r>
              <w:rPr>
                <w:rFonts w:hint="default" w:ascii="Arial" w:hAnsi="Arial" w:cs="Arial"/>
                <w:b/>
                <w:bCs/>
                <w:sz w:val="22"/>
                <w:szCs w:val="22"/>
              </w:rPr>
              <w:t>pero</w:t>
            </w:r>
            <w:r>
              <w:rPr>
                <w:rFonts w:hint="eastAsia" w:ascii="Arial" w:hAnsi="Arial" w:cs="Arial"/>
                <w:b/>
                <w:bCs/>
                <w:sz w:val="22"/>
                <w:szCs w:val="22"/>
                <w:lang w:val="en-US" w:eastAsia="zh-CN"/>
              </w:rPr>
              <w:t xml:space="preserve"> </w:t>
            </w:r>
            <w:r>
              <w:rPr>
                <w:rFonts w:hint="default" w:ascii="Arial" w:hAnsi="Arial" w:cs="Arial"/>
                <w:b/>
                <w:bCs/>
                <w:sz w:val="22"/>
                <w:szCs w:val="22"/>
              </w:rPr>
              <w:t>no</w:t>
            </w:r>
            <w:r>
              <w:rPr>
                <w:rFonts w:hint="eastAsia" w:ascii="Arial" w:hAnsi="Arial" w:cs="Arial"/>
                <w:b/>
                <w:bCs/>
                <w:sz w:val="22"/>
                <w:szCs w:val="22"/>
                <w:lang w:val="en-US" w:eastAsia="zh-CN"/>
              </w:rPr>
              <w:t xml:space="preserve"> </w:t>
            </w:r>
            <w:r>
              <w:rPr>
                <w:rFonts w:hint="default" w:ascii="Arial" w:hAnsi="Arial" w:cs="Arial"/>
                <w:b/>
                <w:bCs/>
                <w:sz w:val="22"/>
                <w:szCs w:val="22"/>
              </w:rPr>
              <w:t>limitado a estos:</w:t>
            </w:r>
          </w:p>
          <w:p w14:paraId="611D5E87">
            <w:pPr>
              <w:jc w:val="left"/>
              <w:rPr>
                <w:rFonts w:hint="default" w:ascii="Arial" w:hAnsi="Arial" w:cs="Arial"/>
                <w:sz w:val="22"/>
                <w:szCs w:val="22"/>
                <w:lang w:val="en-US" w:eastAsia="zh-CN"/>
              </w:rPr>
            </w:pPr>
            <w:r>
              <w:rPr>
                <w:rFonts w:hint="default" w:ascii="Arial" w:hAnsi="Arial" w:cs="Arial"/>
                <w:sz w:val="22"/>
                <w:szCs w:val="22"/>
              </w:rPr>
              <w:t xml:space="preserve">1. Termómetro de ambiente instalado frente al calentador de sauna, cerca del techo </w:t>
            </w:r>
            <w:r>
              <w:rPr>
                <w:rFonts w:hint="default" w:ascii="Arial" w:hAnsi="Arial" w:cs="Arial"/>
                <w:sz w:val="22"/>
                <w:szCs w:val="22"/>
                <w:lang w:val="en-US" w:eastAsia="zh-CN"/>
              </w:rPr>
              <w:t>.</w:t>
            </w:r>
          </w:p>
          <w:p w14:paraId="332D5B79">
            <w:pPr>
              <w:jc w:val="left"/>
              <w:rPr>
                <w:rFonts w:hint="default" w:ascii="Arial" w:hAnsi="Arial" w:cs="Arial"/>
                <w:sz w:val="22"/>
                <w:szCs w:val="22"/>
                <w:lang w:val="en-US" w:eastAsia="zh-CN"/>
              </w:rPr>
            </w:pPr>
            <w:r>
              <w:rPr>
                <w:rFonts w:hint="default" w:ascii="Arial" w:hAnsi="Arial" w:cs="Arial"/>
                <w:sz w:val="22"/>
                <w:szCs w:val="22"/>
              </w:rPr>
              <w:t xml:space="preserve">2. La sala de sauna se instala en el interior con aislamiento para prevenir la difusión </w:t>
            </w:r>
            <w:r>
              <w:rPr>
                <w:rFonts w:hint="default" w:ascii="Arial" w:hAnsi="Arial" w:cs="Arial"/>
                <w:sz w:val="22"/>
                <w:szCs w:val="22"/>
                <w:lang w:val="en-US" w:eastAsia="zh-CN"/>
              </w:rPr>
              <w:t>.</w:t>
            </w:r>
          </w:p>
          <w:p w14:paraId="0D5CC2A4">
            <w:pPr>
              <w:jc w:val="left"/>
              <w:rPr>
                <w:rFonts w:hint="default" w:ascii="Arial" w:hAnsi="Arial" w:cs="Arial"/>
                <w:sz w:val="22"/>
                <w:szCs w:val="22"/>
                <w:lang w:val="en-US" w:eastAsia="zh-CN"/>
              </w:rPr>
            </w:pPr>
            <w:r>
              <w:rPr>
                <w:rFonts w:hint="default" w:ascii="Arial" w:hAnsi="Arial" w:cs="Arial"/>
                <w:sz w:val="22"/>
                <w:szCs w:val="22"/>
              </w:rPr>
              <w:t xml:space="preserve">3. La perilla de temperatura se ajusta al máximo </w:t>
            </w:r>
            <w:r>
              <w:rPr>
                <w:rFonts w:hint="default" w:ascii="Arial" w:hAnsi="Arial" w:cs="Arial"/>
                <w:sz w:val="22"/>
                <w:szCs w:val="22"/>
                <w:lang w:val="en-US" w:eastAsia="zh-CN"/>
              </w:rPr>
              <w:t>.</w:t>
            </w:r>
          </w:p>
        </w:tc>
      </w:tr>
    </w:tbl>
    <w:p w14:paraId="3B377FF0">
      <w:pPr>
        <w:keepNext w:val="0"/>
        <w:keepLines w:val="0"/>
        <w:widowControl/>
        <w:suppressLineNumbers w:val="0"/>
        <w:jc w:val="left"/>
        <w:rPr>
          <w:rFonts w:ascii="Arial" w:hAnsi="Arial" w:eastAsia="宋体" w:cs="Arial"/>
          <w:b/>
          <w:bCs/>
          <w:color w:val="070101"/>
          <w:kern w:val="0"/>
          <w:sz w:val="22"/>
          <w:szCs w:val="22"/>
          <w:lang w:val="en-US" w:eastAsia="zh-CN" w:bidi="ar"/>
        </w:rPr>
      </w:pPr>
    </w:p>
    <w:p w14:paraId="46BE161B">
      <w:pPr>
        <w:keepNext w:val="0"/>
        <w:keepLines w:val="0"/>
        <w:widowControl/>
        <w:suppressLineNumbers w:val="0"/>
        <w:jc w:val="left"/>
      </w:pPr>
      <w:r>
        <w:rPr>
          <w:rFonts w:ascii="Arial" w:hAnsi="Arial" w:eastAsia="宋体" w:cs="Arial"/>
          <w:b/>
          <w:bCs/>
          <w:color w:val="070101"/>
          <w:kern w:val="0"/>
          <w:sz w:val="22"/>
          <w:szCs w:val="22"/>
          <w:lang w:val="en-US" w:eastAsia="zh-CN" w:bidi="ar"/>
        </w:rPr>
        <w:t>SAUNA ROCAS</w:t>
      </w:r>
    </w:p>
    <w:p w14:paraId="57743249">
      <w:pPr>
        <w:keepNext w:val="0"/>
        <w:keepLines w:val="0"/>
        <w:widowControl/>
        <w:suppressLineNumbers w:val="0"/>
        <w:jc w:val="left"/>
      </w:pPr>
      <w:r>
        <w:rPr>
          <w:rFonts w:ascii="Arial" w:hAnsi="Arial" w:eastAsia="宋体" w:cs="Arial"/>
          <w:color w:val="000000"/>
          <w:kern w:val="0"/>
          <w:sz w:val="22"/>
          <w:szCs w:val="22"/>
          <w:lang w:val="en-US" w:eastAsia="zh-CN" w:bidi="ar"/>
        </w:rPr>
        <w:t>Se recomienda enjuagar todas las piedras de sauna para eliminar cualquier resto de suciedad.</w:t>
      </w:r>
    </w:p>
    <w:p w14:paraId="45A6B37E">
      <w:pPr>
        <w:keepNext w:val="0"/>
        <w:keepLines w:val="0"/>
        <w:widowControl/>
        <w:suppressLineNumbers w:val="0"/>
        <w:jc w:val="left"/>
      </w:pPr>
      <w:r>
        <w:rPr>
          <w:rFonts w:hint="default" w:ascii="Arial" w:hAnsi="Arial" w:eastAsia="宋体" w:cs="Arial"/>
          <w:color w:val="000000"/>
          <w:kern w:val="0"/>
          <w:sz w:val="22"/>
          <w:szCs w:val="22"/>
          <w:lang w:val="en-US" w:eastAsia="zh-CN" w:bidi="ar"/>
        </w:rPr>
        <w:t>Manchas o polvo. Los más grandes deben cargarse en la parte inferior. No</w:t>
      </w:r>
    </w:p>
    <w:p w14:paraId="6426630D">
      <w:pPr>
        <w:keepNext w:val="0"/>
        <w:keepLines w:val="0"/>
        <w:widowControl/>
        <w:suppressLineNumbers w:val="0"/>
        <w:jc w:val="left"/>
      </w:pPr>
      <w:r>
        <w:rPr>
          <w:rFonts w:hint="default" w:ascii="Arial" w:hAnsi="Arial" w:eastAsia="宋体" w:cs="Arial"/>
          <w:color w:val="000000"/>
          <w:kern w:val="0"/>
          <w:sz w:val="22"/>
          <w:szCs w:val="22"/>
          <w:lang w:val="en-US" w:eastAsia="zh-CN" w:bidi="ar"/>
        </w:rPr>
        <w:t>Cargue las piedras demasiado apretadas para bloquear la circulación del aire a través del calentador de la sauna.</w:t>
      </w:r>
    </w:p>
    <w:p w14:paraId="011B0D0D">
      <w:pPr>
        <w:keepNext w:val="0"/>
        <w:keepLines w:val="0"/>
        <w:widowControl/>
        <w:suppressLineNumbers w:val="0"/>
        <w:jc w:val="left"/>
      </w:pPr>
      <w:r>
        <w:rPr>
          <w:rFonts w:hint="default" w:ascii="Arial" w:hAnsi="Arial" w:eastAsia="宋体" w:cs="Arial"/>
          <w:color w:val="000000"/>
          <w:kern w:val="0"/>
          <w:sz w:val="22"/>
          <w:szCs w:val="22"/>
          <w:lang w:val="en-US" w:eastAsia="zh-CN" w:bidi="ar"/>
        </w:rPr>
        <w:t>Se deben cargar piedras nuevas cuando se rompen o se desmoronan.</w:t>
      </w:r>
    </w:p>
    <w:p w14:paraId="6BCEDC54">
      <w:pPr>
        <w:keepNext w:val="0"/>
        <w:keepLines w:val="0"/>
        <w:widowControl/>
        <w:suppressLineNumbers w:val="0"/>
        <w:jc w:val="left"/>
      </w:pPr>
      <w:r>
        <w:rPr>
          <w:rFonts w:hint="default" w:ascii="Arial" w:hAnsi="Arial" w:eastAsia="宋体" w:cs="Arial"/>
          <w:color w:val="000000"/>
          <w:kern w:val="0"/>
          <w:sz w:val="22"/>
          <w:szCs w:val="22"/>
          <w:lang w:val="en-US" w:eastAsia="zh-CN" w:bidi="ar"/>
        </w:rPr>
        <w:t>Después de terminar, cargue suficientes piedras de sauna (10-15 kg) en el calentador de sauna.</w:t>
      </w:r>
    </w:p>
    <w:p w14:paraId="67073AE6">
      <w:pPr>
        <w:keepNext w:val="0"/>
        <w:keepLines w:val="0"/>
        <w:widowControl/>
        <w:suppressLineNumbers w:val="0"/>
        <w:jc w:val="left"/>
      </w:pPr>
      <w:r>
        <w:rPr>
          <w:rFonts w:hint="default" w:ascii="Arial" w:hAnsi="Arial" w:eastAsia="宋体" w:cs="Arial"/>
          <w:color w:val="000000"/>
          <w:kern w:val="0"/>
          <w:sz w:val="22"/>
          <w:szCs w:val="22"/>
          <w:lang w:val="en-US" w:eastAsia="zh-CN" w:bidi="ar"/>
        </w:rPr>
        <w:t xml:space="preserve">La instalación del calentador de sauna </w:t>
      </w:r>
      <w:r>
        <w:rPr>
          <w:rFonts w:hint="eastAsia" w:ascii="Arial" w:hAnsi="Arial" w:eastAsia="宋体" w:cs="Arial"/>
          <w:color w:val="000000"/>
          <w:kern w:val="0"/>
          <w:sz w:val="22"/>
          <w:szCs w:val="22"/>
          <w:lang w:val="en-US" w:eastAsia="zh-CN" w:bidi="ar"/>
        </w:rPr>
        <w:t xml:space="preserve">y </w:t>
      </w:r>
      <w:r>
        <w:rPr>
          <w:rFonts w:ascii="Arial" w:hAnsi="Arial" w:eastAsia="宋体" w:cs="Arial"/>
          <w:color w:val="000000"/>
          <w:kern w:val="0"/>
          <w:sz w:val="22"/>
          <w:szCs w:val="22"/>
          <w:lang w:val="en-US" w:eastAsia="zh-CN" w:bidi="ar"/>
        </w:rPr>
        <w:t>el controlador.</w:t>
      </w:r>
    </w:p>
    <w:p w14:paraId="687F4265">
      <w:pPr>
        <w:keepNext w:val="0"/>
        <w:keepLines w:val="0"/>
        <w:widowControl/>
        <w:suppressLineNumbers w:val="0"/>
        <w:jc w:val="left"/>
        <w:rPr>
          <w:rFonts w:ascii="Arial" w:hAnsi="Arial" w:eastAsia="宋体" w:cs="Arial"/>
          <w:b/>
          <w:bCs/>
          <w:color w:val="000000"/>
          <w:kern w:val="0"/>
          <w:sz w:val="22"/>
          <w:szCs w:val="22"/>
          <w:lang w:val="en-US" w:eastAsia="zh-CN" w:bidi="ar"/>
        </w:rPr>
      </w:pPr>
    </w:p>
    <w:p w14:paraId="6897CFF8">
      <w:pPr>
        <w:keepNext w:val="0"/>
        <w:keepLines w:val="0"/>
        <w:widowControl/>
        <w:suppressLineNumbers w:val="0"/>
        <w:jc w:val="left"/>
        <w:rPr>
          <w:rFonts w:hint="default" w:ascii="Arial" w:hAnsi="Arial" w:cs="Arial"/>
        </w:rPr>
      </w:pPr>
      <w:r>
        <w:rPr>
          <w:rFonts w:hint="default" w:ascii="Arial" w:hAnsi="Arial" w:eastAsia="宋体" w:cs="Arial"/>
          <w:b/>
          <w:bCs/>
          <w:color w:val="000000"/>
          <w:kern w:val="0"/>
          <w:sz w:val="22"/>
          <w:szCs w:val="22"/>
          <w:lang w:val="en-US" w:eastAsia="zh-CN" w:bidi="ar"/>
        </w:rPr>
        <w:t>ATENCIÓN:</w:t>
      </w:r>
    </w:p>
    <w:p w14:paraId="385FD483">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Las rocas de sauna deben ser de la mejor calidad porque la temperatura dentro de la sauna</w:t>
      </w:r>
    </w:p>
    <w:p w14:paraId="375762FA">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El calentador es extremadamente alto. Las rocas de calidad inferior no pueden soportar el calor y</w:t>
      </w:r>
    </w:p>
    <w:p w14:paraId="5E73E9CF">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Pueden romperse o desmoronarse fácilmente debido a los grandes cambios de calor, lo que puede dañar los elementos calefactores. O estas piedras pueden contrarrestar la</w:t>
      </w:r>
    </w:p>
    <w:p w14:paraId="70721575">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circulación del calor porque se oxidan fácilmente, luego calentador de sauna</w:t>
      </w:r>
    </w:p>
    <w:p w14:paraId="5669B066">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Puede dañarse mientras la piedra se calienta o se vierte agua para hacerla.</w:t>
      </w:r>
    </w:p>
    <w:p w14:paraId="4D87980C">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vapores.</w:t>
      </w:r>
    </w:p>
    <w:p w14:paraId="606BB5EC">
      <w:pPr>
        <w:keepNext w:val="0"/>
        <w:keepLines w:val="0"/>
        <w:widowControl/>
        <w:suppressLineNumbers w:val="0"/>
        <w:jc w:val="left"/>
        <w:rPr>
          <w:rFonts w:hint="default" w:ascii="Arial" w:hAnsi="Arial" w:cs="Arial"/>
          <w:b/>
          <w:bCs/>
        </w:rPr>
      </w:pPr>
      <w:r>
        <w:rPr>
          <w:rFonts w:hint="default" w:ascii="Arial" w:hAnsi="Arial" w:eastAsia="宋体" w:cs="Arial"/>
          <w:b/>
          <w:bCs/>
          <w:i/>
          <w:iCs/>
          <w:color w:val="000000"/>
          <w:kern w:val="0"/>
          <w:sz w:val="22"/>
          <w:szCs w:val="22"/>
          <w:lang w:val="en-US" w:eastAsia="zh-CN" w:bidi="ar"/>
        </w:rPr>
        <w:t xml:space="preserve">Es hora de verter agua sobre la piedra de sauna </w:t>
      </w:r>
      <w:r>
        <w:rPr>
          <w:rFonts w:hint="default" w:ascii="Arial" w:hAnsi="Arial" w:eastAsia="宋体" w:cs="Arial"/>
          <w:b/>
          <w:bCs/>
          <w:color w:val="000000"/>
          <w:kern w:val="0"/>
          <w:sz w:val="22"/>
          <w:szCs w:val="22"/>
          <w:lang w:val="en-US" w:eastAsia="zh-CN" w:bidi="ar"/>
        </w:rPr>
        <w:t>:</w:t>
      </w:r>
    </w:p>
    <w:p w14:paraId="213AAACC">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Es el momento adecuado para echar el agua sobre las piedras de la sauna cuando las piedras</w:t>
      </w:r>
    </w:p>
    <w:p w14:paraId="4A567DC3">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están lo suficientemente calientes para la vaporización completa del agua, aproximadamente 1 hora después</w:t>
      </w:r>
    </w:p>
    <w:p w14:paraId="316676AE">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Encender el calentador de sauna con piedras de sauna.</w:t>
      </w:r>
    </w:p>
    <w:p w14:paraId="1437DE3B">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Comience con poco: vierta solo una pequeña cantidad de agua, aproximadamente media taza (aproximadamente</w:t>
      </w:r>
    </w:p>
    <w:p w14:paraId="1281954C">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50-80 ml)—sobre las rocas encima de su calentador eléctrico.</w:t>
      </w:r>
    </w:p>
    <w:p w14:paraId="1B830742">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Ajuste según corresponda: aumente o disminuya gradualmente la cantidad vertida.</w:t>
      </w:r>
    </w:p>
    <w:p w14:paraId="584F82D6">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basado en sus niveles de comodidad.</w:t>
      </w:r>
    </w:p>
    <w:p w14:paraId="34944150">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Evite excederse: si nota que sale agua por el fondo de</w:t>
      </w:r>
    </w:p>
    <w:p w14:paraId="0DEF84C6">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el calentador, significa que ha vertido demasiada agua o que las piedras no están lo suficientemente calientes, lo que podría dañar la unidad o crear un riesgo de seguridad.</w:t>
      </w:r>
    </w:p>
    <w:p w14:paraId="6E2C9642">
      <w:pPr>
        <w:keepNext w:val="0"/>
        <w:keepLines w:val="0"/>
        <w:widowControl/>
        <w:suppressLineNumbers w:val="0"/>
        <w:jc w:val="left"/>
        <w:rPr>
          <w:rFonts w:ascii="Arial" w:hAnsi="Arial" w:eastAsia="宋体" w:cs="Arial"/>
          <w:b/>
          <w:bCs/>
          <w:color w:val="070101"/>
          <w:kern w:val="0"/>
          <w:sz w:val="22"/>
          <w:szCs w:val="22"/>
          <w:lang w:val="en-US" w:eastAsia="zh-CN" w:bidi="ar"/>
        </w:rPr>
      </w:pPr>
    </w:p>
    <w:p w14:paraId="0A9B4D1A">
      <w:pPr>
        <w:keepNext w:val="0"/>
        <w:keepLines w:val="0"/>
        <w:widowControl/>
        <w:suppressLineNumbers w:val="0"/>
        <w:jc w:val="left"/>
      </w:pPr>
      <w:r>
        <w:rPr>
          <w:rFonts w:ascii="Arial" w:hAnsi="Arial" w:eastAsia="宋体" w:cs="Arial"/>
          <w:b/>
          <w:bCs/>
          <w:color w:val="070101"/>
          <w:kern w:val="0"/>
          <w:sz w:val="22"/>
          <w:szCs w:val="22"/>
          <w:lang w:val="en-US" w:eastAsia="zh-CN" w:bidi="ar"/>
        </w:rPr>
        <w:t>GARANTIZAR</w:t>
      </w:r>
    </w:p>
    <w:p w14:paraId="7238E01F">
      <w:pPr>
        <w:keepNext w:val="0"/>
        <w:keepLines w:val="0"/>
        <w:widowControl/>
        <w:suppressLineNumbers w:val="0"/>
        <w:jc w:val="left"/>
      </w:pPr>
      <w:r>
        <w:rPr>
          <w:rFonts w:ascii="Arial" w:hAnsi="Arial" w:eastAsia="宋体" w:cs="Arial"/>
          <w:color w:val="000000"/>
          <w:kern w:val="0"/>
          <w:sz w:val="22"/>
          <w:szCs w:val="22"/>
          <w:lang w:val="en-US" w:eastAsia="zh-CN" w:bidi="ar"/>
        </w:rPr>
        <w:t>1. El panel de control tiene un año de garantía.</w:t>
      </w:r>
    </w:p>
    <w:p w14:paraId="741D2F5D">
      <w:pPr>
        <w:keepNext w:val="0"/>
        <w:keepLines w:val="0"/>
        <w:widowControl/>
        <w:suppressLineNumbers w:val="0"/>
        <w:jc w:val="left"/>
      </w:pPr>
      <w:r>
        <w:rPr>
          <w:rFonts w:hint="default" w:ascii="Arial" w:hAnsi="Arial" w:eastAsia="宋体" w:cs="Arial"/>
          <w:color w:val="000000"/>
          <w:kern w:val="0"/>
          <w:sz w:val="22"/>
          <w:szCs w:val="22"/>
          <w:lang w:val="en-US" w:eastAsia="zh-CN" w:bidi="ar"/>
        </w:rPr>
        <w:t>2. El cuerpo principal del calentador de sauna tiene una garantía de un año.</w:t>
      </w:r>
    </w:p>
    <w:p w14:paraId="14FE5BA2">
      <w:pPr>
        <w:keepNext w:val="0"/>
        <w:keepLines w:val="0"/>
        <w:widowControl/>
        <w:suppressLineNumbers w:val="0"/>
        <w:jc w:val="left"/>
      </w:pPr>
      <w:r>
        <w:rPr>
          <w:rFonts w:hint="default" w:ascii="Arial" w:hAnsi="Arial" w:eastAsia="宋体" w:cs="Arial"/>
          <w:color w:val="000000"/>
          <w:kern w:val="0"/>
          <w:sz w:val="22"/>
          <w:szCs w:val="22"/>
          <w:lang w:val="en-US" w:eastAsia="zh-CN" w:bidi="ar"/>
        </w:rPr>
        <w:t>3. Las siguientes situaciones no están garantizadas:</w:t>
      </w:r>
    </w:p>
    <w:p w14:paraId="7FC51F19">
      <w:pPr>
        <w:keepNext w:val="0"/>
        <w:keepLines w:val="0"/>
        <w:widowControl/>
        <w:suppressLineNumbers w:val="0"/>
        <w:jc w:val="left"/>
      </w:pPr>
      <w:r>
        <w:rPr>
          <w:rFonts w:hint="default" w:ascii="Arial" w:hAnsi="Arial" w:eastAsia="宋体" w:cs="Arial"/>
          <w:color w:val="000000"/>
          <w:kern w:val="0"/>
          <w:sz w:val="22"/>
          <w:szCs w:val="22"/>
          <w:lang w:val="en-US" w:eastAsia="zh-CN" w:bidi="ar"/>
        </w:rPr>
        <w:t>1) Instalación o desmontaje de la estructura interior por parte de personal no profesional.</w:t>
      </w:r>
    </w:p>
    <w:p w14:paraId="47A7D860">
      <w:pPr>
        <w:keepNext w:val="0"/>
        <w:keepLines w:val="0"/>
        <w:widowControl/>
        <w:suppressLineNumbers w:val="0"/>
        <w:jc w:val="left"/>
      </w:pPr>
      <w:r>
        <w:rPr>
          <w:rFonts w:hint="default" w:ascii="Arial" w:hAnsi="Arial" w:eastAsia="宋体" w:cs="Arial"/>
          <w:color w:val="000000"/>
          <w:kern w:val="0"/>
          <w:sz w:val="22"/>
          <w:szCs w:val="22"/>
          <w:lang w:val="en-US" w:eastAsia="zh-CN" w:bidi="ar"/>
        </w:rPr>
        <w:t>personal;</w:t>
      </w:r>
    </w:p>
    <w:p w14:paraId="03E8BD7A">
      <w:pPr>
        <w:keepNext w:val="0"/>
        <w:keepLines w:val="0"/>
        <w:widowControl/>
        <w:suppressLineNumbers w:val="0"/>
        <w:jc w:val="left"/>
      </w:pPr>
      <w:r>
        <w:rPr>
          <w:rFonts w:hint="default" w:ascii="Arial" w:hAnsi="Arial" w:eastAsia="宋体" w:cs="Arial"/>
          <w:color w:val="000000"/>
          <w:kern w:val="0"/>
          <w:sz w:val="22"/>
          <w:szCs w:val="22"/>
          <w:lang w:val="en-US" w:eastAsia="zh-CN" w:bidi="ar"/>
        </w:rPr>
        <w:t>2) Rango de fluctuación de voltaje de suministro&gt;±10%;</w:t>
      </w:r>
    </w:p>
    <w:p w14:paraId="10029CA0">
      <w:pPr>
        <w:keepNext w:val="0"/>
        <w:keepLines w:val="0"/>
        <w:widowControl/>
        <w:suppressLineNumbers w:val="0"/>
        <w:jc w:val="left"/>
      </w:pPr>
      <w:r>
        <w:rPr>
          <w:rFonts w:hint="default" w:ascii="Arial" w:hAnsi="Arial" w:eastAsia="宋体" w:cs="Arial"/>
          <w:color w:val="000000"/>
          <w:kern w:val="0"/>
          <w:sz w:val="22"/>
          <w:szCs w:val="22"/>
          <w:lang w:val="en-US" w:eastAsia="zh-CN" w:bidi="ar"/>
        </w:rPr>
        <w:t>3) Rocas no calificadas en el funcionamiento del calentador de sauna;</w:t>
      </w:r>
    </w:p>
    <w:p w14:paraId="24CFB8F2">
      <w:pPr>
        <w:keepNext w:val="0"/>
        <w:keepLines w:val="0"/>
        <w:widowControl/>
        <w:suppressLineNumbers w:val="0"/>
        <w:jc w:val="left"/>
        <w:rPr>
          <w:rFonts w:hint="default" w:ascii="Arial" w:hAnsi="Arial" w:eastAsia="宋体" w:cs="Arial"/>
          <w:color w:val="000000"/>
          <w:kern w:val="0"/>
          <w:sz w:val="22"/>
          <w:szCs w:val="22"/>
          <w:lang w:val="en-US" w:eastAsia="zh-CN" w:bidi="ar"/>
        </w:rPr>
      </w:pPr>
      <w:r>
        <w:rPr>
          <w:rFonts w:hint="default" w:ascii="Arial" w:hAnsi="Arial" w:eastAsia="宋体" w:cs="Arial"/>
          <w:color w:val="000000"/>
          <w:kern w:val="0"/>
          <w:sz w:val="22"/>
          <w:szCs w:val="22"/>
          <w:lang w:val="en-US" w:eastAsia="zh-CN" w:bidi="ar"/>
        </w:rPr>
        <w:t>4) Instalación sin seguir las instrucciones de dimensión dentro del manual.</w:t>
      </w:r>
    </w:p>
    <w:p w14:paraId="6068A586">
      <w:pPr>
        <w:keepNext w:val="0"/>
        <w:keepLines w:val="0"/>
        <w:widowControl/>
        <w:suppressLineNumbers w:val="0"/>
        <w:jc w:val="left"/>
        <w:rPr>
          <w:rFonts w:hint="default" w:ascii="Arial" w:hAnsi="Arial" w:eastAsia="宋体" w:cs="Arial"/>
          <w:color w:val="000000"/>
          <w:kern w:val="0"/>
          <w:sz w:val="22"/>
          <w:szCs w:val="22"/>
          <w:lang w:val="en-US" w:eastAsia="zh-CN" w:bidi="ar"/>
        </w:rPr>
      </w:pPr>
    </w:p>
    <w:p w14:paraId="78A95DC7">
      <w:pPr>
        <w:keepNext w:val="0"/>
        <w:keepLines w:val="0"/>
        <w:widowControl/>
        <w:suppressLineNumbers w:val="0"/>
        <w:jc w:val="left"/>
        <w:rPr>
          <w:sz w:val="28"/>
          <w:szCs w:val="32"/>
        </w:rPr>
      </w:pPr>
      <w:r>
        <w:rPr>
          <w:rFonts w:ascii="Arial" w:hAnsi="Arial" w:eastAsia="宋体" w:cs="Arial"/>
          <w:b/>
          <w:bCs/>
          <w:color w:val="070101"/>
          <w:kern w:val="0"/>
          <w:sz w:val="28"/>
          <w:szCs w:val="28"/>
          <w:lang w:val="en-US" w:eastAsia="zh-CN" w:bidi="ar"/>
        </w:rPr>
        <w:t>SOLUCIÓN DE PROBLEMAS</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128"/>
        <w:gridCol w:w="2364"/>
        <w:gridCol w:w="3878"/>
      </w:tblGrid>
      <w:tr w14:paraId="40F3D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3" w:hRule="atLeast"/>
          <w:jc w:val="center"/>
        </w:trPr>
        <w:tc>
          <w:tcPr>
            <w:tcW w:w="765" w:type="pc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23CB5E3B">
            <w:pPr>
              <w:jc w:val="center"/>
              <w:rPr>
                <w:rFonts w:hint="default"/>
                <w:b/>
                <w:bCs/>
                <w:color w:val="000000"/>
                <w:lang w:val="en-US"/>
              </w:rPr>
            </w:pPr>
            <w:r>
              <w:rPr>
                <w:b/>
                <w:bCs/>
                <w:color w:val="000000"/>
                <w:lang w:val="en-US" w:eastAsia="zh-CN"/>
              </w:rPr>
              <w:t>Síntoma</w:t>
            </w:r>
          </w:p>
        </w:tc>
        <w:tc>
          <w:tcPr>
            <w:tcW w:w="1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8C3037">
            <w:pPr>
              <w:jc w:val="center"/>
              <w:rPr>
                <w:rFonts w:hint="default"/>
                <w:b/>
                <w:bCs/>
                <w:color w:val="000000"/>
                <w:lang w:val="en-US"/>
              </w:rPr>
            </w:pPr>
            <w:r>
              <w:rPr>
                <w:rFonts w:hint="default"/>
                <w:b/>
                <w:bCs/>
                <w:color w:val="000000"/>
                <w:lang w:val="en-US" w:eastAsia="zh-CN"/>
              </w:rPr>
              <w:t>Posible causa</w:t>
            </w:r>
          </w:p>
        </w:tc>
        <w:tc>
          <w:tcPr>
            <w:tcW w:w="26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4FE996">
            <w:pPr>
              <w:jc w:val="center"/>
              <w:rPr>
                <w:rFonts w:hint="default"/>
                <w:b/>
                <w:bCs/>
                <w:color w:val="000000"/>
                <w:lang w:val="en-US"/>
              </w:rPr>
            </w:pPr>
            <w:r>
              <w:rPr>
                <w:b/>
                <w:bCs/>
                <w:color w:val="000000"/>
                <w:lang w:val="en-US" w:eastAsia="zh-CN"/>
              </w:rPr>
              <w:t>Recurso</w:t>
            </w:r>
          </w:p>
        </w:tc>
      </w:tr>
      <w:tr w14:paraId="494C9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172" w:hRule="atLeast"/>
          <w:jc w:val="center"/>
        </w:trPr>
        <w:tc>
          <w:tcPr>
            <w:tcW w:w="7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0BA721">
            <w:pPr>
              <w:jc w:val="center"/>
              <w:rPr>
                <w:rFonts w:hint="default"/>
                <w:b w:val="0"/>
                <w:color w:val="000000"/>
                <w:lang w:val="en-US"/>
              </w:rPr>
            </w:pPr>
            <w:r>
              <w:rPr>
                <w:b w:val="0"/>
                <w:color w:val="000000"/>
                <w:lang w:val="en-US" w:eastAsia="zh-CN"/>
              </w:rPr>
              <w:t>Calor bajo</w:t>
            </w:r>
          </w:p>
        </w:tc>
        <w:tc>
          <w:tcPr>
            <w:tcW w:w="1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8C4EF3">
            <w:pPr>
              <w:jc w:val="left"/>
              <w:rPr>
                <w:rFonts w:hint="default"/>
                <w:b w:val="0"/>
                <w:color w:val="000000"/>
                <w:lang w:val="en-US"/>
              </w:rPr>
            </w:pPr>
            <w:r>
              <w:rPr>
                <w:b w:val="0"/>
                <w:color w:val="000000"/>
                <w:lang w:val="en-US" w:eastAsia="zh-CN"/>
              </w:rPr>
              <w:t xml:space="preserve">El termostato no está </w:t>
            </w:r>
            <w:r>
              <w:rPr>
                <w:rFonts w:hint="default"/>
                <w:b w:val="0"/>
                <w:color w:val="000000"/>
                <w:lang w:val="en-US" w:eastAsia="zh-CN"/>
              </w:rPr>
              <w:t>configurado</w:t>
            </w:r>
            <w:r>
              <w:rPr>
                <w:rFonts w:hint="eastAsia"/>
                <w:b w:val="0"/>
                <w:color w:val="000000"/>
                <w:lang w:val="en-US" w:eastAsia="zh-CN"/>
              </w:rPr>
              <w:t xml:space="preserve"> </w:t>
            </w:r>
            <w:r>
              <w:rPr>
                <w:rFonts w:hint="default"/>
                <w:b w:val="0"/>
                <w:color w:val="000000"/>
                <w:lang w:val="en-US" w:eastAsia="zh-CN"/>
              </w:rPr>
              <w:t xml:space="preserve">Suficientemente alto </w:t>
            </w:r>
            <w:r>
              <w:rPr>
                <w:rFonts w:hint="eastAsia"/>
                <w:b w:val="0"/>
                <w:color w:val="000000"/>
                <w:lang w:val="en-US" w:eastAsia="zh-CN"/>
              </w:rPr>
              <w:t xml:space="preserve">. </w:t>
            </w:r>
            <w:r>
              <w:rPr>
                <w:rFonts w:hint="default"/>
                <w:b w:val="0"/>
                <w:color w:val="000000"/>
                <w:lang w:val="en-US" w:eastAsia="zh-CN"/>
              </w:rPr>
              <w:t>La duración del temporizador es inferior a 180.</w:t>
            </w:r>
            <w:r>
              <w:rPr>
                <w:rFonts w:hint="eastAsia"/>
                <w:b w:val="0"/>
                <w:color w:val="000000"/>
                <w:lang w:val="en-US" w:eastAsia="zh-CN"/>
              </w:rPr>
              <w:t xml:space="preserve"> </w:t>
            </w:r>
            <w:r>
              <w:rPr>
                <w:rFonts w:hint="default"/>
                <w:b w:val="0"/>
                <w:color w:val="000000"/>
                <w:lang w:val="en-US" w:eastAsia="zh-CN"/>
              </w:rPr>
              <w:t>minutos.</w:t>
            </w:r>
          </w:p>
        </w:tc>
        <w:tc>
          <w:tcPr>
            <w:tcW w:w="26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135F4A">
            <w:pPr>
              <w:jc w:val="left"/>
              <w:rPr>
                <w:b w:val="0"/>
                <w:color w:val="000000"/>
              </w:rPr>
            </w:pPr>
            <w:r>
              <w:rPr>
                <w:b w:val="0"/>
                <w:color w:val="000000"/>
                <w:lang w:val="en-US" w:eastAsia="zh-CN"/>
              </w:rPr>
              <w:t>Aumente la configuración del termostato.</w:t>
            </w:r>
          </w:p>
          <w:p w14:paraId="4BB20DC4">
            <w:pPr>
              <w:jc w:val="left"/>
              <w:rPr>
                <w:rFonts w:hint="default"/>
                <w:b w:val="0"/>
                <w:color w:val="000000"/>
                <w:lang w:val="en-US"/>
              </w:rPr>
            </w:pPr>
            <w:r>
              <w:rPr>
                <w:rFonts w:hint="default"/>
                <w:b w:val="0"/>
                <w:color w:val="000000"/>
                <w:lang w:val="en-US" w:eastAsia="zh-CN"/>
              </w:rPr>
              <w:t>Aumente el ajuste de tiempo a 180 grados.</w:t>
            </w:r>
            <w:r>
              <w:rPr>
                <w:rFonts w:hint="eastAsia"/>
                <w:b w:val="0"/>
                <w:color w:val="000000"/>
                <w:lang w:val="en-US" w:eastAsia="zh-CN"/>
              </w:rPr>
              <w:t xml:space="preserve"> </w:t>
            </w:r>
            <w:r>
              <w:rPr>
                <w:rFonts w:hint="default"/>
                <w:b w:val="0"/>
                <w:color w:val="000000"/>
                <w:lang w:val="en-US" w:eastAsia="zh-CN"/>
              </w:rPr>
              <w:t>minutos.</w:t>
            </w:r>
          </w:p>
        </w:tc>
      </w:tr>
      <w:tr w14:paraId="01C9C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0" w:hRule="atLeast"/>
          <w:jc w:val="center"/>
        </w:trPr>
        <w:tc>
          <w:tcPr>
            <w:tcW w:w="7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467197">
            <w:pPr>
              <w:jc w:val="center"/>
              <w:rPr>
                <w:rFonts w:hint="default"/>
                <w:b w:val="0"/>
                <w:color w:val="000000"/>
                <w:lang w:val="en-US"/>
              </w:rPr>
            </w:pPr>
            <w:r>
              <w:rPr>
                <w:b w:val="0"/>
                <w:color w:val="000000"/>
                <w:lang w:val="en-US" w:eastAsia="zh-CN"/>
              </w:rPr>
              <w:t>Sin calor</w:t>
            </w:r>
          </w:p>
        </w:tc>
        <w:tc>
          <w:tcPr>
            <w:tcW w:w="1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92229D">
            <w:pPr>
              <w:jc w:val="left"/>
              <w:rPr>
                <w:b w:val="0"/>
                <w:color w:val="000000"/>
              </w:rPr>
            </w:pPr>
            <w:r>
              <w:rPr>
                <w:b w:val="0"/>
                <w:color w:val="000000"/>
                <w:lang w:val="en-US" w:eastAsia="zh-CN"/>
              </w:rPr>
              <w:t>Temperatura interna</w:t>
            </w:r>
            <w:r>
              <w:rPr>
                <w:rFonts w:hint="eastAsia"/>
                <w:b w:val="0"/>
                <w:color w:val="000000"/>
                <w:lang w:val="en-US" w:eastAsia="zh-CN"/>
              </w:rPr>
              <w:t xml:space="preserve"> </w:t>
            </w:r>
            <w:r>
              <w:rPr>
                <w:rFonts w:hint="default"/>
                <w:b w:val="0"/>
                <w:color w:val="000000"/>
                <w:lang w:val="en-US" w:eastAsia="zh-CN"/>
              </w:rPr>
              <w:t>interruptor de seguridad activado.</w:t>
            </w:r>
          </w:p>
          <w:p w14:paraId="7E2CE02D">
            <w:pPr>
              <w:jc w:val="left"/>
              <w:rPr>
                <w:rFonts w:hint="default"/>
                <w:b w:val="0"/>
                <w:color w:val="000000"/>
                <w:lang w:val="en-US"/>
              </w:rPr>
            </w:pPr>
            <w:r>
              <w:rPr>
                <w:rFonts w:hint="default"/>
                <w:b w:val="0"/>
                <w:color w:val="000000"/>
                <w:lang w:val="en-US" w:eastAsia="zh-CN"/>
              </w:rPr>
              <w:t>Para más detalles, véase</w:t>
            </w:r>
            <w:r>
              <w:rPr>
                <w:rFonts w:hint="eastAsia"/>
                <w:b w:val="0"/>
                <w:color w:val="000000"/>
                <w:lang w:val="en-US" w:eastAsia="zh-CN"/>
              </w:rPr>
              <w:t xml:space="preserve"> </w:t>
            </w:r>
            <w:r>
              <w:rPr>
                <w:rFonts w:hint="default"/>
                <w:b w:val="0"/>
                <w:color w:val="000000"/>
                <w:lang w:val="en-US" w:eastAsia="zh-CN"/>
              </w:rPr>
              <w:t>el límite de temperatura</w:t>
            </w:r>
            <w:r>
              <w:rPr>
                <w:rFonts w:hint="eastAsia"/>
                <w:b w:val="0"/>
                <w:color w:val="000000"/>
                <w:lang w:val="en-US" w:eastAsia="zh-CN"/>
              </w:rPr>
              <w:t xml:space="preserve"> </w:t>
            </w:r>
            <w:r>
              <w:rPr>
                <w:rFonts w:hint="default"/>
                <w:b w:val="0"/>
                <w:color w:val="000000"/>
                <w:lang w:val="en-US" w:eastAsia="zh-CN"/>
              </w:rPr>
              <w:t>reposición de la figura 3.</w:t>
            </w:r>
          </w:p>
        </w:tc>
        <w:tc>
          <w:tcPr>
            <w:tcW w:w="26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CFC01D">
            <w:pPr>
              <w:jc w:val="left"/>
              <w:rPr>
                <w:b w:val="0"/>
                <w:color w:val="000000"/>
              </w:rPr>
            </w:pPr>
            <w:r>
              <w:rPr>
                <w:b w:val="0"/>
                <w:color w:val="000000"/>
                <w:lang w:val="en-US" w:eastAsia="zh-CN"/>
              </w:rPr>
              <w:t>Restablecer la seguridad de temperatura</w:t>
            </w:r>
            <w:r>
              <w:rPr>
                <w:rFonts w:hint="eastAsia"/>
                <w:b w:val="0"/>
                <w:color w:val="000000"/>
                <w:lang w:val="en-US" w:eastAsia="zh-CN"/>
              </w:rPr>
              <w:t xml:space="preserve"> </w:t>
            </w:r>
            <w:r>
              <w:rPr>
                <w:rFonts w:hint="default"/>
                <w:b w:val="0"/>
                <w:color w:val="000000"/>
                <w:lang w:val="en-US" w:eastAsia="zh-CN"/>
              </w:rPr>
              <w:t>cambiar.</w:t>
            </w:r>
          </w:p>
          <w:p w14:paraId="55EBC7F5">
            <w:pPr>
              <w:jc w:val="left"/>
              <w:rPr>
                <w:b w:val="0"/>
                <w:color w:val="000000"/>
              </w:rPr>
            </w:pPr>
            <w:r>
              <w:rPr>
                <w:rFonts w:hint="default"/>
                <w:b w:val="0"/>
                <w:color w:val="000000"/>
                <w:lang w:val="en-US" w:eastAsia="zh-CN"/>
              </w:rPr>
              <w:t>Hay un botón negro en el</w:t>
            </w:r>
            <w:r>
              <w:rPr>
                <w:rFonts w:hint="eastAsia"/>
                <w:b w:val="0"/>
                <w:color w:val="000000"/>
                <w:lang w:val="en-US" w:eastAsia="zh-CN"/>
              </w:rPr>
              <w:t xml:space="preserve"> </w:t>
            </w:r>
            <w:r>
              <w:rPr>
                <w:rFonts w:hint="default"/>
                <w:b w:val="0"/>
                <w:color w:val="000000"/>
                <w:lang w:val="en-US" w:eastAsia="zh-CN"/>
              </w:rPr>
              <w:t>lado izquierdo del calentador que puede ser</w:t>
            </w:r>
            <w:r>
              <w:rPr>
                <w:rFonts w:hint="eastAsia"/>
                <w:b w:val="0"/>
                <w:color w:val="000000"/>
                <w:lang w:val="en-US" w:eastAsia="zh-CN"/>
              </w:rPr>
              <w:t xml:space="preserve"> </w:t>
            </w:r>
            <w:r>
              <w:rPr>
                <w:rFonts w:hint="default"/>
                <w:b w:val="0"/>
                <w:color w:val="000000"/>
                <w:lang w:val="en-US" w:eastAsia="zh-CN"/>
              </w:rPr>
              <w:t>Presionado.</w:t>
            </w:r>
          </w:p>
          <w:p w14:paraId="7B27914F">
            <w:pPr>
              <w:jc w:val="left"/>
              <w:rPr>
                <w:rFonts w:hint="default"/>
                <w:b w:val="0"/>
                <w:color w:val="000000"/>
                <w:lang w:val="en-US"/>
              </w:rPr>
            </w:pPr>
            <w:r>
              <w:rPr>
                <w:rFonts w:hint="default"/>
                <w:b w:val="0"/>
                <w:color w:val="000000"/>
                <w:lang w:val="en-US" w:eastAsia="zh-CN"/>
              </w:rPr>
              <w:t>Trate de determinar la causa de</w:t>
            </w:r>
            <w:r>
              <w:rPr>
                <w:rFonts w:hint="eastAsia"/>
                <w:b w:val="0"/>
                <w:color w:val="000000"/>
                <w:lang w:val="en-US" w:eastAsia="zh-CN"/>
              </w:rPr>
              <w:t xml:space="preserve"> </w:t>
            </w:r>
            <w:r>
              <w:rPr>
                <w:rFonts w:hint="default"/>
                <w:b w:val="0"/>
                <w:color w:val="000000"/>
                <w:lang w:val="en-US" w:eastAsia="zh-CN"/>
              </w:rPr>
              <w:t>Activación del interruptor de seguridad.</w:t>
            </w:r>
          </w:p>
        </w:tc>
      </w:tr>
    </w:tbl>
    <w:p w14:paraId="495A17FF">
      <w:pPr>
        <w:keepNext w:val="0"/>
        <w:keepLines w:val="0"/>
        <w:widowControl/>
        <w:suppressLineNumbers w:val="0"/>
        <w:jc w:val="center"/>
        <w:rPr>
          <w:rFonts w:hint="default"/>
          <w:lang w:val="en-US"/>
        </w:rPr>
      </w:pPr>
    </w:p>
    <w:p w14:paraId="2C9FE850">
      <w:pPr>
        <w:keepNext w:val="0"/>
        <w:keepLines w:val="0"/>
        <w:pageBreakBefore w:val="0"/>
        <w:widowControl w:val="0"/>
        <w:numPr>
          <w:ilvl w:val="0"/>
          <w:numId w:val="0"/>
        </w:numPr>
        <w:kinsoku/>
        <w:wordWrap/>
        <w:overflowPunct/>
        <w:topLinePunct w:val="0"/>
        <w:autoSpaceDE w:val="0"/>
        <w:autoSpaceDN w:val="0"/>
        <w:bidi w:val="0"/>
        <w:adjustRightInd/>
        <w:snapToGrid/>
        <w:spacing w:before="157"/>
        <w:jc w:val="center"/>
        <w:textAlignment w:val="auto"/>
      </w:pPr>
      <w:r>
        <w:drawing>
          <wp:inline distT="0" distB="0" distL="114300" distR="114300">
            <wp:extent cx="4556760" cy="2417445"/>
            <wp:effectExtent l="0" t="0" r="15240" b="1905"/>
            <wp:docPr id="1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4"/>
                    <pic:cNvPicPr>
                      <a:picLocks noChangeAspect="1"/>
                    </pic:cNvPicPr>
                  </pic:nvPicPr>
                  <pic:blipFill>
                    <a:blip r:embed="rId23"/>
                    <a:srcRect l="4652" r="3689"/>
                    <a:stretch>
                      <a:fillRect/>
                    </a:stretch>
                  </pic:blipFill>
                  <pic:spPr>
                    <a:xfrm>
                      <a:off x="0" y="0"/>
                      <a:ext cx="4556760" cy="2417445"/>
                    </a:xfrm>
                    <a:prstGeom prst="rect">
                      <a:avLst/>
                    </a:prstGeom>
                    <a:noFill/>
                    <a:ln>
                      <a:noFill/>
                    </a:ln>
                  </pic:spPr>
                </pic:pic>
              </a:graphicData>
            </a:graphic>
          </wp:inline>
        </w:drawing>
      </w:r>
    </w:p>
    <w:p w14:paraId="70258213">
      <w:pPr>
        <w:keepNext w:val="0"/>
        <w:keepLines w:val="0"/>
        <w:pageBreakBefore w:val="0"/>
        <w:widowControl w:val="0"/>
        <w:numPr>
          <w:ilvl w:val="0"/>
          <w:numId w:val="0"/>
        </w:numPr>
        <w:kinsoku/>
        <w:wordWrap/>
        <w:overflowPunct/>
        <w:topLinePunct w:val="0"/>
        <w:autoSpaceDE w:val="0"/>
        <w:autoSpaceDN w:val="0"/>
        <w:bidi w:val="0"/>
        <w:adjustRightInd/>
        <w:snapToGrid/>
        <w:spacing w:before="157"/>
        <w:jc w:val="center"/>
        <w:textAlignment w:val="auto"/>
      </w:pPr>
    </w:p>
    <w:p w14:paraId="55492620">
      <w:pPr>
        <w:keepNext w:val="0"/>
        <w:keepLines w:val="0"/>
        <w:pageBreakBefore w:val="0"/>
        <w:widowControl w:val="0"/>
        <w:numPr>
          <w:ilvl w:val="0"/>
          <w:numId w:val="0"/>
        </w:numPr>
        <w:kinsoku/>
        <w:wordWrap/>
        <w:overflowPunct/>
        <w:topLinePunct w:val="0"/>
        <w:autoSpaceDE w:val="0"/>
        <w:autoSpaceDN w:val="0"/>
        <w:bidi w:val="0"/>
        <w:adjustRightInd/>
        <w:snapToGrid/>
        <w:spacing w:before="157"/>
        <w:jc w:val="center"/>
        <w:textAlignment w:val="auto"/>
      </w:pPr>
      <w:r>
        <w:drawing>
          <wp:inline distT="0" distB="0" distL="114300" distR="114300">
            <wp:extent cx="4684395" cy="2720975"/>
            <wp:effectExtent l="0" t="0" r="1905" b="3175"/>
            <wp:docPr id="1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5"/>
                    <pic:cNvPicPr>
                      <a:picLocks noChangeAspect="1"/>
                    </pic:cNvPicPr>
                  </pic:nvPicPr>
                  <pic:blipFill>
                    <a:blip r:embed="rId24"/>
                    <a:srcRect l="2676" r="4491"/>
                    <a:stretch>
                      <a:fillRect/>
                    </a:stretch>
                  </pic:blipFill>
                  <pic:spPr>
                    <a:xfrm>
                      <a:off x="0" y="0"/>
                      <a:ext cx="4684395" cy="2720975"/>
                    </a:xfrm>
                    <a:prstGeom prst="rect">
                      <a:avLst/>
                    </a:prstGeom>
                    <a:noFill/>
                    <a:ln>
                      <a:noFill/>
                    </a:ln>
                  </pic:spPr>
                </pic:pic>
              </a:graphicData>
            </a:graphic>
          </wp:inline>
        </w:drawing>
      </w:r>
    </w:p>
    <w:p w14:paraId="25A7FC38">
      <w:pPr>
        <w:keepNext w:val="0"/>
        <w:keepLines w:val="0"/>
        <w:pageBreakBefore w:val="0"/>
        <w:widowControl w:val="0"/>
        <w:numPr>
          <w:ilvl w:val="0"/>
          <w:numId w:val="0"/>
        </w:numPr>
        <w:kinsoku/>
        <w:wordWrap/>
        <w:overflowPunct/>
        <w:topLinePunct w:val="0"/>
        <w:autoSpaceDE w:val="0"/>
        <w:autoSpaceDN w:val="0"/>
        <w:bidi w:val="0"/>
        <w:adjustRightInd/>
        <w:snapToGrid/>
        <w:spacing w:before="157"/>
        <w:jc w:val="center"/>
        <w:textAlignment w:val="auto"/>
        <w:rPr>
          <w:rFonts w:hint="eastAsia"/>
          <w:lang w:val="en-US" w:eastAsia="zh-CN"/>
        </w:rPr>
      </w:pPr>
      <w:r>
        <w:drawing>
          <wp:inline distT="0" distB="0" distL="114300" distR="114300">
            <wp:extent cx="4493895" cy="2103755"/>
            <wp:effectExtent l="0" t="0" r="1905" b="10795"/>
            <wp:docPr id="1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6"/>
                    <pic:cNvPicPr>
                      <a:picLocks noChangeAspect="1"/>
                    </pic:cNvPicPr>
                  </pic:nvPicPr>
                  <pic:blipFill>
                    <a:blip r:embed="rId25"/>
                    <a:srcRect l="2621" r="5021"/>
                    <a:stretch>
                      <a:fillRect/>
                    </a:stretch>
                  </pic:blipFill>
                  <pic:spPr>
                    <a:xfrm>
                      <a:off x="0" y="0"/>
                      <a:ext cx="4493895" cy="2103755"/>
                    </a:xfrm>
                    <a:prstGeom prst="rect">
                      <a:avLst/>
                    </a:prstGeom>
                    <a:noFill/>
                    <a:ln>
                      <a:noFill/>
                    </a:ln>
                  </pic:spPr>
                </pic:pic>
              </a:graphicData>
            </a:graphic>
          </wp:inline>
        </w:drawing>
      </w:r>
    </w:p>
    <w:p w14:paraId="58175F41">
      <w:pPr>
        <w:jc w:val="center"/>
      </w:pPr>
      <w:r>
        <w:drawing>
          <wp:inline distT="0" distB="0" distL="114300" distR="114300">
            <wp:extent cx="4272280" cy="4345940"/>
            <wp:effectExtent l="0" t="0" r="13970" b="16510"/>
            <wp:docPr id="1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7"/>
                    <pic:cNvPicPr>
                      <a:picLocks noChangeAspect="1"/>
                    </pic:cNvPicPr>
                  </pic:nvPicPr>
                  <pic:blipFill>
                    <a:blip r:embed="rId26"/>
                    <a:srcRect t="1084" b="1567"/>
                    <a:stretch>
                      <a:fillRect/>
                    </a:stretch>
                  </pic:blipFill>
                  <pic:spPr>
                    <a:xfrm>
                      <a:off x="0" y="0"/>
                      <a:ext cx="4272280" cy="4345940"/>
                    </a:xfrm>
                    <a:prstGeom prst="rect">
                      <a:avLst/>
                    </a:prstGeom>
                    <a:noFill/>
                    <a:ln>
                      <a:noFill/>
                    </a:ln>
                  </pic:spPr>
                </pic:pic>
              </a:graphicData>
            </a:graphic>
          </wp:inline>
        </w:drawing>
      </w:r>
    </w:p>
    <w:p w14:paraId="11F4FE6E">
      <w:pPr>
        <w:rPr>
          <w:b/>
          <w:bCs/>
        </w:rPr>
      </w:pPr>
      <w:r>
        <w:rPr>
          <w:b/>
          <w:bCs/>
          <w:lang w:val="en-US" w:eastAsia="zh-CN"/>
        </w:rPr>
        <w:t>Tabla 2</w:t>
      </w:r>
    </w:p>
    <w:tbl>
      <w:tblPr>
        <w:tblStyle w:val="8"/>
        <w:tblW w:w="48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1095"/>
        <w:gridCol w:w="690"/>
        <w:gridCol w:w="900"/>
        <w:gridCol w:w="900"/>
        <w:gridCol w:w="900"/>
        <w:gridCol w:w="885"/>
        <w:gridCol w:w="872"/>
      </w:tblGrid>
      <w:tr w14:paraId="6C308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31" w:type="pct"/>
            <w:gridSpan w:val="3"/>
            <w:vAlign w:val="center"/>
          </w:tcPr>
          <w:p w14:paraId="375EF46D">
            <w:pPr>
              <w:jc w:val="center"/>
              <w:rPr>
                <w:rFonts w:hint="default" w:ascii="Arial" w:hAnsi="Arial" w:eastAsia="黑体" w:cs="Arial"/>
                <w:b/>
                <w:bCs/>
                <w:sz w:val="22"/>
                <w:szCs w:val="22"/>
                <w:lang w:val="en-US" w:eastAsia="zh-CN"/>
              </w:rPr>
            </w:pPr>
            <w:r>
              <w:rPr>
                <w:rFonts w:hint="default" w:ascii="Arial" w:hAnsi="Arial" w:eastAsia="黑体" w:cs="Arial"/>
                <w:b/>
                <w:bCs/>
                <w:sz w:val="22"/>
                <w:szCs w:val="22"/>
              </w:rPr>
              <w:t>Modelo</w:t>
            </w:r>
          </w:p>
        </w:tc>
        <w:tc>
          <w:tcPr>
            <w:tcW w:w="619" w:type="pct"/>
            <w:vAlign w:val="center"/>
          </w:tcPr>
          <w:p w14:paraId="37C84ACD">
            <w:pPr>
              <w:jc w:val="center"/>
              <w:rPr>
                <w:rFonts w:hint="default" w:ascii="Arial" w:hAnsi="Arial" w:eastAsia="黑体" w:cs="Arial"/>
                <w:b/>
                <w:bCs/>
                <w:sz w:val="22"/>
                <w:szCs w:val="22"/>
                <w:lang w:val="en-US" w:eastAsia="zh-CN"/>
              </w:rPr>
            </w:pPr>
            <w:r>
              <w:rPr>
                <w:rFonts w:hint="default" w:ascii="Arial" w:hAnsi="Arial" w:eastAsia="黑体" w:cs="Arial"/>
                <w:b/>
                <w:bCs/>
                <w:sz w:val="22"/>
                <w:szCs w:val="22"/>
              </w:rPr>
              <w:t xml:space="preserve">SCA- </w:t>
            </w:r>
            <w:r>
              <w:rPr>
                <w:rFonts w:hint="default" w:ascii="Arial" w:hAnsi="Arial" w:eastAsia="黑体" w:cs="Arial"/>
                <w:b/>
                <w:bCs/>
                <w:sz w:val="22"/>
                <w:szCs w:val="22"/>
                <w:lang w:val="en-US" w:eastAsia="zh-CN"/>
              </w:rPr>
              <w:t xml:space="preserve">30 </w:t>
            </w:r>
            <w:r>
              <w:rPr>
                <w:rFonts w:hint="default" w:ascii="Arial" w:hAnsi="Arial" w:eastAsia="黑体" w:cs="Arial"/>
                <w:b/>
                <w:bCs/>
                <w:sz w:val="22"/>
                <w:szCs w:val="22"/>
              </w:rPr>
              <w:t>W</w:t>
            </w:r>
          </w:p>
        </w:tc>
        <w:tc>
          <w:tcPr>
            <w:tcW w:w="619" w:type="pct"/>
            <w:vAlign w:val="center"/>
          </w:tcPr>
          <w:p w14:paraId="0300EE00">
            <w:pPr>
              <w:jc w:val="center"/>
              <w:rPr>
                <w:rFonts w:hint="default" w:ascii="Arial" w:hAnsi="Arial" w:eastAsia="黑体" w:cs="Arial"/>
                <w:b/>
                <w:bCs/>
                <w:sz w:val="22"/>
                <w:szCs w:val="22"/>
                <w:lang w:val="en-US" w:eastAsia="zh-CN"/>
              </w:rPr>
            </w:pPr>
            <w:r>
              <w:rPr>
                <w:rFonts w:hint="default" w:ascii="Arial" w:hAnsi="Arial" w:eastAsia="黑体" w:cs="Arial"/>
                <w:b/>
                <w:bCs/>
                <w:sz w:val="22"/>
                <w:szCs w:val="22"/>
              </w:rPr>
              <w:t xml:space="preserve">SCA </w:t>
            </w:r>
            <w:r>
              <w:rPr>
                <w:rFonts w:hint="default" w:ascii="Arial" w:hAnsi="Arial" w:eastAsia="黑体" w:cs="Arial"/>
                <w:b/>
                <w:bCs/>
                <w:sz w:val="22"/>
                <w:szCs w:val="22"/>
                <w:lang w:val="en-US" w:eastAsia="zh-CN"/>
              </w:rPr>
              <w:t xml:space="preserve">45 </w:t>
            </w:r>
            <w:r>
              <w:rPr>
                <w:rFonts w:hint="default" w:ascii="Arial" w:hAnsi="Arial" w:eastAsia="黑体" w:cs="Arial"/>
                <w:b/>
                <w:bCs/>
                <w:sz w:val="22"/>
                <w:szCs w:val="22"/>
              </w:rPr>
              <w:t>W</w:t>
            </w:r>
          </w:p>
        </w:tc>
        <w:tc>
          <w:tcPr>
            <w:tcW w:w="619" w:type="pct"/>
            <w:vAlign w:val="center"/>
          </w:tcPr>
          <w:p w14:paraId="27725F44">
            <w:pPr>
              <w:jc w:val="center"/>
              <w:rPr>
                <w:rFonts w:hint="default" w:ascii="Arial" w:hAnsi="Arial" w:eastAsia="黑体" w:cs="Arial"/>
                <w:b/>
                <w:bCs/>
                <w:sz w:val="22"/>
                <w:szCs w:val="22"/>
              </w:rPr>
            </w:pPr>
            <w:r>
              <w:rPr>
                <w:rFonts w:hint="default" w:ascii="Arial" w:hAnsi="Arial" w:eastAsia="黑体" w:cs="Arial"/>
                <w:b/>
                <w:bCs/>
                <w:sz w:val="22"/>
                <w:szCs w:val="22"/>
              </w:rPr>
              <w:t>SCA-60W</w:t>
            </w:r>
          </w:p>
        </w:tc>
        <w:tc>
          <w:tcPr>
            <w:tcW w:w="609" w:type="pct"/>
            <w:vAlign w:val="center"/>
          </w:tcPr>
          <w:p w14:paraId="18B4768F">
            <w:pPr>
              <w:jc w:val="center"/>
              <w:rPr>
                <w:rFonts w:hint="default" w:ascii="Arial" w:hAnsi="Arial" w:eastAsia="黑体" w:cs="Arial"/>
                <w:b/>
                <w:bCs/>
                <w:sz w:val="22"/>
                <w:szCs w:val="22"/>
              </w:rPr>
            </w:pPr>
            <w:r>
              <w:rPr>
                <w:rFonts w:hint="default" w:ascii="Arial" w:hAnsi="Arial" w:eastAsia="黑体" w:cs="Arial"/>
                <w:b/>
                <w:bCs/>
                <w:sz w:val="22"/>
                <w:szCs w:val="22"/>
              </w:rPr>
              <w:t xml:space="preserve">SCA </w:t>
            </w:r>
            <w:r>
              <w:rPr>
                <w:rFonts w:hint="default" w:ascii="Arial" w:hAnsi="Arial" w:eastAsia="黑体" w:cs="Arial"/>
                <w:b/>
                <w:bCs/>
                <w:sz w:val="22"/>
                <w:szCs w:val="22"/>
                <w:lang w:val="en-US" w:eastAsia="zh-CN"/>
              </w:rPr>
              <w:t xml:space="preserve">8 </w:t>
            </w:r>
            <w:r>
              <w:rPr>
                <w:rFonts w:hint="default" w:ascii="Arial" w:hAnsi="Arial" w:eastAsia="黑体" w:cs="Arial"/>
                <w:b/>
                <w:bCs/>
                <w:sz w:val="22"/>
                <w:szCs w:val="22"/>
              </w:rPr>
              <w:t>0W</w:t>
            </w:r>
          </w:p>
        </w:tc>
        <w:tc>
          <w:tcPr>
            <w:tcW w:w="600" w:type="pct"/>
            <w:vAlign w:val="center"/>
          </w:tcPr>
          <w:p w14:paraId="5179BBB2">
            <w:pPr>
              <w:jc w:val="center"/>
              <w:rPr>
                <w:rFonts w:hint="default" w:ascii="Arial" w:hAnsi="Arial" w:eastAsia="黑体" w:cs="Arial"/>
                <w:b/>
                <w:bCs/>
                <w:sz w:val="22"/>
                <w:szCs w:val="22"/>
              </w:rPr>
            </w:pPr>
            <w:r>
              <w:rPr>
                <w:rFonts w:hint="default" w:ascii="Arial" w:hAnsi="Arial" w:eastAsia="黑体" w:cs="Arial"/>
                <w:b/>
                <w:bCs/>
                <w:sz w:val="22"/>
                <w:szCs w:val="22"/>
              </w:rPr>
              <w:t xml:space="preserve">SCA </w:t>
            </w:r>
            <w:r>
              <w:rPr>
                <w:rFonts w:hint="default" w:ascii="Arial" w:hAnsi="Arial" w:eastAsia="黑体" w:cs="Arial"/>
                <w:b/>
                <w:bCs/>
                <w:sz w:val="22"/>
                <w:szCs w:val="22"/>
                <w:lang w:val="en-US" w:eastAsia="zh-CN"/>
              </w:rPr>
              <w:t xml:space="preserve">9 </w:t>
            </w:r>
            <w:r>
              <w:rPr>
                <w:rFonts w:hint="default" w:ascii="Arial" w:hAnsi="Arial" w:eastAsia="黑体" w:cs="Arial"/>
                <w:b/>
                <w:bCs/>
                <w:sz w:val="22"/>
                <w:szCs w:val="22"/>
              </w:rPr>
              <w:t>0W</w:t>
            </w:r>
          </w:p>
        </w:tc>
      </w:tr>
      <w:tr w14:paraId="37355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Align w:val="center"/>
          </w:tcPr>
          <w:p w14:paraId="2EC19C0C">
            <w:pPr>
              <w:jc w:val="center"/>
              <w:rPr>
                <w:rFonts w:hint="default" w:ascii="Arial" w:hAnsi="Arial" w:eastAsia="黑体" w:cs="Arial"/>
                <w:sz w:val="22"/>
                <w:szCs w:val="22"/>
              </w:rPr>
            </w:pPr>
            <w:r>
              <w:rPr>
                <w:rFonts w:hint="default" w:ascii="Arial" w:hAnsi="Arial" w:eastAsia="黑体" w:cs="Arial"/>
                <w:sz w:val="22"/>
                <w:szCs w:val="22"/>
                <w:lang w:val="en-US" w:eastAsia="zh-CN"/>
              </w:rPr>
              <w:t>Fuerza</w:t>
            </w:r>
          </w:p>
        </w:tc>
        <w:tc>
          <w:tcPr>
            <w:tcW w:w="1229" w:type="pct"/>
            <w:gridSpan w:val="2"/>
            <w:vAlign w:val="center"/>
          </w:tcPr>
          <w:p w14:paraId="7950B6B9">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KW</w:t>
            </w:r>
          </w:p>
        </w:tc>
        <w:tc>
          <w:tcPr>
            <w:tcW w:w="619" w:type="pct"/>
            <w:vAlign w:val="center"/>
          </w:tcPr>
          <w:p w14:paraId="67B0F6AC">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3.0</w:t>
            </w:r>
          </w:p>
        </w:tc>
        <w:tc>
          <w:tcPr>
            <w:tcW w:w="619" w:type="pct"/>
            <w:vAlign w:val="center"/>
          </w:tcPr>
          <w:p w14:paraId="59F4F0A7">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4.5</w:t>
            </w:r>
          </w:p>
        </w:tc>
        <w:tc>
          <w:tcPr>
            <w:tcW w:w="619" w:type="pct"/>
            <w:vAlign w:val="center"/>
          </w:tcPr>
          <w:p w14:paraId="5A5D769D">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6</w:t>
            </w:r>
          </w:p>
        </w:tc>
        <w:tc>
          <w:tcPr>
            <w:tcW w:w="609" w:type="pct"/>
            <w:vAlign w:val="center"/>
          </w:tcPr>
          <w:p w14:paraId="19B88992">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8.0</w:t>
            </w:r>
          </w:p>
        </w:tc>
        <w:tc>
          <w:tcPr>
            <w:tcW w:w="600" w:type="pct"/>
            <w:vAlign w:val="center"/>
          </w:tcPr>
          <w:p w14:paraId="4050E5ED">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9.0</w:t>
            </w:r>
          </w:p>
        </w:tc>
      </w:tr>
      <w:tr w14:paraId="33568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restart"/>
            <w:vAlign w:val="center"/>
          </w:tcPr>
          <w:p w14:paraId="72C1304B">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Sala de sauna</w:t>
            </w:r>
          </w:p>
        </w:tc>
        <w:tc>
          <w:tcPr>
            <w:tcW w:w="753" w:type="pct"/>
            <w:vMerge w:val="restart"/>
            <w:vAlign w:val="center"/>
          </w:tcPr>
          <w:p w14:paraId="053D2F3E">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Volumen</w:t>
            </w:r>
          </w:p>
          <w:p w14:paraId="51FFC748">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(m³)</w:t>
            </w:r>
          </w:p>
        </w:tc>
        <w:tc>
          <w:tcPr>
            <w:tcW w:w="475" w:type="pct"/>
            <w:vAlign w:val="center"/>
          </w:tcPr>
          <w:p w14:paraId="01CD42C7">
            <w:pPr>
              <w:jc w:val="center"/>
              <w:rPr>
                <w:rFonts w:hint="default" w:ascii="Arial" w:hAnsi="Arial" w:eastAsia="黑体" w:cs="Arial"/>
                <w:sz w:val="22"/>
                <w:szCs w:val="22"/>
              </w:rPr>
            </w:pPr>
            <w:r>
              <w:rPr>
                <w:rFonts w:hint="default" w:ascii="Arial" w:hAnsi="Arial" w:eastAsia="黑体" w:cs="Arial"/>
                <w:sz w:val="22"/>
                <w:szCs w:val="22"/>
                <w:lang w:val="en-US" w:eastAsia="zh-CN"/>
              </w:rPr>
              <w:t>Mínimo</w:t>
            </w:r>
          </w:p>
        </w:tc>
        <w:tc>
          <w:tcPr>
            <w:tcW w:w="619" w:type="pct"/>
            <w:vAlign w:val="center"/>
          </w:tcPr>
          <w:p w14:paraId="53A8E62A">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2</w:t>
            </w:r>
          </w:p>
        </w:tc>
        <w:tc>
          <w:tcPr>
            <w:tcW w:w="619" w:type="pct"/>
            <w:vAlign w:val="center"/>
          </w:tcPr>
          <w:p w14:paraId="5513103D">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3</w:t>
            </w:r>
          </w:p>
        </w:tc>
        <w:tc>
          <w:tcPr>
            <w:tcW w:w="619" w:type="pct"/>
            <w:vAlign w:val="center"/>
          </w:tcPr>
          <w:p w14:paraId="3E550BB3">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5</w:t>
            </w:r>
          </w:p>
        </w:tc>
        <w:tc>
          <w:tcPr>
            <w:tcW w:w="609" w:type="pct"/>
            <w:vAlign w:val="center"/>
          </w:tcPr>
          <w:p w14:paraId="06358577">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8</w:t>
            </w:r>
          </w:p>
        </w:tc>
        <w:tc>
          <w:tcPr>
            <w:tcW w:w="600" w:type="pct"/>
            <w:vAlign w:val="center"/>
          </w:tcPr>
          <w:p w14:paraId="3B3A9AF0">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9</w:t>
            </w:r>
          </w:p>
        </w:tc>
      </w:tr>
      <w:tr w14:paraId="058D3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continue"/>
            <w:vAlign w:val="center"/>
          </w:tcPr>
          <w:p w14:paraId="49686887">
            <w:pPr>
              <w:jc w:val="center"/>
              <w:rPr>
                <w:rFonts w:hint="default" w:ascii="Arial" w:hAnsi="Arial" w:eastAsia="黑体" w:cs="Arial"/>
                <w:sz w:val="22"/>
                <w:szCs w:val="22"/>
              </w:rPr>
            </w:pPr>
          </w:p>
        </w:tc>
        <w:tc>
          <w:tcPr>
            <w:tcW w:w="753" w:type="pct"/>
            <w:vMerge w:val="continue"/>
            <w:vAlign w:val="center"/>
          </w:tcPr>
          <w:p w14:paraId="359404F4">
            <w:pPr>
              <w:jc w:val="center"/>
              <w:rPr>
                <w:rFonts w:hint="default" w:ascii="Arial" w:hAnsi="Arial" w:eastAsia="黑体" w:cs="Arial"/>
                <w:sz w:val="22"/>
                <w:szCs w:val="22"/>
              </w:rPr>
            </w:pPr>
          </w:p>
        </w:tc>
        <w:tc>
          <w:tcPr>
            <w:tcW w:w="475" w:type="pct"/>
            <w:vAlign w:val="center"/>
          </w:tcPr>
          <w:p w14:paraId="34CE6B3D">
            <w:pPr>
              <w:jc w:val="center"/>
              <w:rPr>
                <w:rFonts w:hint="default" w:ascii="Arial" w:hAnsi="Arial" w:eastAsia="黑体" w:cs="Arial"/>
                <w:sz w:val="22"/>
                <w:szCs w:val="22"/>
              </w:rPr>
            </w:pPr>
            <w:r>
              <w:rPr>
                <w:rFonts w:hint="default" w:ascii="Arial" w:hAnsi="Arial" w:eastAsia="黑体" w:cs="Arial"/>
                <w:sz w:val="22"/>
                <w:szCs w:val="22"/>
                <w:lang w:val="en-US" w:eastAsia="zh-CN"/>
              </w:rPr>
              <w:t>Máximo</w:t>
            </w:r>
          </w:p>
        </w:tc>
        <w:tc>
          <w:tcPr>
            <w:tcW w:w="619" w:type="pct"/>
            <w:vAlign w:val="center"/>
          </w:tcPr>
          <w:p w14:paraId="3EB9337D">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4</w:t>
            </w:r>
          </w:p>
        </w:tc>
        <w:tc>
          <w:tcPr>
            <w:tcW w:w="619" w:type="pct"/>
            <w:vAlign w:val="center"/>
          </w:tcPr>
          <w:p w14:paraId="192527A3">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6</w:t>
            </w:r>
          </w:p>
        </w:tc>
        <w:tc>
          <w:tcPr>
            <w:tcW w:w="619" w:type="pct"/>
            <w:vAlign w:val="center"/>
          </w:tcPr>
          <w:p w14:paraId="4CA020F8">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9</w:t>
            </w:r>
          </w:p>
        </w:tc>
        <w:tc>
          <w:tcPr>
            <w:tcW w:w="609" w:type="pct"/>
            <w:vAlign w:val="center"/>
          </w:tcPr>
          <w:p w14:paraId="0112604D">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12</w:t>
            </w:r>
          </w:p>
        </w:tc>
        <w:tc>
          <w:tcPr>
            <w:tcW w:w="600" w:type="pct"/>
            <w:vAlign w:val="center"/>
          </w:tcPr>
          <w:p w14:paraId="38E5B427">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13</w:t>
            </w:r>
          </w:p>
        </w:tc>
      </w:tr>
      <w:tr w14:paraId="43B13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continue"/>
            <w:vAlign w:val="center"/>
          </w:tcPr>
          <w:p w14:paraId="0DA5203F">
            <w:pPr>
              <w:jc w:val="center"/>
              <w:rPr>
                <w:rFonts w:hint="default" w:ascii="Arial" w:hAnsi="Arial" w:eastAsia="黑体" w:cs="Arial"/>
                <w:sz w:val="22"/>
                <w:szCs w:val="22"/>
                <w:lang w:val="en-US" w:eastAsia="zh-CN"/>
              </w:rPr>
            </w:pPr>
          </w:p>
        </w:tc>
        <w:tc>
          <w:tcPr>
            <w:tcW w:w="1229" w:type="pct"/>
            <w:gridSpan w:val="2"/>
            <w:vAlign w:val="center"/>
          </w:tcPr>
          <w:p w14:paraId="1EAAC2B4">
            <w:pPr>
              <w:jc w:val="center"/>
              <w:rPr>
                <w:rFonts w:hint="default" w:ascii="Arial" w:hAnsi="Arial" w:eastAsia="黑体" w:cs="Arial"/>
                <w:sz w:val="22"/>
                <w:szCs w:val="22"/>
              </w:rPr>
            </w:pPr>
            <w:r>
              <w:rPr>
                <w:rFonts w:hint="default" w:ascii="Arial" w:hAnsi="Arial" w:eastAsia="黑体" w:cs="Arial"/>
                <w:sz w:val="22"/>
                <w:szCs w:val="22"/>
                <w:lang w:val="en-US" w:eastAsia="zh-CN"/>
              </w:rPr>
              <w:t>Altura mín.(cm)</w:t>
            </w:r>
          </w:p>
        </w:tc>
        <w:tc>
          <w:tcPr>
            <w:tcW w:w="619" w:type="pct"/>
            <w:vAlign w:val="center"/>
          </w:tcPr>
          <w:p w14:paraId="1012DBB3">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190</w:t>
            </w:r>
          </w:p>
        </w:tc>
        <w:tc>
          <w:tcPr>
            <w:tcW w:w="619" w:type="pct"/>
            <w:vAlign w:val="center"/>
          </w:tcPr>
          <w:p w14:paraId="025E42B0">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190</w:t>
            </w:r>
          </w:p>
        </w:tc>
        <w:tc>
          <w:tcPr>
            <w:tcW w:w="619" w:type="pct"/>
            <w:vAlign w:val="center"/>
          </w:tcPr>
          <w:p w14:paraId="0754C70C">
            <w:pPr>
              <w:jc w:val="center"/>
              <w:rPr>
                <w:rFonts w:hint="default" w:ascii="Arial" w:hAnsi="Arial" w:eastAsia="黑体" w:cs="Arial"/>
                <w:sz w:val="22"/>
                <w:szCs w:val="22"/>
              </w:rPr>
            </w:pPr>
            <w:r>
              <w:rPr>
                <w:rFonts w:hint="default" w:ascii="Arial" w:hAnsi="Arial" w:eastAsia="黑体" w:cs="Arial"/>
                <w:sz w:val="22"/>
                <w:szCs w:val="22"/>
                <w:lang w:val="en-US" w:eastAsia="zh-CN"/>
              </w:rPr>
              <w:t>190</w:t>
            </w:r>
          </w:p>
        </w:tc>
        <w:tc>
          <w:tcPr>
            <w:tcW w:w="609" w:type="pct"/>
            <w:vAlign w:val="center"/>
          </w:tcPr>
          <w:p w14:paraId="29457736">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190</w:t>
            </w:r>
          </w:p>
        </w:tc>
        <w:tc>
          <w:tcPr>
            <w:tcW w:w="600" w:type="pct"/>
            <w:vAlign w:val="center"/>
          </w:tcPr>
          <w:p w14:paraId="71D07801">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190</w:t>
            </w:r>
          </w:p>
        </w:tc>
      </w:tr>
      <w:tr w14:paraId="31FCF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restart"/>
            <w:vAlign w:val="center"/>
          </w:tcPr>
          <w:p w14:paraId="4999A234">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Distancia mínima del calentador a</w:t>
            </w:r>
          </w:p>
        </w:tc>
        <w:tc>
          <w:tcPr>
            <w:tcW w:w="1229" w:type="pct"/>
            <w:gridSpan w:val="2"/>
            <w:vAlign w:val="center"/>
          </w:tcPr>
          <w:p w14:paraId="4A4E5C62">
            <w:pPr>
              <w:jc w:val="center"/>
              <w:rPr>
                <w:rFonts w:hint="default" w:ascii="Arial" w:hAnsi="Arial" w:eastAsia="黑体" w:cs="Arial"/>
                <w:sz w:val="22"/>
                <w:szCs w:val="22"/>
              </w:rPr>
            </w:pPr>
            <w:r>
              <w:rPr>
                <w:rFonts w:hint="default" w:ascii="Arial" w:hAnsi="Arial" w:eastAsia="黑体" w:cs="Arial"/>
                <w:sz w:val="22"/>
                <w:szCs w:val="22"/>
                <w:lang w:val="en-US" w:eastAsia="zh-CN"/>
              </w:rPr>
              <w:t>Pared lateral y trasera mín. (cm)</w:t>
            </w:r>
          </w:p>
        </w:tc>
        <w:tc>
          <w:tcPr>
            <w:tcW w:w="619" w:type="pct"/>
            <w:vAlign w:val="center"/>
          </w:tcPr>
          <w:p w14:paraId="1A14A595">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5</w:t>
            </w:r>
          </w:p>
        </w:tc>
        <w:tc>
          <w:tcPr>
            <w:tcW w:w="619" w:type="pct"/>
            <w:vAlign w:val="center"/>
          </w:tcPr>
          <w:p w14:paraId="2E427D63">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8</w:t>
            </w:r>
          </w:p>
        </w:tc>
        <w:tc>
          <w:tcPr>
            <w:tcW w:w="619" w:type="pct"/>
            <w:vAlign w:val="center"/>
          </w:tcPr>
          <w:p w14:paraId="4BC27216">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10</w:t>
            </w:r>
          </w:p>
        </w:tc>
        <w:tc>
          <w:tcPr>
            <w:tcW w:w="609" w:type="pct"/>
            <w:vAlign w:val="center"/>
          </w:tcPr>
          <w:p w14:paraId="752402B1">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13</w:t>
            </w:r>
          </w:p>
        </w:tc>
        <w:tc>
          <w:tcPr>
            <w:tcW w:w="600" w:type="pct"/>
            <w:vAlign w:val="center"/>
          </w:tcPr>
          <w:p w14:paraId="504714FF">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13</w:t>
            </w:r>
          </w:p>
        </w:tc>
      </w:tr>
      <w:tr w14:paraId="3872A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continue"/>
            <w:vAlign w:val="center"/>
          </w:tcPr>
          <w:p w14:paraId="27C4163D">
            <w:pPr>
              <w:jc w:val="center"/>
              <w:rPr>
                <w:rFonts w:hint="default" w:ascii="Arial" w:hAnsi="Arial" w:eastAsia="黑体" w:cs="Arial"/>
                <w:sz w:val="22"/>
                <w:szCs w:val="22"/>
              </w:rPr>
            </w:pPr>
          </w:p>
        </w:tc>
        <w:tc>
          <w:tcPr>
            <w:tcW w:w="1229" w:type="pct"/>
            <w:gridSpan w:val="2"/>
            <w:shd w:val="clear" w:color="auto" w:fill="auto"/>
            <w:vAlign w:val="center"/>
          </w:tcPr>
          <w:p w14:paraId="6F091647">
            <w:pPr>
              <w:jc w:val="center"/>
              <w:rPr>
                <w:rFonts w:hint="default" w:ascii="Arial" w:hAnsi="Arial" w:eastAsia="黑体" w:cs="Arial"/>
                <w:sz w:val="22"/>
                <w:szCs w:val="22"/>
              </w:rPr>
            </w:pPr>
            <w:r>
              <w:rPr>
                <w:rFonts w:hint="default" w:ascii="Arial" w:hAnsi="Arial" w:eastAsia="黑体" w:cs="Arial"/>
                <w:sz w:val="22"/>
                <w:szCs w:val="22"/>
                <w:lang w:val="en-US" w:eastAsia="zh-CN"/>
              </w:rPr>
              <w:t>Si hay más de 500 mm desde la barandilla del suelo, mín. (cm)</w:t>
            </w:r>
          </w:p>
        </w:tc>
        <w:tc>
          <w:tcPr>
            <w:tcW w:w="619" w:type="pct"/>
            <w:vAlign w:val="center"/>
          </w:tcPr>
          <w:p w14:paraId="65F119FC">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5</w:t>
            </w:r>
          </w:p>
        </w:tc>
        <w:tc>
          <w:tcPr>
            <w:tcW w:w="619" w:type="pct"/>
            <w:vAlign w:val="center"/>
          </w:tcPr>
          <w:p w14:paraId="63EDE490">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8</w:t>
            </w:r>
          </w:p>
        </w:tc>
        <w:tc>
          <w:tcPr>
            <w:tcW w:w="619" w:type="pct"/>
            <w:vAlign w:val="center"/>
          </w:tcPr>
          <w:p w14:paraId="44DD364A">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15</w:t>
            </w:r>
          </w:p>
        </w:tc>
        <w:tc>
          <w:tcPr>
            <w:tcW w:w="609" w:type="pct"/>
            <w:vAlign w:val="center"/>
          </w:tcPr>
          <w:p w14:paraId="6F953277">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20</w:t>
            </w:r>
          </w:p>
        </w:tc>
        <w:tc>
          <w:tcPr>
            <w:tcW w:w="600" w:type="pct"/>
            <w:vAlign w:val="center"/>
          </w:tcPr>
          <w:p w14:paraId="3D255357">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20</w:t>
            </w:r>
          </w:p>
        </w:tc>
      </w:tr>
      <w:tr w14:paraId="3FB78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continue"/>
            <w:vAlign w:val="center"/>
          </w:tcPr>
          <w:p w14:paraId="248F8AE1">
            <w:pPr>
              <w:jc w:val="center"/>
              <w:rPr>
                <w:rFonts w:hint="default" w:ascii="Arial" w:hAnsi="Arial" w:eastAsia="黑体" w:cs="Arial"/>
                <w:sz w:val="22"/>
                <w:szCs w:val="22"/>
                <w:lang w:val="en-US" w:eastAsia="zh-CN"/>
              </w:rPr>
            </w:pPr>
          </w:p>
        </w:tc>
        <w:tc>
          <w:tcPr>
            <w:tcW w:w="1229" w:type="pct"/>
            <w:gridSpan w:val="2"/>
            <w:vAlign w:val="center"/>
          </w:tcPr>
          <w:p w14:paraId="00B0FF56">
            <w:pPr>
              <w:jc w:val="center"/>
              <w:rPr>
                <w:rFonts w:hint="default" w:ascii="Arial" w:hAnsi="Arial" w:eastAsia="黑体" w:cs="Arial"/>
                <w:sz w:val="22"/>
                <w:szCs w:val="22"/>
              </w:rPr>
            </w:pPr>
            <w:r>
              <w:rPr>
                <w:rFonts w:hint="default" w:ascii="Arial" w:hAnsi="Arial" w:eastAsia="黑体" w:cs="Arial"/>
                <w:sz w:val="22"/>
                <w:szCs w:val="22"/>
                <w:lang w:val="en-US" w:eastAsia="zh-CN"/>
              </w:rPr>
              <w:t>Techo mín.(cm)</w:t>
            </w:r>
          </w:p>
        </w:tc>
        <w:tc>
          <w:tcPr>
            <w:tcW w:w="619" w:type="pct"/>
            <w:vAlign w:val="center"/>
          </w:tcPr>
          <w:p w14:paraId="0C7C6C75">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110</w:t>
            </w:r>
          </w:p>
        </w:tc>
        <w:tc>
          <w:tcPr>
            <w:tcW w:w="619" w:type="pct"/>
            <w:vAlign w:val="center"/>
          </w:tcPr>
          <w:p w14:paraId="4F901863">
            <w:pPr>
              <w:jc w:val="center"/>
              <w:rPr>
                <w:rFonts w:hint="default" w:ascii="Arial" w:hAnsi="Arial" w:eastAsia="黑体" w:cs="Arial"/>
                <w:sz w:val="22"/>
                <w:szCs w:val="22"/>
              </w:rPr>
            </w:pPr>
            <w:r>
              <w:rPr>
                <w:rFonts w:hint="default" w:ascii="Arial" w:hAnsi="Arial" w:eastAsia="黑体" w:cs="Arial"/>
                <w:sz w:val="22"/>
                <w:szCs w:val="22"/>
                <w:lang w:val="en-US" w:eastAsia="zh-CN"/>
              </w:rPr>
              <w:t>110</w:t>
            </w:r>
          </w:p>
        </w:tc>
        <w:tc>
          <w:tcPr>
            <w:tcW w:w="619" w:type="pct"/>
            <w:shd w:val="clear" w:color="auto" w:fill="auto"/>
            <w:vAlign w:val="center"/>
          </w:tcPr>
          <w:p w14:paraId="53D15BC9">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110</w:t>
            </w:r>
          </w:p>
        </w:tc>
        <w:tc>
          <w:tcPr>
            <w:tcW w:w="609" w:type="pct"/>
            <w:shd w:val="clear" w:color="auto" w:fill="auto"/>
            <w:vAlign w:val="center"/>
          </w:tcPr>
          <w:p w14:paraId="61A75051">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110</w:t>
            </w:r>
          </w:p>
        </w:tc>
        <w:tc>
          <w:tcPr>
            <w:tcW w:w="600" w:type="pct"/>
            <w:shd w:val="clear" w:color="auto" w:fill="auto"/>
            <w:vAlign w:val="center"/>
          </w:tcPr>
          <w:p w14:paraId="6C735947">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110</w:t>
            </w:r>
          </w:p>
        </w:tc>
      </w:tr>
      <w:tr w14:paraId="0F9D1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continue"/>
            <w:vAlign w:val="center"/>
          </w:tcPr>
          <w:p w14:paraId="1975EDAD">
            <w:pPr>
              <w:jc w:val="center"/>
              <w:rPr>
                <w:rFonts w:hint="default" w:ascii="Arial" w:hAnsi="Arial" w:eastAsia="黑体" w:cs="Arial"/>
                <w:sz w:val="22"/>
                <w:szCs w:val="22"/>
                <w:lang w:val="en-US" w:eastAsia="zh-CN"/>
              </w:rPr>
            </w:pPr>
          </w:p>
        </w:tc>
        <w:tc>
          <w:tcPr>
            <w:tcW w:w="1229" w:type="pct"/>
            <w:gridSpan w:val="2"/>
            <w:vAlign w:val="center"/>
          </w:tcPr>
          <w:p w14:paraId="0B1E4E0C">
            <w:pPr>
              <w:jc w:val="center"/>
              <w:rPr>
                <w:rFonts w:hint="default" w:ascii="Arial" w:hAnsi="Arial" w:eastAsia="黑体" w:cs="Arial"/>
                <w:sz w:val="22"/>
                <w:szCs w:val="22"/>
              </w:rPr>
            </w:pPr>
            <w:r>
              <w:rPr>
                <w:rFonts w:hint="default" w:ascii="Arial" w:hAnsi="Arial" w:eastAsia="黑体" w:cs="Arial"/>
                <w:sz w:val="22"/>
                <w:szCs w:val="22"/>
              </w:rPr>
              <w:t>Piso</w:t>
            </w:r>
            <w:r>
              <w:rPr>
                <w:rFonts w:hint="default" w:ascii="Arial" w:hAnsi="Arial" w:eastAsia="黑体" w:cs="Arial"/>
                <w:sz w:val="22"/>
                <w:szCs w:val="22"/>
                <w:lang w:val="en-US" w:eastAsia="zh-CN"/>
              </w:rPr>
              <w:t xml:space="preserve"> </w:t>
            </w:r>
            <w:r>
              <w:rPr>
                <w:rFonts w:hint="default" w:ascii="Arial" w:hAnsi="Arial" w:eastAsia="黑体" w:cs="Arial"/>
                <w:sz w:val="22"/>
                <w:szCs w:val="22"/>
              </w:rPr>
              <w:t>Mín.(cm)</w:t>
            </w:r>
          </w:p>
        </w:tc>
        <w:tc>
          <w:tcPr>
            <w:tcW w:w="619" w:type="pct"/>
            <w:vAlign w:val="center"/>
          </w:tcPr>
          <w:p w14:paraId="5C6D3C99">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c>
          <w:tcPr>
            <w:tcW w:w="619" w:type="pct"/>
            <w:vAlign w:val="center"/>
          </w:tcPr>
          <w:p w14:paraId="5130F791">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c>
          <w:tcPr>
            <w:tcW w:w="619" w:type="pct"/>
            <w:shd w:val="clear" w:color="auto" w:fill="auto"/>
            <w:vAlign w:val="center"/>
          </w:tcPr>
          <w:p w14:paraId="5784B03F">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c>
          <w:tcPr>
            <w:tcW w:w="609" w:type="pct"/>
            <w:shd w:val="clear" w:color="auto" w:fill="auto"/>
            <w:vAlign w:val="center"/>
          </w:tcPr>
          <w:p w14:paraId="7BD151EB">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c>
          <w:tcPr>
            <w:tcW w:w="600" w:type="pct"/>
            <w:shd w:val="clear" w:color="auto" w:fill="auto"/>
            <w:vAlign w:val="center"/>
          </w:tcPr>
          <w:p w14:paraId="6D5BA6B0">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r>
      <w:tr w14:paraId="02120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Align w:val="center"/>
          </w:tcPr>
          <w:p w14:paraId="57A0E3B6">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Cables a</w:t>
            </w:r>
          </w:p>
        </w:tc>
        <w:tc>
          <w:tcPr>
            <w:tcW w:w="1229" w:type="pct"/>
            <w:gridSpan w:val="2"/>
            <w:vAlign w:val="center"/>
          </w:tcPr>
          <w:p w14:paraId="40274C85">
            <w:pPr>
              <w:jc w:val="center"/>
              <w:rPr>
                <w:rFonts w:hint="default" w:ascii="Arial" w:hAnsi="Arial" w:eastAsia="黑体" w:cs="Arial"/>
                <w:sz w:val="22"/>
                <w:szCs w:val="22"/>
              </w:rPr>
            </w:pPr>
            <w:r>
              <w:rPr>
                <w:rFonts w:hint="default" w:ascii="Arial" w:hAnsi="Arial" w:eastAsia="黑体" w:cs="Arial"/>
                <w:sz w:val="22"/>
                <w:szCs w:val="22"/>
              </w:rPr>
              <w:t>400 V (mm²)</w:t>
            </w:r>
          </w:p>
        </w:tc>
        <w:tc>
          <w:tcPr>
            <w:tcW w:w="619" w:type="pct"/>
            <w:vAlign w:val="center"/>
          </w:tcPr>
          <w:p w14:paraId="4EC35AB1">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1.5</w:t>
            </w:r>
          </w:p>
        </w:tc>
        <w:tc>
          <w:tcPr>
            <w:tcW w:w="619" w:type="pct"/>
            <w:vAlign w:val="center"/>
          </w:tcPr>
          <w:p w14:paraId="4C7FBE27">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1.5</w:t>
            </w:r>
          </w:p>
        </w:tc>
        <w:tc>
          <w:tcPr>
            <w:tcW w:w="619" w:type="pct"/>
            <w:shd w:val="clear" w:color="auto" w:fill="auto"/>
            <w:vAlign w:val="center"/>
          </w:tcPr>
          <w:p w14:paraId="2BC81D4A">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1.5</w:t>
            </w:r>
          </w:p>
        </w:tc>
        <w:tc>
          <w:tcPr>
            <w:tcW w:w="609" w:type="pct"/>
            <w:shd w:val="clear" w:color="auto" w:fill="auto"/>
            <w:vAlign w:val="center"/>
          </w:tcPr>
          <w:p w14:paraId="67569078">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2.5</w:t>
            </w:r>
          </w:p>
        </w:tc>
        <w:tc>
          <w:tcPr>
            <w:tcW w:w="600" w:type="pct"/>
            <w:shd w:val="clear" w:color="auto" w:fill="auto"/>
            <w:vAlign w:val="center"/>
          </w:tcPr>
          <w:p w14:paraId="2D1FA455">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2.5</w:t>
            </w:r>
          </w:p>
        </w:tc>
      </w:tr>
      <w:tr w14:paraId="463DF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31" w:type="pct"/>
            <w:gridSpan w:val="3"/>
            <w:vAlign w:val="center"/>
          </w:tcPr>
          <w:p w14:paraId="6F14FBC0">
            <w:pPr>
              <w:jc w:val="center"/>
              <w:rPr>
                <w:rFonts w:hint="default" w:ascii="Arial" w:hAnsi="Arial" w:eastAsia="黑体" w:cs="Arial"/>
                <w:sz w:val="22"/>
                <w:szCs w:val="22"/>
              </w:rPr>
            </w:pPr>
            <w:r>
              <w:rPr>
                <w:rFonts w:hint="default" w:ascii="Arial" w:hAnsi="Arial" w:eastAsia="黑体" w:cs="Arial"/>
                <w:sz w:val="22"/>
                <w:szCs w:val="22"/>
                <w:lang w:val="en-US" w:eastAsia="zh-CN"/>
              </w:rPr>
              <w:t>Fusible (A)</w:t>
            </w:r>
          </w:p>
        </w:tc>
        <w:tc>
          <w:tcPr>
            <w:tcW w:w="619" w:type="pct"/>
            <w:vAlign w:val="center"/>
          </w:tcPr>
          <w:p w14:paraId="02D82F78">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6</w:t>
            </w:r>
          </w:p>
        </w:tc>
        <w:tc>
          <w:tcPr>
            <w:tcW w:w="619" w:type="pct"/>
            <w:vAlign w:val="center"/>
          </w:tcPr>
          <w:p w14:paraId="54207A1D">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9</w:t>
            </w:r>
          </w:p>
        </w:tc>
        <w:tc>
          <w:tcPr>
            <w:tcW w:w="619" w:type="pct"/>
            <w:shd w:val="clear" w:color="auto" w:fill="auto"/>
            <w:vAlign w:val="center"/>
          </w:tcPr>
          <w:p w14:paraId="2B6572F2">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12</w:t>
            </w:r>
          </w:p>
        </w:tc>
        <w:tc>
          <w:tcPr>
            <w:tcW w:w="609" w:type="pct"/>
            <w:shd w:val="clear" w:color="auto" w:fill="auto"/>
            <w:vAlign w:val="center"/>
          </w:tcPr>
          <w:p w14:paraId="03E08265">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16</w:t>
            </w:r>
          </w:p>
        </w:tc>
        <w:tc>
          <w:tcPr>
            <w:tcW w:w="600" w:type="pct"/>
            <w:shd w:val="clear" w:color="auto" w:fill="auto"/>
            <w:vAlign w:val="center"/>
          </w:tcPr>
          <w:p w14:paraId="78B84693">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r>
    </w:tbl>
    <w:p w14:paraId="60228376">
      <w:pPr>
        <w:rPr>
          <w:rFonts w:cs="Arial"/>
          <w:b/>
          <w:bCs/>
          <w:szCs w:val="22"/>
          <w:highlight w:val="none"/>
        </w:rPr>
      </w:pPr>
    </w:p>
    <w:tbl>
      <w:tblPr>
        <w:tblStyle w:val="11"/>
        <w:tblW w:w="4943"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57" w:type="dxa"/>
          <w:left w:w="57" w:type="dxa"/>
          <w:bottom w:w="57" w:type="dxa"/>
          <w:right w:w="57" w:type="dxa"/>
        </w:tblCellMar>
      </w:tblPr>
      <w:tblGrid>
        <w:gridCol w:w="1382"/>
        <w:gridCol w:w="1689"/>
        <w:gridCol w:w="991"/>
        <w:gridCol w:w="991"/>
        <w:gridCol w:w="1027"/>
        <w:gridCol w:w="1206"/>
      </w:tblGrid>
      <w:tr w14:paraId="6CD5E7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Merge w:val="restart"/>
            <w:tcBorders>
              <w:bottom w:val="nil"/>
            </w:tcBorders>
            <w:vAlign w:val="center"/>
          </w:tcPr>
          <w:p w14:paraId="72449771">
            <w:pPr>
              <w:jc w:val="center"/>
              <w:rPr>
                <w:rFonts w:hint="default"/>
                <w:sz w:val="22"/>
                <w:szCs w:val="22"/>
                <w:lang w:val="en-US" w:eastAsia="zh-CN"/>
              </w:rPr>
            </w:pPr>
            <w:r>
              <w:rPr>
                <w:rFonts w:hint="eastAsia"/>
                <w:b/>
                <w:bCs/>
                <w:sz w:val="22"/>
                <w:szCs w:val="22"/>
                <w:lang w:val="en-US" w:eastAsia="zh-CN"/>
              </w:rPr>
              <w:t>Potencia (kW)</w:t>
            </w:r>
          </w:p>
        </w:tc>
        <w:tc>
          <w:tcPr>
            <w:tcW w:w="4051" w:type="pct"/>
            <w:gridSpan w:val="5"/>
            <w:tcBorders>
              <w:bottom w:val="single" w:color="auto" w:sz="4" w:space="0"/>
            </w:tcBorders>
            <w:vAlign w:val="center"/>
          </w:tcPr>
          <w:p w14:paraId="5F252E9B">
            <w:pPr>
              <w:jc w:val="center"/>
              <w:rPr>
                <w:sz w:val="22"/>
                <w:szCs w:val="22"/>
              </w:rPr>
            </w:pPr>
            <w:r>
              <w:rPr>
                <w:rFonts w:hint="eastAsia"/>
                <w:b/>
                <w:bCs/>
                <w:sz w:val="22"/>
                <w:szCs w:val="22"/>
              </w:rPr>
              <w:t>Elementos calefactores 230V</w:t>
            </w:r>
          </w:p>
        </w:tc>
      </w:tr>
      <w:tr w14:paraId="7E3F7B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Merge w:val="continue"/>
            <w:tcBorders>
              <w:top w:val="nil"/>
            </w:tcBorders>
            <w:vAlign w:val="center"/>
          </w:tcPr>
          <w:p w14:paraId="0CDFAC1B">
            <w:pPr>
              <w:jc w:val="center"/>
              <w:rPr>
                <w:sz w:val="22"/>
                <w:szCs w:val="22"/>
              </w:rPr>
            </w:pPr>
          </w:p>
        </w:tc>
        <w:tc>
          <w:tcPr>
            <w:tcW w:w="1159" w:type="pct"/>
            <w:tcBorders>
              <w:top w:val="single" w:color="auto" w:sz="4" w:space="0"/>
            </w:tcBorders>
            <w:vAlign w:val="center"/>
          </w:tcPr>
          <w:p w14:paraId="5A3D046D">
            <w:pPr>
              <w:jc w:val="center"/>
              <w:rPr>
                <w:sz w:val="22"/>
                <w:szCs w:val="22"/>
              </w:rPr>
            </w:pPr>
            <w:r>
              <w:rPr>
                <w:rFonts w:hint="eastAsia"/>
                <w:sz w:val="22"/>
                <w:szCs w:val="22"/>
              </w:rPr>
              <w:t>SEPC</w:t>
            </w:r>
            <w:r>
              <w:rPr>
                <w:rFonts w:hint="eastAsia"/>
                <w:sz w:val="22"/>
                <w:szCs w:val="22"/>
                <w:lang w:val="en-US" w:eastAsia="zh-CN"/>
              </w:rPr>
              <w:t xml:space="preserve"> </w:t>
            </w:r>
            <w:r>
              <w:rPr>
                <w:rFonts w:hint="eastAsia"/>
                <w:sz w:val="22"/>
                <w:szCs w:val="22"/>
              </w:rPr>
              <w:t>62</w:t>
            </w:r>
            <w:r>
              <w:rPr>
                <w:rFonts w:hint="eastAsia"/>
                <w:sz w:val="22"/>
                <w:szCs w:val="22"/>
                <w:lang w:val="en-US" w:eastAsia="zh-CN"/>
              </w:rPr>
              <w:t xml:space="preserve"> </w:t>
            </w:r>
            <w:r>
              <w:rPr>
                <w:rFonts w:hint="eastAsia"/>
                <w:sz w:val="22"/>
                <w:szCs w:val="22"/>
              </w:rPr>
              <w:t>1000W</w:t>
            </w:r>
          </w:p>
        </w:tc>
        <w:tc>
          <w:tcPr>
            <w:tcW w:w="680" w:type="pct"/>
            <w:tcBorders>
              <w:top w:val="single" w:color="auto" w:sz="4" w:space="0"/>
            </w:tcBorders>
            <w:vAlign w:val="center"/>
          </w:tcPr>
          <w:p w14:paraId="196A3040">
            <w:pPr>
              <w:jc w:val="center"/>
              <w:rPr>
                <w:rFonts w:hint="eastAsia"/>
                <w:sz w:val="22"/>
                <w:szCs w:val="22"/>
                <w:lang w:val="en-US" w:eastAsia="zh-CN"/>
              </w:rPr>
            </w:pPr>
            <w:r>
              <w:rPr>
                <w:rFonts w:hint="eastAsia"/>
                <w:sz w:val="22"/>
                <w:szCs w:val="22"/>
              </w:rPr>
              <w:t>SEPC</w:t>
            </w:r>
            <w:r>
              <w:rPr>
                <w:rFonts w:hint="eastAsia"/>
                <w:sz w:val="22"/>
                <w:szCs w:val="22"/>
                <w:lang w:val="en-US" w:eastAsia="zh-CN"/>
              </w:rPr>
              <w:t xml:space="preserve"> </w:t>
            </w:r>
            <w:r>
              <w:rPr>
                <w:rFonts w:hint="eastAsia"/>
                <w:sz w:val="22"/>
                <w:szCs w:val="22"/>
              </w:rPr>
              <w:t xml:space="preserve">6 </w:t>
            </w:r>
            <w:r>
              <w:rPr>
                <w:rFonts w:hint="eastAsia"/>
                <w:sz w:val="22"/>
                <w:szCs w:val="22"/>
                <w:lang w:val="en-US" w:eastAsia="zh-CN"/>
              </w:rPr>
              <w:t>3</w:t>
            </w:r>
          </w:p>
          <w:p w14:paraId="193E4BE0">
            <w:pPr>
              <w:jc w:val="center"/>
              <w:rPr>
                <w:sz w:val="22"/>
                <w:szCs w:val="22"/>
              </w:rPr>
            </w:pPr>
            <w:r>
              <w:rPr>
                <w:rFonts w:hint="eastAsia"/>
                <w:sz w:val="22"/>
                <w:szCs w:val="22"/>
              </w:rPr>
              <w:t xml:space="preserve">1500 </w:t>
            </w:r>
            <w:r>
              <w:rPr>
                <w:rFonts w:hint="eastAsia"/>
                <w:sz w:val="22"/>
                <w:szCs w:val="22"/>
                <w:lang w:val="en-US" w:eastAsia="zh-CN"/>
              </w:rPr>
              <w:t>W</w:t>
            </w:r>
            <w:r>
              <w:rPr>
                <w:rFonts w:hint="eastAsia"/>
                <w:sz w:val="22"/>
                <w:szCs w:val="22"/>
              </w:rPr>
              <w:t>​</w:t>
            </w:r>
          </w:p>
        </w:tc>
        <w:tc>
          <w:tcPr>
            <w:tcW w:w="680" w:type="pct"/>
            <w:tcBorders>
              <w:top w:val="single" w:color="auto" w:sz="4" w:space="0"/>
            </w:tcBorders>
            <w:vAlign w:val="center"/>
          </w:tcPr>
          <w:p w14:paraId="32C47CDC">
            <w:pPr>
              <w:jc w:val="center"/>
              <w:rPr>
                <w:rFonts w:hint="eastAsia"/>
                <w:sz w:val="22"/>
                <w:szCs w:val="22"/>
                <w:lang w:val="en-US" w:eastAsia="zh-CN"/>
              </w:rPr>
            </w:pPr>
            <w:r>
              <w:rPr>
                <w:rFonts w:hint="eastAsia"/>
                <w:sz w:val="22"/>
                <w:szCs w:val="22"/>
              </w:rPr>
              <w:t>SEPC</w:t>
            </w:r>
            <w:r>
              <w:rPr>
                <w:rFonts w:hint="eastAsia"/>
                <w:sz w:val="22"/>
                <w:szCs w:val="22"/>
                <w:lang w:val="en-US" w:eastAsia="zh-CN"/>
              </w:rPr>
              <w:t xml:space="preserve"> </w:t>
            </w:r>
            <w:r>
              <w:rPr>
                <w:rFonts w:hint="eastAsia"/>
                <w:sz w:val="22"/>
                <w:szCs w:val="22"/>
              </w:rPr>
              <w:t xml:space="preserve">6 </w:t>
            </w:r>
            <w:r>
              <w:rPr>
                <w:rFonts w:hint="eastAsia"/>
                <w:sz w:val="22"/>
                <w:szCs w:val="22"/>
                <w:lang w:val="en-US" w:eastAsia="zh-CN"/>
              </w:rPr>
              <w:t>4</w:t>
            </w:r>
          </w:p>
          <w:p w14:paraId="7FBC6E30">
            <w:pPr>
              <w:jc w:val="center"/>
              <w:rPr>
                <w:sz w:val="22"/>
                <w:szCs w:val="22"/>
              </w:rPr>
            </w:pPr>
            <w:r>
              <w:rPr>
                <w:rFonts w:hint="eastAsia"/>
                <w:sz w:val="22"/>
                <w:szCs w:val="22"/>
                <w:lang w:val="en-US" w:eastAsia="zh-CN"/>
              </w:rPr>
              <w:t xml:space="preserve">20 </w:t>
            </w:r>
            <w:r>
              <w:rPr>
                <w:rFonts w:hint="eastAsia"/>
                <w:sz w:val="22"/>
                <w:szCs w:val="22"/>
              </w:rPr>
              <w:t>00W</w:t>
            </w:r>
          </w:p>
        </w:tc>
        <w:tc>
          <w:tcPr>
            <w:tcW w:w="705" w:type="pct"/>
            <w:tcBorders>
              <w:top w:val="single" w:color="auto" w:sz="4" w:space="0"/>
            </w:tcBorders>
            <w:vAlign w:val="center"/>
          </w:tcPr>
          <w:p w14:paraId="0FD38B94">
            <w:pPr>
              <w:jc w:val="center"/>
              <w:rPr>
                <w:rFonts w:hint="eastAsia"/>
                <w:sz w:val="22"/>
                <w:szCs w:val="22"/>
              </w:rPr>
            </w:pPr>
            <w:r>
              <w:rPr>
                <w:rFonts w:hint="eastAsia"/>
                <w:sz w:val="22"/>
                <w:szCs w:val="22"/>
              </w:rPr>
              <w:t>SEPC</w:t>
            </w:r>
            <w:r>
              <w:rPr>
                <w:rFonts w:hint="eastAsia"/>
                <w:sz w:val="22"/>
                <w:szCs w:val="22"/>
                <w:lang w:val="en-US" w:eastAsia="zh-CN"/>
              </w:rPr>
              <w:t xml:space="preserve"> </w:t>
            </w:r>
            <w:r>
              <w:rPr>
                <w:rFonts w:hint="eastAsia"/>
                <w:sz w:val="22"/>
                <w:szCs w:val="22"/>
              </w:rPr>
              <w:t xml:space="preserve">6 </w:t>
            </w:r>
            <w:r>
              <w:rPr>
                <w:rFonts w:hint="eastAsia"/>
                <w:sz w:val="22"/>
                <w:szCs w:val="22"/>
                <w:lang w:val="en-US" w:eastAsia="zh-CN"/>
              </w:rPr>
              <w:t>5</w:t>
            </w:r>
          </w:p>
          <w:p w14:paraId="24DC6A28">
            <w:pPr>
              <w:jc w:val="center"/>
              <w:rPr>
                <w:sz w:val="22"/>
                <w:szCs w:val="22"/>
              </w:rPr>
            </w:pPr>
            <w:r>
              <w:rPr>
                <w:rFonts w:hint="eastAsia"/>
                <w:sz w:val="22"/>
                <w:szCs w:val="22"/>
                <w:lang w:val="en-US" w:eastAsia="zh-CN"/>
              </w:rPr>
              <w:t xml:space="preserve">267 </w:t>
            </w:r>
            <w:r>
              <w:rPr>
                <w:rFonts w:hint="eastAsia"/>
                <w:sz w:val="22"/>
                <w:szCs w:val="22"/>
              </w:rPr>
              <w:t>0W</w:t>
            </w:r>
          </w:p>
        </w:tc>
        <w:tc>
          <w:tcPr>
            <w:tcW w:w="824" w:type="pct"/>
            <w:tcBorders>
              <w:top w:val="single" w:color="auto" w:sz="4" w:space="0"/>
            </w:tcBorders>
            <w:vAlign w:val="center"/>
          </w:tcPr>
          <w:p w14:paraId="4AB511E4">
            <w:pPr>
              <w:jc w:val="center"/>
              <w:rPr>
                <w:rFonts w:hint="default"/>
                <w:sz w:val="22"/>
                <w:szCs w:val="22"/>
                <w:lang w:val="en-US" w:eastAsia="zh-CN"/>
              </w:rPr>
            </w:pPr>
            <w:r>
              <w:rPr>
                <w:rFonts w:hint="eastAsia"/>
                <w:sz w:val="22"/>
                <w:szCs w:val="22"/>
              </w:rPr>
              <w:t>SEPC</w:t>
            </w:r>
            <w:r>
              <w:rPr>
                <w:rFonts w:hint="eastAsia"/>
                <w:sz w:val="22"/>
                <w:szCs w:val="22"/>
                <w:lang w:val="en-US" w:eastAsia="zh-CN"/>
              </w:rPr>
              <w:t xml:space="preserve"> </w:t>
            </w:r>
            <w:r>
              <w:rPr>
                <w:rFonts w:hint="eastAsia"/>
                <w:sz w:val="22"/>
                <w:szCs w:val="22"/>
              </w:rPr>
              <w:t xml:space="preserve">6 </w:t>
            </w:r>
            <w:r>
              <w:rPr>
                <w:rFonts w:hint="eastAsia"/>
                <w:sz w:val="22"/>
                <w:szCs w:val="22"/>
                <w:lang w:val="en-US" w:eastAsia="zh-CN"/>
              </w:rPr>
              <w:t>3B</w:t>
            </w:r>
          </w:p>
          <w:p w14:paraId="7E76D9BF">
            <w:pPr>
              <w:jc w:val="center"/>
              <w:rPr>
                <w:sz w:val="22"/>
                <w:szCs w:val="22"/>
              </w:rPr>
            </w:pPr>
            <w:r>
              <w:rPr>
                <w:rFonts w:hint="eastAsia"/>
                <w:sz w:val="22"/>
                <w:szCs w:val="22"/>
                <w:lang w:val="en-US" w:eastAsia="zh-CN"/>
              </w:rPr>
              <w:t xml:space="preserve">3000 </w:t>
            </w:r>
            <w:r>
              <w:rPr>
                <w:rFonts w:hint="eastAsia"/>
                <w:sz w:val="22"/>
                <w:szCs w:val="22"/>
              </w:rPr>
              <w:t>W</w:t>
            </w:r>
          </w:p>
        </w:tc>
      </w:tr>
      <w:tr w14:paraId="1EBAB9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Align w:val="center"/>
          </w:tcPr>
          <w:p w14:paraId="60B324F2">
            <w:pPr>
              <w:jc w:val="center"/>
              <w:rPr>
                <w:rFonts w:hint="default"/>
                <w:sz w:val="22"/>
                <w:szCs w:val="22"/>
                <w:lang w:val="en-US" w:eastAsia="zh-CN"/>
              </w:rPr>
            </w:pPr>
            <w:r>
              <w:rPr>
                <w:rFonts w:hint="eastAsia"/>
                <w:sz w:val="22"/>
                <w:szCs w:val="22"/>
                <w:lang w:val="en-US" w:eastAsia="zh-CN"/>
              </w:rPr>
              <w:t>3.0</w:t>
            </w:r>
          </w:p>
        </w:tc>
        <w:tc>
          <w:tcPr>
            <w:tcW w:w="1159" w:type="pct"/>
            <w:vAlign w:val="center"/>
          </w:tcPr>
          <w:p w14:paraId="2EBC3256">
            <w:pPr>
              <w:jc w:val="center"/>
              <w:rPr>
                <w:rFonts w:hint="default"/>
                <w:sz w:val="22"/>
                <w:szCs w:val="22"/>
                <w:lang w:val="en-US" w:eastAsia="zh-CN"/>
              </w:rPr>
            </w:pPr>
            <w:r>
              <w:rPr>
                <w:rFonts w:hint="eastAsia"/>
                <w:sz w:val="22"/>
                <w:szCs w:val="22"/>
                <w:lang w:val="en-US" w:eastAsia="zh-CN"/>
              </w:rPr>
              <w:t>1,2,3</w:t>
            </w:r>
          </w:p>
        </w:tc>
        <w:tc>
          <w:tcPr>
            <w:tcW w:w="680" w:type="pct"/>
            <w:vAlign w:val="center"/>
          </w:tcPr>
          <w:p w14:paraId="3D3C094F">
            <w:pPr>
              <w:jc w:val="center"/>
              <w:rPr>
                <w:sz w:val="22"/>
                <w:szCs w:val="22"/>
              </w:rPr>
            </w:pPr>
          </w:p>
        </w:tc>
        <w:tc>
          <w:tcPr>
            <w:tcW w:w="680" w:type="pct"/>
            <w:vAlign w:val="center"/>
          </w:tcPr>
          <w:p w14:paraId="29658DC6">
            <w:pPr>
              <w:jc w:val="center"/>
              <w:rPr>
                <w:sz w:val="22"/>
                <w:szCs w:val="22"/>
              </w:rPr>
            </w:pPr>
          </w:p>
        </w:tc>
        <w:tc>
          <w:tcPr>
            <w:tcW w:w="705" w:type="pct"/>
            <w:vAlign w:val="center"/>
          </w:tcPr>
          <w:p w14:paraId="1286793D">
            <w:pPr>
              <w:jc w:val="center"/>
              <w:rPr>
                <w:sz w:val="22"/>
                <w:szCs w:val="22"/>
              </w:rPr>
            </w:pPr>
          </w:p>
        </w:tc>
        <w:tc>
          <w:tcPr>
            <w:tcW w:w="824" w:type="pct"/>
            <w:vAlign w:val="center"/>
          </w:tcPr>
          <w:p w14:paraId="0EA4C299">
            <w:pPr>
              <w:jc w:val="center"/>
              <w:rPr>
                <w:sz w:val="22"/>
                <w:szCs w:val="22"/>
              </w:rPr>
            </w:pPr>
          </w:p>
        </w:tc>
      </w:tr>
      <w:tr w14:paraId="0C7292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Align w:val="center"/>
          </w:tcPr>
          <w:p w14:paraId="3F050E93">
            <w:pPr>
              <w:jc w:val="center"/>
              <w:rPr>
                <w:rFonts w:hint="default"/>
                <w:sz w:val="22"/>
                <w:szCs w:val="22"/>
                <w:lang w:val="en-US" w:eastAsia="zh-CN"/>
              </w:rPr>
            </w:pPr>
            <w:r>
              <w:rPr>
                <w:rFonts w:hint="eastAsia"/>
                <w:sz w:val="22"/>
                <w:szCs w:val="22"/>
                <w:lang w:val="en-US" w:eastAsia="zh-CN"/>
              </w:rPr>
              <w:t>4.5</w:t>
            </w:r>
          </w:p>
        </w:tc>
        <w:tc>
          <w:tcPr>
            <w:tcW w:w="1159" w:type="pct"/>
            <w:vAlign w:val="center"/>
          </w:tcPr>
          <w:p w14:paraId="6117D292">
            <w:pPr>
              <w:jc w:val="center"/>
              <w:rPr>
                <w:sz w:val="22"/>
                <w:szCs w:val="22"/>
              </w:rPr>
            </w:pPr>
          </w:p>
        </w:tc>
        <w:tc>
          <w:tcPr>
            <w:tcW w:w="680" w:type="pct"/>
            <w:vAlign w:val="center"/>
          </w:tcPr>
          <w:p w14:paraId="234EF002">
            <w:pPr>
              <w:jc w:val="center"/>
              <w:rPr>
                <w:sz w:val="22"/>
                <w:szCs w:val="22"/>
              </w:rPr>
            </w:pPr>
            <w:r>
              <w:rPr>
                <w:rFonts w:hint="eastAsia"/>
                <w:sz w:val="22"/>
                <w:szCs w:val="22"/>
                <w:lang w:val="en-US" w:eastAsia="zh-CN"/>
              </w:rPr>
              <w:t>1,2,3</w:t>
            </w:r>
          </w:p>
        </w:tc>
        <w:tc>
          <w:tcPr>
            <w:tcW w:w="680" w:type="pct"/>
            <w:vAlign w:val="center"/>
          </w:tcPr>
          <w:p w14:paraId="05B52934">
            <w:pPr>
              <w:jc w:val="center"/>
              <w:rPr>
                <w:sz w:val="22"/>
                <w:szCs w:val="22"/>
              </w:rPr>
            </w:pPr>
          </w:p>
        </w:tc>
        <w:tc>
          <w:tcPr>
            <w:tcW w:w="705" w:type="pct"/>
            <w:vAlign w:val="center"/>
          </w:tcPr>
          <w:p w14:paraId="4CCF8D8E">
            <w:pPr>
              <w:jc w:val="center"/>
              <w:rPr>
                <w:sz w:val="22"/>
                <w:szCs w:val="22"/>
              </w:rPr>
            </w:pPr>
          </w:p>
        </w:tc>
        <w:tc>
          <w:tcPr>
            <w:tcW w:w="824" w:type="pct"/>
            <w:vAlign w:val="center"/>
          </w:tcPr>
          <w:p w14:paraId="76A0C047">
            <w:pPr>
              <w:jc w:val="center"/>
              <w:rPr>
                <w:sz w:val="22"/>
                <w:szCs w:val="22"/>
              </w:rPr>
            </w:pPr>
          </w:p>
        </w:tc>
      </w:tr>
      <w:tr w14:paraId="3F2A8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Align w:val="center"/>
          </w:tcPr>
          <w:p w14:paraId="45C608FA">
            <w:pPr>
              <w:jc w:val="center"/>
              <w:rPr>
                <w:rFonts w:hint="default"/>
                <w:sz w:val="22"/>
                <w:szCs w:val="22"/>
                <w:lang w:val="en-US" w:eastAsia="zh-CN"/>
              </w:rPr>
            </w:pPr>
            <w:r>
              <w:rPr>
                <w:rFonts w:hint="eastAsia"/>
                <w:sz w:val="22"/>
                <w:szCs w:val="22"/>
                <w:lang w:val="en-US" w:eastAsia="zh-CN"/>
              </w:rPr>
              <w:t>6.0</w:t>
            </w:r>
          </w:p>
        </w:tc>
        <w:tc>
          <w:tcPr>
            <w:tcW w:w="1159" w:type="pct"/>
            <w:vAlign w:val="center"/>
          </w:tcPr>
          <w:p w14:paraId="0546126D">
            <w:pPr>
              <w:jc w:val="center"/>
              <w:rPr>
                <w:sz w:val="22"/>
                <w:szCs w:val="22"/>
              </w:rPr>
            </w:pPr>
          </w:p>
        </w:tc>
        <w:tc>
          <w:tcPr>
            <w:tcW w:w="680" w:type="pct"/>
            <w:vAlign w:val="center"/>
          </w:tcPr>
          <w:p w14:paraId="159D6FA2">
            <w:pPr>
              <w:jc w:val="center"/>
              <w:rPr>
                <w:sz w:val="22"/>
                <w:szCs w:val="22"/>
              </w:rPr>
            </w:pPr>
          </w:p>
        </w:tc>
        <w:tc>
          <w:tcPr>
            <w:tcW w:w="680" w:type="pct"/>
            <w:vAlign w:val="center"/>
          </w:tcPr>
          <w:p w14:paraId="2431267B">
            <w:pPr>
              <w:jc w:val="center"/>
              <w:rPr>
                <w:sz w:val="22"/>
                <w:szCs w:val="22"/>
              </w:rPr>
            </w:pPr>
            <w:r>
              <w:rPr>
                <w:rFonts w:hint="eastAsia"/>
                <w:sz w:val="22"/>
                <w:szCs w:val="22"/>
                <w:lang w:val="en-US" w:eastAsia="zh-CN"/>
              </w:rPr>
              <w:t>1,2,3</w:t>
            </w:r>
          </w:p>
        </w:tc>
        <w:tc>
          <w:tcPr>
            <w:tcW w:w="705" w:type="pct"/>
            <w:vAlign w:val="center"/>
          </w:tcPr>
          <w:p w14:paraId="4786A63F">
            <w:pPr>
              <w:jc w:val="center"/>
              <w:rPr>
                <w:sz w:val="22"/>
                <w:szCs w:val="22"/>
              </w:rPr>
            </w:pPr>
          </w:p>
        </w:tc>
        <w:tc>
          <w:tcPr>
            <w:tcW w:w="824" w:type="pct"/>
            <w:vAlign w:val="center"/>
          </w:tcPr>
          <w:p w14:paraId="0D8D79A6">
            <w:pPr>
              <w:jc w:val="center"/>
              <w:rPr>
                <w:sz w:val="22"/>
                <w:szCs w:val="22"/>
              </w:rPr>
            </w:pPr>
          </w:p>
        </w:tc>
      </w:tr>
      <w:tr w14:paraId="4E068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Align w:val="center"/>
          </w:tcPr>
          <w:p w14:paraId="42C86222">
            <w:pPr>
              <w:jc w:val="center"/>
              <w:rPr>
                <w:rFonts w:hint="default"/>
                <w:sz w:val="22"/>
                <w:szCs w:val="22"/>
                <w:lang w:val="en-US" w:eastAsia="zh-CN"/>
              </w:rPr>
            </w:pPr>
            <w:r>
              <w:rPr>
                <w:rFonts w:hint="eastAsia"/>
                <w:sz w:val="22"/>
                <w:szCs w:val="22"/>
                <w:lang w:val="en-US" w:eastAsia="zh-CN"/>
              </w:rPr>
              <w:t>7.0</w:t>
            </w:r>
          </w:p>
        </w:tc>
        <w:tc>
          <w:tcPr>
            <w:tcW w:w="1159" w:type="pct"/>
            <w:vAlign w:val="center"/>
          </w:tcPr>
          <w:p w14:paraId="67D59650">
            <w:pPr>
              <w:jc w:val="center"/>
              <w:rPr>
                <w:sz w:val="22"/>
                <w:szCs w:val="22"/>
              </w:rPr>
            </w:pPr>
          </w:p>
        </w:tc>
        <w:tc>
          <w:tcPr>
            <w:tcW w:w="680" w:type="pct"/>
            <w:vAlign w:val="center"/>
          </w:tcPr>
          <w:p w14:paraId="30443DB3">
            <w:pPr>
              <w:jc w:val="center"/>
              <w:rPr>
                <w:sz w:val="22"/>
                <w:szCs w:val="22"/>
              </w:rPr>
            </w:pPr>
          </w:p>
        </w:tc>
        <w:tc>
          <w:tcPr>
            <w:tcW w:w="680" w:type="pct"/>
            <w:vAlign w:val="center"/>
          </w:tcPr>
          <w:p w14:paraId="615ABEAD">
            <w:pPr>
              <w:jc w:val="center"/>
              <w:rPr>
                <w:sz w:val="22"/>
                <w:szCs w:val="22"/>
              </w:rPr>
            </w:pPr>
          </w:p>
        </w:tc>
        <w:tc>
          <w:tcPr>
            <w:tcW w:w="705" w:type="pct"/>
            <w:vAlign w:val="center"/>
          </w:tcPr>
          <w:p w14:paraId="0371F81D">
            <w:pPr>
              <w:jc w:val="center"/>
              <w:rPr>
                <w:sz w:val="22"/>
                <w:szCs w:val="22"/>
              </w:rPr>
            </w:pPr>
            <w:r>
              <w:rPr>
                <w:rFonts w:hint="eastAsia"/>
                <w:sz w:val="22"/>
                <w:szCs w:val="22"/>
                <w:lang w:val="en-US" w:eastAsia="zh-CN"/>
              </w:rPr>
              <w:t>1,2,3</w:t>
            </w:r>
          </w:p>
        </w:tc>
        <w:tc>
          <w:tcPr>
            <w:tcW w:w="824" w:type="pct"/>
            <w:vAlign w:val="center"/>
          </w:tcPr>
          <w:p w14:paraId="4AED6052">
            <w:pPr>
              <w:jc w:val="center"/>
              <w:rPr>
                <w:sz w:val="22"/>
                <w:szCs w:val="22"/>
              </w:rPr>
            </w:pPr>
          </w:p>
        </w:tc>
      </w:tr>
      <w:tr w14:paraId="59E59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Align w:val="center"/>
          </w:tcPr>
          <w:p w14:paraId="06399C99">
            <w:pPr>
              <w:jc w:val="center"/>
              <w:rPr>
                <w:rFonts w:hint="default"/>
                <w:sz w:val="22"/>
                <w:szCs w:val="22"/>
                <w:lang w:val="en-US" w:eastAsia="zh-CN"/>
              </w:rPr>
            </w:pPr>
            <w:r>
              <w:rPr>
                <w:rFonts w:hint="eastAsia"/>
                <w:sz w:val="22"/>
                <w:szCs w:val="22"/>
                <w:lang w:val="en-US" w:eastAsia="zh-CN"/>
              </w:rPr>
              <w:t>8.0</w:t>
            </w:r>
          </w:p>
        </w:tc>
        <w:tc>
          <w:tcPr>
            <w:tcW w:w="1159" w:type="pct"/>
            <w:vAlign w:val="center"/>
          </w:tcPr>
          <w:p w14:paraId="17FF0031">
            <w:pPr>
              <w:jc w:val="center"/>
              <w:rPr>
                <w:sz w:val="22"/>
                <w:szCs w:val="22"/>
              </w:rPr>
            </w:pPr>
          </w:p>
        </w:tc>
        <w:tc>
          <w:tcPr>
            <w:tcW w:w="680" w:type="pct"/>
            <w:vAlign w:val="center"/>
          </w:tcPr>
          <w:p w14:paraId="23318E1F">
            <w:pPr>
              <w:jc w:val="center"/>
              <w:rPr>
                <w:sz w:val="22"/>
                <w:szCs w:val="22"/>
              </w:rPr>
            </w:pPr>
          </w:p>
        </w:tc>
        <w:tc>
          <w:tcPr>
            <w:tcW w:w="680" w:type="pct"/>
            <w:vAlign w:val="center"/>
          </w:tcPr>
          <w:p w14:paraId="7B7B777C">
            <w:pPr>
              <w:jc w:val="center"/>
              <w:rPr>
                <w:sz w:val="22"/>
                <w:szCs w:val="22"/>
              </w:rPr>
            </w:pPr>
          </w:p>
        </w:tc>
        <w:tc>
          <w:tcPr>
            <w:tcW w:w="705" w:type="pct"/>
            <w:vAlign w:val="center"/>
          </w:tcPr>
          <w:p w14:paraId="06678298">
            <w:pPr>
              <w:jc w:val="center"/>
              <w:rPr>
                <w:sz w:val="22"/>
                <w:szCs w:val="22"/>
              </w:rPr>
            </w:pPr>
          </w:p>
        </w:tc>
        <w:tc>
          <w:tcPr>
            <w:tcW w:w="824" w:type="pct"/>
            <w:vAlign w:val="center"/>
          </w:tcPr>
          <w:p w14:paraId="723A3149">
            <w:pPr>
              <w:jc w:val="center"/>
              <w:rPr>
                <w:sz w:val="22"/>
                <w:szCs w:val="22"/>
              </w:rPr>
            </w:pPr>
            <w:r>
              <w:rPr>
                <w:rFonts w:hint="eastAsia"/>
                <w:sz w:val="22"/>
                <w:szCs w:val="22"/>
                <w:lang w:val="en-US" w:eastAsia="zh-CN"/>
              </w:rPr>
              <w:t>1,2,3</w:t>
            </w:r>
          </w:p>
        </w:tc>
      </w:tr>
    </w:tbl>
    <w:p w14:paraId="64E2F9FD">
      <w:pPr>
        <w:jc w:val="center"/>
        <w:rPr>
          <w:rFonts w:cs="Arial"/>
          <w:b/>
          <w:bCs/>
          <w:szCs w:val="22"/>
          <w:highlight w:val="none"/>
        </w:rPr>
      </w:pPr>
      <w:r>
        <w:rPr>
          <w:rFonts w:hint="eastAsia" w:cs="Arial"/>
          <w:b/>
          <w:bCs/>
          <w:szCs w:val="22"/>
          <w:highlight w:val="none"/>
          <w:lang w:val="en-US" w:eastAsia="zh-CN"/>
        </w:rPr>
        <w:t>Figura 7</w:t>
      </w:r>
    </w:p>
    <w:p w14:paraId="32837737">
      <w:pPr>
        <w:rPr>
          <w:rFonts w:cs="Arial"/>
          <w:b/>
          <w:bCs/>
          <w:szCs w:val="22"/>
          <w:highlight w:val="none"/>
        </w:rPr>
      </w:pPr>
      <w:r>
        <w:drawing>
          <wp:inline distT="0" distB="0" distL="114300" distR="114300">
            <wp:extent cx="4561205" cy="3827145"/>
            <wp:effectExtent l="0" t="0" r="10795" b="1905"/>
            <wp:docPr id="1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8"/>
                    <pic:cNvPicPr>
                      <a:picLocks noChangeAspect="1"/>
                    </pic:cNvPicPr>
                  </pic:nvPicPr>
                  <pic:blipFill>
                    <a:blip r:embed="rId27"/>
                    <a:stretch>
                      <a:fillRect/>
                    </a:stretch>
                  </pic:blipFill>
                  <pic:spPr>
                    <a:xfrm>
                      <a:off x="0" y="0"/>
                      <a:ext cx="4561205" cy="3827145"/>
                    </a:xfrm>
                    <a:prstGeom prst="rect">
                      <a:avLst/>
                    </a:prstGeom>
                    <a:noFill/>
                    <a:ln>
                      <a:noFill/>
                    </a:ln>
                  </pic:spPr>
                </pic:pic>
              </a:graphicData>
            </a:graphic>
          </wp:inline>
        </w:drawing>
      </w:r>
    </w:p>
    <w:p w14:paraId="098012CF">
      <w:pPr>
        <w:rPr>
          <w:rFonts w:cs="Arial"/>
          <w:b/>
          <w:bCs/>
          <w:szCs w:val="22"/>
          <w:highlight w:val="none"/>
        </w:rPr>
      </w:pPr>
    </w:p>
    <w:p w14:paraId="0FAC6B22">
      <w:pPr>
        <w:rPr>
          <w:rFonts w:cs="Arial"/>
          <w:b/>
          <w:bCs/>
          <w:szCs w:val="22"/>
          <w:highlight w:val="none"/>
        </w:rPr>
      </w:pPr>
    </w:p>
    <w:p w14:paraId="0F974EA1">
      <w:pPr>
        <w:rPr>
          <w:rFonts w:cs="Arial"/>
          <w:b/>
          <w:bCs/>
          <w:szCs w:val="22"/>
          <w:highlight w:val="none"/>
        </w:rPr>
      </w:pPr>
    </w:p>
    <w:p w14:paraId="054B7C13">
      <w:pPr>
        <w:rPr>
          <w:rFonts w:cs="Arial"/>
          <w:b/>
          <w:bCs/>
          <w:szCs w:val="22"/>
          <w:highlight w:val="none"/>
        </w:rPr>
      </w:pPr>
    </w:p>
    <w:p w14:paraId="7BDAA796">
      <w:pPr>
        <w:rPr>
          <w:rFonts w:cs="Arial"/>
          <w:b/>
          <w:bCs/>
          <w:szCs w:val="22"/>
          <w:highlight w:val="none"/>
        </w:rPr>
      </w:pPr>
    </w:p>
    <w:p w14:paraId="6EC71A1D">
      <w:pPr>
        <w:rPr>
          <w:rFonts w:cs="Arial"/>
          <w:b/>
          <w:bCs/>
          <w:szCs w:val="22"/>
          <w:highlight w:val="none"/>
        </w:rPr>
      </w:pPr>
    </w:p>
    <w:p w14:paraId="07A67E32">
      <w:pPr>
        <w:rPr>
          <w:rFonts w:cs="Arial"/>
          <w:b/>
          <w:bCs/>
          <w:szCs w:val="22"/>
          <w:highlight w:val="none"/>
        </w:rPr>
      </w:pPr>
    </w:p>
    <w:p w14:paraId="092B55D0">
      <w:pPr>
        <w:rPr>
          <w:rFonts w:cs="Arial"/>
          <w:b/>
          <w:bCs/>
          <w:szCs w:val="22"/>
          <w:highlight w:val="none"/>
        </w:rPr>
      </w:pPr>
    </w:p>
    <w:p w14:paraId="22C40E44">
      <w:pPr>
        <w:rPr>
          <w:rFonts w:cs="Arial"/>
          <w:b/>
          <w:bCs/>
          <w:szCs w:val="22"/>
          <w:highlight w:val="none"/>
        </w:rPr>
      </w:pPr>
    </w:p>
    <w:p w14:paraId="7CF83127">
      <w:pPr>
        <w:rPr>
          <w:rFonts w:cs="Arial"/>
          <w:b/>
          <w:bCs/>
          <w:szCs w:val="22"/>
          <w:highlight w:val="none"/>
        </w:rPr>
      </w:pPr>
    </w:p>
    <w:p w14:paraId="2966E732">
      <w:pPr>
        <w:rPr>
          <w:rFonts w:cs="Arial"/>
          <w:b/>
          <w:bCs/>
          <w:szCs w:val="22"/>
          <w:highlight w:val="none"/>
        </w:rPr>
      </w:pPr>
    </w:p>
    <w:p w14:paraId="6BBF61E9">
      <w:pPr>
        <w:rPr>
          <w:rFonts w:cs="Arial"/>
          <w:b/>
          <w:bCs/>
          <w:szCs w:val="22"/>
          <w:highlight w:val="none"/>
        </w:rPr>
      </w:pPr>
    </w:p>
    <w:p w14:paraId="2332ADFF">
      <w:pPr>
        <w:rPr>
          <w:rFonts w:cs="Arial"/>
          <w:b/>
          <w:bCs/>
          <w:szCs w:val="22"/>
          <w:highlight w:val="none"/>
        </w:rPr>
      </w:pPr>
    </w:p>
    <w:p w14:paraId="4FBFE19B">
      <w:pPr>
        <w:jc w:val="left"/>
        <w:rPr>
          <w:rFonts w:hint="eastAsia" w:cs="Arial"/>
          <w:b/>
          <w:bCs/>
          <w:szCs w:val="22"/>
          <w:highlight w:val="none"/>
          <w:lang w:val="en-US" w:eastAsia="zh-CN"/>
        </w:rPr>
      </w:pPr>
      <w:r>
        <w:rPr>
          <w:rFonts w:hint="eastAsia" w:cs="Arial"/>
          <w:b/>
          <w:bCs/>
          <w:szCs w:val="22"/>
          <w:highlight w:val="none"/>
          <w:lang w:val="en-US" w:eastAsia="zh-CN"/>
        </w:rPr>
        <w:t>Diagrama de desglose del producto</w:t>
      </w:r>
    </w:p>
    <w:p w14:paraId="2FAB51A5">
      <w:pPr>
        <w:jc w:val="center"/>
      </w:pPr>
      <w:r>
        <w:rPr>
          <w:sz w:val="22"/>
        </w:rPr>
        <mc:AlternateContent>
          <mc:Choice Requires="wps">
            <w:drawing>
              <wp:anchor distT="0" distB="0" distL="114300" distR="114300" simplePos="0" relativeHeight="251674624" behindDoc="0" locked="0" layoutInCell="1" allowOverlap="1">
                <wp:simplePos x="0" y="0"/>
                <wp:positionH relativeFrom="column">
                  <wp:posOffset>86995</wp:posOffset>
                </wp:positionH>
                <wp:positionV relativeFrom="paragraph">
                  <wp:posOffset>1454785</wp:posOffset>
                </wp:positionV>
                <wp:extent cx="3446780" cy="4878705"/>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3446780" cy="4878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tbl>
                            <w:tblPr>
                              <w:tblStyle w:val="7"/>
                              <w:tblW w:w="3781"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67"/>
                              <w:gridCol w:w="2569"/>
                              <w:gridCol w:w="645"/>
                            </w:tblGrid>
                            <w:tr w14:paraId="5E918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4E1739A2">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Item</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959DAE7">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Name</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6B46D5A7">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QTY</w:t>
                                  </w:r>
                                </w:p>
                              </w:tc>
                            </w:tr>
                            <w:tr w14:paraId="0C110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285DD7F4">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9C8AD">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Body cover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C11F6">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62C63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62BEDD5A">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F1A77">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Wall mounting rack</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70BD0">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23509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4AEEE126">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3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B9847">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D0D04">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3</w:t>
                                  </w:r>
                                </w:p>
                              </w:tc>
                            </w:tr>
                            <w:tr w14:paraId="41F6E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56B36472">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790ACAA">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SCA stone holder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1D8EA3C4">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53DB3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2F365F6A">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5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83D9CA1">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SCA mid reflection sheet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5F7946AD">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38A26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0AE1EC83">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6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FABB269">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Body</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56FA66C7">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5518E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0E058E9E">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7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E89D3">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Heating element holder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DD550">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23E88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D8770BA">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8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156FCA3">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Bottom cover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2A3A0311">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7C850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294368AB">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9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1ADB8">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High temperature limited unit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2657C">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20AC9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7B9528B5">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10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266E4A8">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AC Contactor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15EDA490">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4E4B9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68D82DEB">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11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EB0EC5C">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Timer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158A77B5">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1D783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02D3BEE7">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12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E309A8D">
                                  <w:pPr>
                                    <w:keepNext w:val="0"/>
                                    <w:keepLines w:val="0"/>
                                    <w:widowControl/>
                                    <w:suppressLineNumbers w:val="0"/>
                                    <w:jc w:val="center"/>
                                    <w:textAlignment w:val="top"/>
                                    <w:rPr>
                                      <w:rFonts w:hint="default" w:ascii="Arial" w:hAnsi="Arial" w:cs="Arial"/>
                                      <w:i w:val="0"/>
                                      <w:iCs w:val="0"/>
                                      <w:color w:val="000000"/>
                                      <w:sz w:val="18"/>
                                      <w:szCs w:val="18"/>
                                      <w:u w:val="none"/>
                                      <w:lang w:val="en-US"/>
                                    </w:rPr>
                                  </w:pPr>
                                  <w:r>
                                    <w:rPr>
                                      <w:rFonts w:hint="default" w:ascii="Arial" w:hAnsi="Arial" w:eastAsia="宋体" w:cs="Arial"/>
                                      <w:i w:val="0"/>
                                      <w:iCs w:val="0"/>
                                      <w:color w:val="000000"/>
                                      <w:kern w:val="0"/>
                                      <w:sz w:val="18"/>
                                      <w:szCs w:val="18"/>
                                      <w:u w:val="none"/>
                                      <w:lang w:val="en-US" w:eastAsia="zh-CN" w:bidi="ar"/>
                                    </w:rPr>
                                    <w:t>Thermostat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648AF798">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318C8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3604EED0">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13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BF81DF8">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Connector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7AD9A392">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260E7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3FA368FC">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14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E4418">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Cable clamp</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529F9">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034D3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35E7C192">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15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EDDA3">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Timer &amp;thermostast plate</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85D72">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3FBEF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06DA7AA5">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16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364F816">
                                  <w:pPr>
                                    <w:keepNext w:val="0"/>
                                    <w:keepLines w:val="0"/>
                                    <w:widowControl/>
                                    <w:suppressLineNumbers w:val="0"/>
                                    <w:jc w:val="center"/>
                                    <w:textAlignment w:val="top"/>
                                    <w:rPr>
                                      <w:rFonts w:hint="default" w:ascii="Arial" w:hAnsi="Arial" w:cs="Arial"/>
                                      <w:i w:val="0"/>
                                      <w:iCs w:val="0"/>
                                      <w:color w:val="000000"/>
                                      <w:sz w:val="18"/>
                                      <w:szCs w:val="18"/>
                                      <w:u w:val="none"/>
                                      <w:lang w:val="en-US"/>
                                    </w:rPr>
                                  </w:pPr>
                                  <w:r>
                                    <w:rPr>
                                      <w:rFonts w:hint="eastAsia" w:eastAsia="宋体" w:cs="Arial"/>
                                      <w:i w:val="0"/>
                                      <w:iCs w:val="0"/>
                                      <w:color w:val="000000"/>
                                      <w:kern w:val="0"/>
                                      <w:sz w:val="18"/>
                                      <w:szCs w:val="18"/>
                                      <w:u w:val="none"/>
                                      <w:lang w:val="en-US" w:eastAsia="zh-CN" w:bidi="ar"/>
                                    </w:rPr>
                                    <w:t xml:space="preserve"> Technical board</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6A8946C6">
                                  <w:pPr>
                                    <w:keepNext w:val="0"/>
                                    <w:keepLines w:val="0"/>
                                    <w:widowControl/>
                                    <w:suppressLineNumbers w:val="0"/>
                                    <w:jc w:val="center"/>
                                    <w:textAlignment w:val="top"/>
                                    <w:rPr>
                                      <w:rFonts w:hint="default"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45A57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3A4B004E">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17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119A748">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Tine knob</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23C6E29F">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2AFD4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76B0F2BA">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18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D7E7B">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Temperature knob</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1BA29">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64EE2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78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DC2DB4">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default" w:ascii="Arial" w:hAnsi="Arial" w:eastAsia="宋体" w:cs="Arial"/>
                                      <w:i w:val="0"/>
                                      <w:iCs w:val="0"/>
                                      <w:color w:val="000000"/>
                                      <w:kern w:val="0"/>
                                      <w:sz w:val="16"/>
                                      <w:szCs w:val="16"/>
                                      <w:u w:val="none"/>
                                      <w:lang w:val="en-US" w:eastAsia="zh-CN" w:bidi="ar"/>
                                    </w:rPr>
                                    <w:t>SCA-90</w:t>
                                  </w:r>
                                  <w:r>
                                    <w:rPr>
                                      <w:rFonts w:hint="eastAsia" w:eastAsia="宋体" w:cs="Arial"/>
                                      <w:i w:val="0"/>
                                      <w:iCs w:val="0"/>
                                      <w:color w:val="000000"/>
                                      <w:kern w:val="0"/>
                                      <w:sz w:val="16"/>
                                      <w:szCs w:val="16"/>
                                      <w:u w:val="none"/>
                                      <w:lang w:val="en-US" w:eastAsia="zh-CN" w:bidi="ar"/>
                                    </w:rPr>
                                    <w:t xml:space="preserve">BS </w:t>
                                  </w:r>
                                  <w:r>
                                    <w:rPr>
                                      <w:rFonts w:hint="default" w:ascii="Arial" w:hAnsi="Arial" w:eastAsia="宋体" w:cs="Arial"/>
                                      <w:i w:val="0"/>
                                      <w:iCs w:val="0"/>
                                      <w:color w:val="000000"/>
                                      <w:kern w:val="0"/>
                                      <w:sz w:val="16"/>
                                      <w:szCs w:val="16"/>
                                      <w:u w:val="none"/>
                                      <w:lang w:val="en-US" w:eastAsia="zh-CN" w:bidi="ar"/>
                                    </w:rPr>
                                    <w:t>Heating element</w:t>
                                  </w:r>
                                </w:p>
                              </w:tc>
                            </w:tr>
                            <w:tr w14:paraId="4963D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7A076">
                                  <w:pPr>
                                    <w:keepNext w:val="0"/>
                                    <w:keepLines w:val="0"/>
                                    <w:widowControl/>
                                    <w:suppressLineNumbers w:val="0"/>
                                    <w:snapToGrid w:val="0"/>
                                    <w:jc w:val="center"/>
                                    <w:textAlignment w:val="top"/>
                                    <w:rPr>
                                      <w:rFonts w:hint="default" w:ascii="Arial" w:hAnsi="Arial" w:eastAsia="宋体" w:cs="Arial"/>
                                      <w:i w:val="0"/>
                                      <w:iCs w:val="0"/>
                                      <w:color w:val="000000"/>
                                      <w:kern w:val="0"/>
                                      <w:sz w:val="16"/>
                                      <w:szCs w:val="16"/>
                                      <w:u w:val="none"/>
                                      <w:lang w:val="en-US" w:eastAsia="zh-CN" w:bidi="ar"/>
                                    </w:rPr>
                                  </w:pPr>
                                  <w:r>
                                    <w:rPr>
                                      <w:rFonts w:hint="default" w:ascii="Arial" w:hAnsi="Arial" w:eastAsia="宋体" w:cs="Arial"/>
                                      <w:i w:val="0"/>
                                      <w:iCs w:val="0"/>
                                      <w:color w:val="000000"/>
                                      <w:kern w:val="0"/>
                                      <w:sz w:val="16"/>
                                      <w:szCs w:val="16"/>
                                      <w:u w:val="none"/>
                                      <w:lang w:val="en-US" w:eastAsia="zh-CN" w:bidi="ar"/>
                                    </w:rPr>
                                    <w:t>3</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81761">
                                  <w:pPr>
                                    <w:keepNext w:val="0"/>
                                    <w:keepLines w:val="0"/>
                                    <w:widowControl/>
                                    <w:suppressLineNumbers w:val="0"/>
                                    <w:snapToGrid w:val="0"/>
                                    <w:jc w:val="center"/>
                                    <w:textAlignment w:val="center"/>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 xml:space="preserve">3kW </w:t>
                                  </w:r>
                                  <w:r>
                                    <w:rPr>
                                      <w:rFonts w:hint="default" w:ascii="Arial" w:hAnsi="Arial" w:eastAsia="宋体" w:cs="Arial"/>
                                      <w:i w:val="0"/>
                                      <w:iCs w:val="0"/>
                                      <w:color w:val="000000"/>
                                      <w:kern w:val="0"/>
                                      <w:sz w:val="16"/>
                                      <w:szCs w:val="16"/>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F9C89">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2</w:t>
                                  </w:r>
                                </w:p>
                              </w:tc>
                            </w:tr>
                            <w:tr w14:paraId="61335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735BE">
                                  <w:pPr>
                                    <w:keepNext w:val="0"/>
                                    <w:keepLines w:val="0"/>
                                    <w:widowControl/>
                                    <w:suppressLineNumbers w:val="0"/>
                                    <w:snapToGrid w:val="0"/>
                                    <w:jc w:val="center"/>
                                    <w:textAlignment w:val="top"/>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3.1</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E1F24">
                                  <w:pPr>
                                    <w:keepNext w:val="0"/>
                                    <w:keepLines w:val="0"/>
                                    <w:widowControl/>
                                    <w:suppressLineNumbers w:val="0"/>
                                    <w:snapToGrid w:val="0"/>
                                    <w:jc w:val="center"/>
                                    <w:textAlignment w:val="center"/>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 xml:space="preserve">2760W </w:t>
                                  </w:r>
                                  <w:r>
                                    <w:rPr>
                                      <w:rFonts w:hint="default" w:ascii="Arial" w:hAnsi="Arial" w:eastAsia="宋体" w:cs="Arial"/>
                                      <w:i w:val="0"/>
                                      <w:iCs w:val="0"/>
                                      <w:color w:val="000000"/>
                                      <w:kern w:val="0"/>
                                      <w:sz w:val="16"/>
                                      <w:szCs w:val="16"/>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FD4C0">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1</w:t>
                                  </w:r>
                                </w:p>
                              </w:tc>
                            </w:tr>
                          </w:tbl>
                          <w:p w14:paraId="658D6E42">
                            <w:pPr>
                              <w:rPr>
                                <w:rFonts w:hint="default"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5pt;margin-top:114.55pt;height:384.15pt;width:271.4pt;z-index:251674624;mso-width-relative:page;mso-height-relative:page;" filled="f" stroked="f" coordsize="21600,21600" o:gfxdata="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Mcid/2wAAAAoBAAAPAAAAAAAAAAEAIAAAACIA&#10;AABkcnMvZG93bnJldi54bWxQSwECFAAUAAAACACHTuJAVTaTQj8CAABrBAAADgAAAAAAAAABACAA&#10;AAAqAQAAZHJzL2Uyb0RvYy54bWxQSwUGAAAAAAYABgBZAQAA2wUAAAAA&#10;">
                <v:fill on="f" focussize="0,0"/>
                <v:stroke on="f" weight="0.5pt"/>
                <v:imagedata o:title=""/>
                <o:lock v:ext="edit" aspectratio="f"/>
                <v:textbox>
                  <w:txbxContent>
                    <w:tbl>
                      <w:tblPr>
                        <w:tblStyle w:val="7"/>
                        <w:tblW w:w="3781"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67"/>
                        <w:gridCol w:w="2569"/>
                        <w:gridCol w:w="645"/>
                      </w:tblGrid>
                      <w:tr w14:paraId="5E918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4E1739A2">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Item</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959DAE7">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Name</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6B46D5A7">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QTY</w:t>
                            </w:r>
                          </w:p>
                        </w:tc>
                      </w:tr>
                      <w:tr w14:paraId="0C110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285DD7F4">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9C8AD">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Body cover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C11F6">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62C63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62BEDD5A">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F1A77">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Wall mounting rack</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70BD0">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23509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4AEEE126">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3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B9847">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D0D04">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3</w:t>
                            </w:r>
                          </w:p>
                        </w:tc>
                      </w:tr>
                      <w:tr w14:paraId="41F6E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56B36472">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790ACAA">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SCA stone holder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1D8EA3C4">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53DB3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2F365F6A">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5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83D9CA1">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SCA mid reflection sheet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5F7946AD">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38A26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0AE1EC83">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6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FABB269">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Body</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56FA66C7">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5518E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0E058E9E">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7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E89D3">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Heating element holder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DD550">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23E88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D8770BA">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8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156FCA3">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Bottom cover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2A3A0311">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7C850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294368AB">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9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1ADB8">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High temperature limited unit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2657C">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20AC9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7B9528B5">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10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266E4A8">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AC Contactor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15EDA490">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4E4B9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68D82DEB">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11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EB0EC5C">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Timer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158A77B5">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1D783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02D3BEE7">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12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E309A8D">
                            <w:pPr>
                              <w:keepNext w:val="0"/>
                              <w:keepLines w:val="0"/>
                              <w:widowControl/>
                              <w:suppressLineNumbers w:val="0"/>
                              <w:jc w:val="center"/>
                              <w:textAlignment w:val="top"/>
                              <w:rPr>
                                <w:rFonts w:hint="default" w:ascii="Arial" w:hAnsi="Arial" w:cs="Arial"/>
                                <w:i w:val="0"/>
                                <w:iCs w:val="0"/>
                                <w:color w:val="000000"/>
                                <w:sz w:val="18"/>
                                <w:szCs w:val="18"/>
                                <w:u w:val="none"/>
                                <w:lang w:val="en-US"/>
                              </w:rPr>
                            </w:pPr>
                            <w:r>
                              <w:rPr>
                                <w:rFonts w:hint="default" w:ascii="Arial" w:hAnsi="Arial" w:eastAsia="宋体" w:cs="Arial"/>
                                <w:i w:val="0"/>
                                <w:iCs w:val="0"/>
                                <w:color w:val="000000"/>
                                <w:kern w:val="0"/>
                                <w:sz w:val="18"/>
                                <w:szCs w:val="18"/>
                                <w:u w:val="none"/>
                                <w:lang w:val="en-US" w:eastAsia="zh-CN" w:bidi="ar"/>
                              </w:rPr>
                              <w:t>Thermostat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648AF798">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318C8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3604EED0">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13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BF81DF8">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Connector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7AD9A392">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260E7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3FA368FC">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14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E4418">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Cable clamp</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529F9">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034D3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35E7C192">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15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EDDA3">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Timer &amp;thermostast plate</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85D72">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3FBEF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06DA7AA5">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16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364F816">
                            <w:pPr>
                              <w:keepNext w:val="0"/>
                              <w:keepLines w:val="0"/>
                              <w:widowControl/>
                              <w:suppressLineNumbers w:val="0"/>
                              <w:jc w:val="center"/>
                              <w:textAlignment w:val="top"/>
                              <w:rPr>
                                <w:rFonts w:hint="default" w:ascii="Arial" w:hAnsi="Arial" w:cs="Arial"/>
                                <w:i w:val="0"/>
                                <w:iCs w:val="0"/>
                                <w:color w:val="000000"/>
                                <w:sz w:val="18"/>
                                <w:szCs w:val="18"/>
                                <w:u w:val="none"/>
                                <w:lang w:val="en-US"/>
                              </w:rPr>
                            </w:pPr>
                            <w:r>
                              <w:rPr>
                                <w:rFonts w:hint="eastAsia" w:eastAsia="宋体" w:cs="Arial"/>
                                <w:i w:val="0"/>
                                <w:iCs w:val="0"/>
                                <w:color w:val="000000"/>
                                <w:kern w:val="0"/>
                                <w:sz w:val="18"/>
                                <w:szCs w:val="18"/>
                                <w:u w:val="none"/>
                                <w:lang w:val="en-US" w:eastAsia="zh-CN" w:bidi="ar"/>
                              </w:rPr>
                              <w:t xml:space="preserve"> Technical board</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6A8946C6">
                            <w:pPr>
                              <w:keepNext w:val="0"/>
                              <w:keepLines w:val="0"/>
                              <w:widowControl/>
                              <w:suppressLineNumbers w:val="0"/>
                              <w:jc w:val="center"/>
                              <w:textAlignment w:val="top"/>
                              <w:rPr>
                                <w:rFonts w:hint="default"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45A57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3A4B004E">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17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119A748">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Tine knob</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23C6E29F">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2AFD4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76B0F2BA">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18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D7E7B">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Temperature knob</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1BA29">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64EE2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78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DC2DB4">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default" w:ascii="Arial" w:hAnsi="Arial" w:eastAsia="宋体" w:cs="Arial"/>
                                <w:i w:val="0"/>
                                <w:iCs w:val="0"/>
                                <w:color w:val="000000"/>
                                <w:kern w:val="0"/>
                                <w:sz w:val="16"/>
                                <w:szCs w:val="16"/>
                                <w:u w:val="none"/>
                                <w:lang w:val="en-US" w:eastAsia="zh-CN" w:bidi="ar"/>
                              </w:rPr>
                              <w:t>SCA-90</w:t>
                            </w:r>
                            <w:r>
                              <w:rPr>
                                <w:rFonts w:hint="eastAsia" w:eastAsia="宋体" w:cs="Arial"/>
                                <w:i w:val="0"/>
                                <w:iCs w:val="0"/>
                                <w:color w:val="000000"/>
                                <w:kern w:val="0"/>
                                <w:sz w:val="16"/>
                                <w:szCs w:val="16"/>
                                <w:u w:val="none"/>
                                <w:lang w:val="en-US" w:eastAsia="zh-CN" w:bidi="ar"/>
                              </w:rPr>
                              <w:t xml:space="preserve">BS </w:t>
                            </w:r>
                            <w:r>
                              <w:rPr>
                                <w:rFonts w:hint="default" w:ascii="Arial" w:hAnsi="Arial" w:eastAsia="宋体" w:cs="Arial"/>
                                <w:i w:val="0"/>
                                <w:iCs w:val="0"/>
                                <w:color w:val="000000"/>
                                <w:kern w:val="0"/>
                                <w:sz w:val="16"/>
                                <w:szCs w:val="16"/>
                                <w:u w:val="none"/>
                                <w:lang w:val="en-US" w:eastAsia="zh-CN" w:bidi="ar"/>
                              </w:rPr>
                              <w:t>Heating element</w:t>
                            </w:r>
                          </w:p>
                        </w:tc>
                      </w:tr>
                      <w:tr w14:paraId="4963D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7A076">
                            <w:pPr>
                              <w:keepNext w:val="0"/>
                              <w:keepLines w:val="0"/>
                              <w:widowControl/>
                              <w:suppressLineNumbers w:val="0"/>
                              <w:snapToGrid w:val="0"/>
                              <w:jc w:val="center"/>
                              <w:textAlignment w:val="top"/>
                              <w:rPr>
                                <w:rFonts w:hint="default" w:ascii="Arial" w:hAnsi="Arial" w:eastAsia="宋体" w:cs="Arial"/>
                                <w:i w:val="0"/>
                                <w:iCs w:val="0"/>
                                <w:color w:val="000000"/>
                                <w:kern w:val="0"/>
                                <w:sz w:val="16"/>
                                <w:szCs w:val="16"/>
                                <w:u w:val="none"/>
                                <w:lang w:val="en-US" w:eastAsia="zh-CN" w:bidi="ar"/>
                              </w:rPr>
                            </w:pPr>
                            <w:r>
                              <w:rPr>
                                <w:rFonts w:hint="default" w:ascii="Arial" w:hAnsi="Arial" w:eastAsia="宋体" w:cs="Arial"/>
                                <w:i w:val="0"/>
                                <w:iCs w:val="0"/>
                                <w:color w:val="000000"/>
                                <w:kern w:val="0"/>
                                <w:sz w:val="16"/>
                                <w:szCs w:val="16"/>
                                <w:u w:val="none"/>
                                <w:lang w:val="en-US" w:eastAsia="zh-CN" w:bidi="ar"/>
                              </w:rPr>
                              <w:t>3</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81761">
                            <w:pPr>
                              <w:keepNext w:val="0"/>
                              <w:keepLines w:val="0"/>
                              <w:widowControl/>
                              <w:suppressLineNumbers w:val="0"/>
                              <w:snapToGrid w:val="0"/>
                              <w:jc w:val="center"/>
                              <w:textAlignment w:val="center"/>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 xml:space="preserve">3kW </w:t>
                            </w:r>
                            <w:r>
                              <w:rPr>
                                <w:rFonts w:hint="default" w:ascii="Arial" w:hAnsi="Arial" w:eastAsia="宋体" w:cs="Arial"/>
                                <w:i w:val="0"/>
                                <w:iCs w:val="0"/>
                                <w:color w:val="000000"/>
                                <w:kern w:val="0"/>
                                <w:sz w:val="16"/>
                                <w:szCs w:val="16"/>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F9C89">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2</w:t>
                            </w:r>
                          </w:p>
                        </w:tc>
                      </w:tr>
                      <w:tr w14:paraId="61335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735BE">
                            <w:pPr>
                              <w:keepNext w:val="0"/>
                              <w:keepLines w:val="0"/>
                              <w:widowControl/>
                              <w:suppressLineNumbers w:val="0"/>
                              <w:snapToGrid w:val="0"/>
                              <w:jc w:val="center"/>
                              <w:textAlignment w:val="top"/>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3.1</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E1F24">
                            <w:pPr>
                              <w:keepNext w:val="0"/>
                              <w:keepLines w:val="0"/>
                              <w:widowControl/>
                              <w:suppressLineNumbers w:val="0"/>
                              <w:snapToGrid w:val="0"/>
                              <w:jc w:val="center"/>
                              <w:textAlignment w:val="center"/>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 xml:space="preserve">2760W </w:t>
                            </w:r>
                            <w:r>
                              <w:rPr>
                                <w:rFonts w:hint="default" w:ascii="Arial" w:hAnsi="Arial" w:eastAsia="宋体" w:cs="Arial"/>
                                <w:i w:val="0"/>
                                <w:iCs w:val="0"/>
                                <w:color w:val="000000"/>
                                <w:kern w:val="0"/>
                                <w:sz w:val="16"/>
                                <w:szCs w:val="16"/>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FD4C0">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1</w:t>
                            </w:r>
                          </w:p>
                        </w:tc>
                      </w:tr>
                    </w:tbl>
                    <w:p w14:paraId="658D6E42">
                      <w:pPr>
                        <w:rPr>
                          <w:rFonts w:hint="default" w:ascii="Arial" w:hAnsi="Arial" w:cs="Arial"/>
                          <w:sz w:val="18"/>
                          <w:szCs w:val="18"/>
                        </w:rPr>
                      </w:pPr>
                    </w:p>
                  </w:txbxContent>
                </v:textbox>
              </v:shape>
            </w:pict>
          </mc:Fallback>
        </mc:AlternateContent>
      </w:r>
      <w:r>
        <w:drawing>
          <wp:inline distT="0" distB="0" distL="114300" distR="114300">
            <wp:extent cx="4606290" cy="5465445"/>
            <wp:effectExtent l="0" t="0" r="3810" b="1905"/>
            <wp:docPr id="1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
                    <pic:cNvPicPr>
                      <a:picLocks noChangeAspect="1"/>
                    </pic:cNvPicPr>
                  </pic:nvPicPr>
                  <pic:blipFill>
                    <a:blip r:embed="rId28"/>
                    <a:stretch>
                      <a:fillRect/>
                    </a:stretch>
                  </pic:blipFill>
                  <pic:spPr>
                    <a:xfrm>
                      <a:off x="0" y="0"/>
                      <a:ext cx="4606290" cy="5465445"/>
                    </a:xfrm>
                    <a:prstGeom prst="rect">
                      <a:avLst/>
                    </a:prstGeom>
                    <a:noFill/>
                    <a:ln>
                      <a:noFill/>
                    </a:ln>
                  </pic:spPr>
                </pic:pic>
              </a:graphicData>
            </a:graphic>
          </wp:inline>
        </w:drawing>
      </w:r>
    </w:p>
    <w:p w14:paraId="3DD74519">
      <w:pPr>
        <w:jc w:val="left"/>
        <w:rPr>
          <w:rFonts w:cs="Arial"/>
          <w:b/>
          <w:bCs/>
          <w:szCs w:val="22"/>
          <w:highlight w:val="none"/>
        </w:rPr>
      </w:pPr>
    </w:p>
    <w:p w14:paraId="66469F13">
      <w:pPr>
        <w:numPr>
          <w:ilvl w:val="0"/>
          <w:numId w:val="0"/>
        </w:numPr>
        <w:spacing w:after="0"/>
        <w:ind w:leftChars="0" w:right="0" w:rightChars="0"/>
        <w:jc w:val="center"/>
      </w:pPr>
      <w:r>
        <w:drawing>
          <wp:inline distT="0" distB="0" distL="114300" distR="114300">
            <wp:extent cx="3578860" cy="3213735"/>
            <wp:effectExtent l="0" t="0" r="2540" b="5715"/>
            <wp:docPr id="1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6"/>
                    <pic:cNvPicPr>
                      <a:picLocks noChangeAspect="1"/>
                    </pic:cNvPicPr>
                  </pic:nvPicPr>
                  <pic:blipFill>
                    <a:blip r:embed="rId29"/>
                    <a:srcRect t="1194"/>
                    <a:stretch>
                      <a:fillRect/>
                    </a:stretch>
                  </pic:blipFill>
                  <pic:spPr>
                    <a:xfrm>
                      <a:off x="0" y="0"/>
                      <a:ext cx="3578860" cy="3213735"/>
                    </a:xfrm>
                    <a:prstGeom prst="rect">
                      <a:avLst/>
                    </a:prstGeom>
                    <a:noFill/>
                    <a:ln>
                      <a:noFill/>
                    </a:ln>
                  </pic:spPr>
                </pic:pic>
              </a:graphicData>
            </a:graphic>
          </wp:inline>
        </w:drawing>
      </w:r>
    </w:p>
    <w:p w14:paraId="3A00309C">
      <w:pPr>
        <w:numPr>
          <w:ilvl w:val="0"/>
          <w:numId w:val="0"/>
        </w:numPr>
        <w:spacing w:after="0"/>
        <w:ind w:leftChars="0" w:right="0" w:rightChars="0"/>
        <w:jc w:val="center"/>
      </w:pPr>
    </w:p>
    <w:p w14:paraId="78F0CE11">
      <w:pPr>
        <w:rPr>
          <w:rFonts w:cs="Arial"/>
          <w:szCs w:val="22"/>
          <w:highlight w:val="none"/>
        </w:rPr>
      </w:pPr>
      <w:r>
        <w:rPr>
          <w:rFonts w:cs="Arial"/>
          <w:b/>
          <w:bCs/>
          <w:szCs w:val="22"/>
          <w:highlight w:val="none"/>
        </w:rPr>
        <w:t xml:space="preserve">Fabricante: </w:t>
      </w:r>
      <w:r>
        <w:rPr>
          <w:rFonts w:cs="Arial"/>
          <w:szCs w:val="22"/>
          <w:highlight w:val="none"/>
        </w:rPr>
        <w:t>Shanghaimuxinmuyeyouxiangongsi</w:t>
      </w:r>
    </w:p>
    <w:p w14:paraId="538C85CB">
      <w:pPr>
        <w:rPr>
          <w:rFonts w:cs="Arial"/>
          <w:szCs w:val="22"/>
          <w:highlight w:val="none"/>
        </w:rPr>
      </w:pPr>
      <w:r>
        <w:rPr>
          <w:rFonts w:cs="Arial"/>
          <w:b/>
          <w:bCs/>
          <w:szCs w:val="22"/>
          <w:highlight w:val="none"/>
        </w:rPr>
        <w:t xml:space="preserve">Dirección: </w:t>
      </w:r>
      <w:r>
        <w:rPr>
          <w:rFonts w:cs="Arial"/>
          <w:szCs w:val="22"/>
          <w:highlight w:val="none"/>
        </w:rPr>
        <w:t>Shuangchenglu 803nong11hao1602A-1609shi, baoshanqu,</w:t>
      </w:r>
    </w:p>
    <w:p w14:paraId="2BCEE326">
      <w:pPr>
        <w:rPr>
          <w:rFonts w:cs="Arial"/>
          <w:szCs w:val="22"/>
          <w:highlight w:val="none"/>
        </w:rPr>
      </w:pPr>
      <w:r>
        <w:rPr>
          <w:rFonts w:cs="Arial"/>
          <w:szCs w:val="22"/>
          <w:highlight w:val="none"/>
        </w:rPr>
        <w:t>Shanghái 200000 CN.</w:t>
      </w:r>
    </w:p>
    <w:p w14:paraId="270FF6DC">
      <w:pPr>
        <w:rPr>
          <w:rFonts w:cs="Arial"/>
          <w:szCs w:val="22"/>
          <w:highlight w:val="none"/>
        </w:rPr>
      </w:pPr>
      <w:r>
        <w:rPr>
          <w:rFonts w:cs="Arial"/>
          <w:b/>
          <w:bCs/>
          <w:szCs w:val="22"/>
          <w:highlight w:val="none"/>
        </w:rPr>
        <w:t xml:space="preserve">Importado a AUS: </w:t>
      </w:r>
      <w:r>
        <w:rPr>
          <w:rFonts w:cs="Arial"/>
          <w:szCs w:val="22"/>
          <w:highlight w:val="none"/>
        </w:rPr>
        <w:t>SIHAO PTY LTD. 1 ROKEVA STREET, EASTWOOD</w:t>
      </w:r>
    </w:p>
    <w:p w14:paraId="6E77AAFA">
      <w:pPr>
        <w:rPr>
          <w:rFonts w:cs="Arial"/>
          <w:szCs w:val="22"/>
          <w:highlight w:val="none"/>
        </w:rPr>
      </w:pPr>
      <w:r>
        <w:rPr>
          <w:rFonts w:cs="Arial"/>
          <w:szCs w:val="22"/>
          <w:highlight w:val="none"/>
        </w:rPr>
        <w:t>NSW 2122 Australia</w:t>
      </w:r>
    </w:p>
    <w:p w14:paraId="6ED536CB">
      <w:pPr>
        <w:rPr>
          <w:rFonts w:cs="Arial"/>
          <w:szCs w:val="22"/>
          <w:highlight w:val="none"/>
        </w:rPr>
      </w:pPr>
      <w:r>
        <w:rPr>
          <w:rFonts w:cs="Arial"/>
          <w:b/>
          <w:bCs/>
          <w:szCs w:val="22"/>
          <w:highlight w:val="none"/>
        </w:rPr>
        <w:t xml:space="preserve">Importado a EE. UU.: </w:t>
      </w:r>
      <w:r>
        <w:rPr>
          <w:rFonts w:cs="Arial"/>
          <w:szCs w:val="22"/>
          <w:highlight w:val="none"/>
        </w:rPr>
        <w:t>Sanven Technology Ltd. Suite 250, 9166 Anaheim</w:t>
      </w:r>
    </w:p>
    <w:p w14:paraId="435BD5AC">
      <w:pPr>
        <w:rPr>
          <w:rFonts w:cs="Arial"/>
          <w:szCs w:val="22"/>
          <w:highlight w:val="none"/>
        </w:rPr>
      </w:pPr>
      <w:r>
        <w:rPr>
          <w:rFonts w:cs="Arial"/>
          <w:szCs w:val="22"/>
          <w:highlight w:val="none"/>
        </w:rPr>
        <w:t>Lugar, Rancho Cucamonga, CA 91730</w:t>
      </w:r>
    </w:p>
    <w:p w14:paraId="79744062">
      <w:pPr>
        <w:rPr>
          <w:rFonts w:cs="Arial"/>
          <w:b/>
          <w:bCs/>
          <w:szCs w:val="22"/>
          <w:highlight w:val="none"/>
        </w:rPr>
      </w:pPr>
      <w:r>
        <w:rPr>
          <w:rFonts w:cs="Arial"/>
          <w:szCs w:val="22"/>
          <w:highlight w:val="none"/>
        </w:rPr>
        <mc:AlternateContent>
          <mc:Choice Requires="wpg">
            <w:drawing>
              <wp:inline distT="0" distB="0" distL="114300" distR="114300">
                <wp:extent cx="4401185" cy="1402080"/>
                <wp:effectExtent l="6350" t="0" r="12065" b="7620"/>
                <wp:docPr id="148" name="组合 148"/>
                <wp:cNvGraphicFramePr/>
                <a:graphic xmlns:a="http://schemas.openxmlformats.org/drawingml/2006/main">
                  <a:graphicData uri="http://schemas.microsoft.com/office/word/2010/wordprocessingGroup">
                    <wpg:wgp>
                      <wpg:cNvGrpSpPr/>
                      <wpg:grpSpPr>
                        <a:xfrm>
                          <a:off x="0" y="0"/>
                          <a:ext cx="4401185" cy="1401978"/>
                          <a:chOff x="4325" y="89937"/>
                          <a:chExt cx="6931" cy="1654"/>
                        </a:xfrm>
                      </wpg:grpSpPr>
                      <wpg:grpSp>
                        <wpg:cNvPr id="149" name="组合 21"/>
                        <wpg:cNvGrpSpPr/>
                        <wpg:grpSpPr>
                          <a:xfrm>
                            <a:off x="4325" y="89937"/>
                            <a:ext cx="6931" cy="872"/>
                            <a:chOff x="4325" y="89937"/>
                            <a:chExt cx="6931" cy="872"/>
                          </a:xfrm>
                        </wpg:grpSpPr>
                        <wpg:grpSp>
                          <wpg:cNvPr id="150" name="组合 11"/>
                          <wpg:cNvGrpSpPr/>
                          <wpg:grpSpPr>
                            <a:xfrm>
                              <a:off x="4325" y="89974"/>
                              <a:ext cx="1597" cy="703"/>
                              <a:chOff x="4240" y="99172"/>
                              <a:chExt cx="1597" cy="703"/>
                            </a:xfrm>
                          </wpg:grpSpPr>
                          <wps:wsp>
                            <wps:cNvPr id="151" name="文本框 888"/>
                            <wps:cNvSpPr txBox="1"/>
                            <wps:spPr>
                              <a:xfrm>
                                <a:off x="5038" y="99172"/>
                                <a:ext cx="799" cy="703"/>
                              </a:xfrm>
                              <a:prstGeom prst="rect">
                                <a:avLst/>
                              </a:prstGeom>
                              <a:noFill/>
                              <a:ln w="12700" cap="flat" cmpd="sng">
                                <a:solidFill>
                                  <a:srgbClr val="231F20"/>
                                </a:solidFill>
                                <a:prstDash val="solid"/>
                                <a:miter/>
                                <a:headEnd type="none" w="med" len="med"/>
                                <a:tailEnd type="none" w="med" len="med"/>
                              </a:ln>
                            </wps:spPr>
                            <wps:txbx>
                              <w:txbxContent>
                                <w:p w14:paraId="4C401A0F">
                                  <w:pPr>
                                    <w:spacing w:before="149"/>
                                    <w:ind w:left="106"/>
                                    <w:rPr>
                                      <w:rFonts w:ascii="Calibri"/>
                                      <w:b/>
                                      <w:bCs/>
                                      <w:sz w:val="36"/>
                                    </w:rPr>
                                  </w:pPr>
                                  <w:r>
                                    <w:rPr>
                                      <w:rFonts w:ascii="Calibri"/>
                                      <w:b/>
                                      <w:bCs/>
                                      <w:color w:val="231F20"/>
                                      <w:w w:val="105"/>
                                      <w:sz w:val="36"/>
                                    </w:rPr>
                                    <w:t>REP</w:t>
                                  </w:r>
                                </w:p>
                              </w:txbxContent>
                            </wps:txbx>
                            <wps:bodyPr lIns="0" tIns="0" rIns="0" bIns="0" upright="1"/>
                          </wps:wsp>
                          <wps:wsp>
                            <wps:cNvPr id="152" name="文本框 889"/>
                            <wps:cNvSpPr txBox="1"/>
                            <wps:spPr>
                              <a:xfrm>
                                <a:off x="4240" y="99172"/>
                                <a:ext cx="799" cy="703"/>
                              </a:xfrm>
                              <a:prstGeom prst="rect">
                                <a:avLst/>
                              </a:prstGeom>
                              <a:noFill/>
                              <a:ln w="12700" cap="flat" cmpd="sng">
                                <a:solidFill>
                                  <a:srgbClr val="231F20"/>
                                </a:solidFill>
                                <a:prstDash val="solid"/>
                                <a:miter/>
                                <a:headEnd type="none" w="med" len="med"/>
                                <a:tailEnd type="none" w="med" len="med"/>
                              </a:ln>
                            </wps:spPr>
                            <wps:txbx>
                              <w:txbxContent>
                                <w:p w14:paraId="24E4C1FB">
                                  <w:pPr>
                                    <w:spacing w:before="149"/>
                                    <w:ind w:left="169"/>
                                    <w:rPr>
                                      <w:rFonts w:ascii="Calibri"/>
                                      <w:b/>
                                      <w:bCs/>
                                      <w:sz w:val="36"/>
                                    </w:rPr>
                                  </w:pPr>
                                  <w:r>
                                    <w:rPr>
                                      <w:rFonts w:ascii="Calibri"/>
                                      <w:b/>
                                      <w:bCs/>
                                      <w:color w:val="231F20"/>
                                      <w:w w:val="105"/>
                                      <w:sz w:val="36"/>
                                    </w:rPr>
                                    <w:t>UK</w:t>
                                  </w:r>
                                </w:p>
                              </w:txbxContent>
                            </wps:txbx>
                            <wps:bodyPr lIns="0" tIns="0" rIns="0" bIns="0" upright="1"/>
                          </wps:wsp>
                        </wpg:grpSp>
                        <wps:wsp>
                          <wps:cNvPr id="153" name="文本框 13"/>
                          <wps:cNvSpPr txBox="1"/>
                          <wps:spPr>
                            <a:xfrm>
                              <a:off x="5967" y="89937"/>
                              <a:ext cx="5289" cy="87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CD4D682">
                                <w:pPr>
                                  <w:rPr>
                                    <w:rFonts w:cs="Arial"/>
                                  </w:rPr>
                                </w:pPr>
                                <w:r>
                                  <w:rPr>
                                    <w:rFonts w:cs="Arial"/>
                                  </w:rPr>
                                  <w:t>YH CONSULTING LIMITED. C/O YH Consulting</w:t>
                                </w:r>
                              </w:p>
                              <w:p w14:paraId="369A397B">
                                <w:pPr>
                                  <w:rPr>
                                    <w:rFonts w:cs="Arial"/>
                                  </w:rPr>
                                </w:pPr>
                                <w:r>
                                  <w:rPr>
                                    <w:rFonts w:cs="Arial"/>
                                  </w:rPr>
                                  <w:t>Limited Office 147, Centurion House, London</w:t>
                                </w:r>
                              </w:p>
                              <w:p w14:paraId="47C09224">
                                <w:pPr>
                                  <w:rPr>
                                    <w:rFonts w:cs="Arial"/>
                                  </w:rPr>
                                </w:pPr>
                                <w:r>
                                  <w:rPr>
                                    <w:rFonts w:cs="Arial"/>
                                  </w:rPr>
                                  <w:t>Road, Staines-upon-Thames, Surrey, TW18 4AX</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54" name="组合 20"/>
                        <wpg:cNvGrpSpPr/>
                        <wpg:grpSpPr>
                          <a:xfrm>
                            <a:off x="4340" y="90719"/>
                            <a:ext cx="5914" cy="872"/>
                            <a:chOff x="4340" y="90719"/>
                            <a:chExt cx="5914" cy="872"/>
                          </a:xfrm>
                        </wpg:grpSpPr>
                        <wpg:grpSp>
                          <wpg:cNvPr id="155" name="组合 14"/>
                          <wpg:cNvGrpSpPr/>
                          <wpg:grpSpPr>
                            <a:xfrm>
                              <a:off x="4340" y="90778"/>
                              <a:ext cx="1597" cy="672"/>
                              <a:chOff x="4240" y="99747"/>
                              <a:chExt cx="1597" cy="672"/>
                            </a:xfrm>
                          </wpg:grpSpPr>
                          <wps:wsp>
                            <wps:cNvPr id="156" name="文本框 890"/>
                            <wps:cNvSpPr txBox="1"/>
                            <wps:spPr>
                              <a:xfrm>
                                <a:off x="5038" y="99747"/>
                                <a:ext cx="799" cy="672"/>
                              </a:xfrm>
                              <a:prstGeom prst="rect">
                                <a:avLst/>
                              </a:prstGeom>
                              <a:noFill/>
                              <a:ln w="12700" cap="flat" cmpd="sng">
                                <a:solidFill>
                                  <a:srgbClr val="231F20"/>
                                </a:solidFill>
                                <a:prstDash val="solid"/>
                                <a:miter/>
                                <a:headEnd type="none" w="med" len="med"/>
                                <a:tailEnd type="none" w="med" len="med"/>
                              </a:ln>
                            </wps:spPr>
                            <wps:txbx>
                              <w:txbxContent>
                                <w:p w14:paraId="66F592D7">
                                  <w:pPr>
                                    <w:spacing w:before="149"/>
                                    <w:ind w:left="106"/>
                                    <w:rPr>
                                      <w:rFonts w:ascii="Calibri"/>
                                      <w:sz w:val="36"/>
                                    </w:rPr>
                                  </w:pPr>
                                  <w:r>
                                    <w:rPr>
                                      <w:rFonts w:ascii="Calibri"/>
                                      <w:b/>
                                      <w:bCs/>
                                      <w:color w:val="231F20"/>
                                      <w:w w:val="105"/>
                                      <w:sz w:val="36"/>
                                    </w:rPr>
                                    <w:t>REP</w:t>
                                  </w:r>
                                </w:p>
                              </w:txbxContent>
                            </wps:txbx>
                            <wps:bodyPr lIns="0" tIns="0" rIns="0" bIns="0" upright="1"/>
                          </wps:wsp>
                          <wps:wsp>
                            <wps:cNvPr id="157" name="文本框 891"/>
                            <wps:cNvSpPr txBox="1"/>
                            <wps:spPr>
                              <a:xfrm>
                                <a:off x="4240" y="99747"/>
                                <a:ext cx="800" cy="672"/>
                              </a:xfrm>
                              <a:prstGeom prst="rect">
                                <a:avLst/>
                              </a:prstGeom>
                              <a:noFill/>
                              <a:ln w="12700" cap="flat" cmpd="sng">
                                <a:solidFill>
                                  <a:srgbClr val="231F20"/>
                                </a:solidFill>
                                <a:prstDash val="solid"/>
                                <a:miter/>
                                <a:headEnd type="none" w="med" len="med"/>
                                <a:tailEnd type="none" w="med" len="med"/>
                              </a:ln>
                            </wps:spPr>
                            <wps:txbx>
                              <w:txbxContent>
                                <w:p w14:paraId="7389EE0F">
                                  <w:pPr>
                                    <w:spacing w:before="149"/>
                                    <w:ind w:left="169"/>
                                    <w:rPr>
                                      <w:rFonts w:ascii="Calibri"/>
                                      <w:b/>
                                      <w:bCs/>
                                      <w:sz w:val="36"/>
                                    </w:rPr>
                                  </w:pPr>
                                  <w:r>
                                    <w:rPr>
                                      <w:rFonts w:ascii="Calibri"/>
                                      <w:b/>
                                      <w:bCs/>
                                      <w:color w:val="231F20"/>
                                      <w:w w:val="105"/>
                                      <w:sz w:val="36"/>
                                    </w:rPr>
                                    <w:t>EC</w:t>
                                  </w:r>
                                </w:p>
                              </w:txbxContent>
                            </wps:txbx>
                            <wps:bodyPr lIns="0" tIns="0" rIns="0" bIns="0" upright="1"/>
                          </wps:wsp>
                        </wpg:grpSp>
                        <wps:wsp>
                          <wps:cNvPr id="158" name="文本框 15"/>
                          <wps:cNvSpPr txBox="1"/>
                          <wps:spPr>
                            <a:xfrm>
                              <a:off x="5981" y="90719"/>
                              <a:ext cx="4273" cy="87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1DFCEF0">
                                <w:pPr>
                                  <w:rPr>
                                    <w:rFonts w:cs="Arial"/>
                                  </w:rPr>
                                </w:pPr>
                                <w:r>
                                  <w:rPr>
                                    <w:rFonts w:cs="Arial"/>
                                  </w:rPr>
                                  <w:t>E-CrossStu GmbH</w:t>
                                </w:r>
                              </w:p>
                              <w:p w14:paraId="717EEB48">
                                <w:pPr>
                                  <w:rPr>
                                    <w:rFonts w:cs="Arial"/>
                                  </w:rPr>
                                </w:pPr>
                                <w:r>
                                  <w:rPr>
                                    <w:rFonts w:cs="Arial"/>
                                  </w:rPr>
                                  <w:t>Mainzer Landstr.69,</w:t>
                                </w:r>
                              </w:p>
                              <w:p w14:paraId="0F5B4402">
                                <w:pPr>
                                  <w:rPr>
                                    <w:rFonts w:cs="Arial"/>
                                  </w:rPr>
                                </w:pPr>
                                <w:r>
                                  <w:rPr>
                                    <w:rFonts w:cs="Arial"/>
                                  </w:rPr>
                                  <w:t>60329 Frankfurt am Main.</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inline>
            </w:drawing>
          </mc:Choice>
          <mc:Fallback>
            <w:pict>
              <v:group id="_x0000_s1026" o:spid="_x0000_s1026" o:spt="203" style="height:110.4pt;width:346.55pt;" coordorigin="4325,89937" coordsize="6931,1654" o:gfxdata="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">
                <o:lock v:ext="edit" aspectratio="f"/>
                <v:group id="组合 21" o:spid="_x0000_s1026" o:spt="203" style="position:absolute;left:4325;top:89937;height:872;width:6931;" coordorigin="4325,89937" coordsize="6931,872" o:gfxdata="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rKjYy+AAAA3AAAAA8AAAAAAAAAAQAgAAAAIgAAAGRycy9kb3ducmV2Lnht&#10;bFBLAQIUABQAAAAIAIdO4kAzLwWeOwAAADkAAAAVAAAAAAAAAAEAIAAAAA0BAABkcnMvZ3JvdXBz&#10;aGFwZXhtbC54bWxQSwUGAAAAAAYABgBgAQAAygMAAAAA&#10;">
                  <o:lock v:ext="edit" aspectratio="f"/>
                  <v:group id="组合 11" o:spid="_x0000_s1026" o:spt="203" style="position:absolute;left:4325;top:89974;height:703;width:1597;" coordorigin="4240,99172" coordsize="1597,703" o:gfxdata="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4pssy+AAAA3AAAAA8AAAAAAAAAAQAgAAAAIgAAAGRycy9kb3ducmV2Lnht&#10;bFBLAQIUABQAAAAIAIdO4kAzLwWeOwAAADkAAAAVAAAAAAAAAAEAIAAAAA0BAABkcnMvZ3JvdXBz&#10;aGFwZXhtbC54bWxQSwUGAAAAAAYABgBgAQAAygMAAAAA&#10;">
                    <o:lock v:ext="edit" aspectratio="f"/>
                    <v:shape id="文本框 888" o:spid="_x0000_s1026" o:spt="202" type="#_x0000_t202" style="position:absolute;left:5038;top:99172;height:703;width:799;" filled="f" stroked="t" coordsize="21600,21600" o:gfxdata="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I4D6rsAAADc&#10;AAAADwAAAAAAAAABACAAAAAiAAAAZHJzL2Rvd25yZXYueG1sUEsBAhQAFAAAAAgAh07iQDMvBZ47&#10;AAAAOQAAABAAAAAAAAAAAQAgAAAACgEAAGRycy9zaGFwZXhtbC54bWxQSwUGAAAAAAYABgBbAQAA&#10;tAMAAAAA&#10;">
                      <v:fill on="f" focussize="0,0"/>
                      <v:stroke weight="1pt" color="#231F20" joinstyle="miter"/>
                      <v:imagedata o:title=""/>
                      <o:lock v:ext="edit" aspectratio="f"/>
                      <v:textbox inset="0mm,0mm,0mm,0mm">
                        <w:txbxContent>
                          <w:p w14:paraId="4C401A0F">
                            <w:pPr>
                              <w:spacing w:before="149"/>
                              <w:ind w:left="106"/>
                              <w:rPr>
                                <w:rFonts w:ascii="Calibri"/>
                                <w:b/>
                                <w:bCs/>
                                <w:sz w:val="36"/>
                              </w:rPr>
                            </w:pPr>
                            <w:r>
                              <w:rPr>
                                <w:rFonts w:ascii="Calibri"/>
                                <w:b/>
                                <w:bCs/>
                                <w:color w:val="231F20"/>
                                <w:w w:val="105"/>
                                <w:sz w:val="36"/>
                              </w:rPr>
                              <w:t>REP</w:t>
                            </w:r>
                          </w:p>
                        </w:txbxContent>
                      </v:textbox>
                    </v:shape>
                    <v:shape id="文本框 889" o:spid="_x0000_s1026" o:spt="202" type="#_x0000_t202" style="position:absolute;left:4240;top:99172;height:703;width:799;" filled="f" stroked="t" coordsize="21600,21600" o:gfxdata="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XJ2dugAAANwA&#10;AAAPAAAAAAAAAAEAIAAAACIAAABkcnMvZG93bnJldi54bWxQSwECFAAUAAAACACHTuJAMy8FnjsA&#10;AAA5AAAAEAAAAAAAAAABACAAAAAJAQAAZHJzL3NoYXBleG1sLnhtbFBLBQYAAAAABgAGAFsBAACz&#10;AwAAAAA=&#10;">
                      <v:fill on="f" focussize="0,0"/>
                      <v:stroke weight="1pt" color="#231F20" joinstyle="miter"/>
                      <v:imagedata o:title=""/>
                      <o:lock v:ext="edit" aspectratio="f"/>
                      <v:textbox inset="0mm,0mm,0mm,0mm">
                        <w:txbxContent>
                          <w:p w14:paraId="24E4C1FB">
                            <w:pPr>
                              <w:spacing w:before="149"/>
                              <w:ind w:left="169"/>
                              <w:rPr>
                                <w:rFonts w:ascii="Calibri"/>
                                <w:b/>
                                <w:bCs/>
                                <w:sz w:val="36"/>
                              </w:rPr>
                            </w:pPr>
                            <w:r>
                              <w:rPr>
                                <w:rFonts w:ascii="Calibri"/>
                                <w:b/>
                                <w:bCs/>
                                <w:color w:val="231F20"/>
                                <w:w w:val="105"/>
                                <w:sz w:val="36"/>
                              </w:rPr>
                              <w:t>UK</w:t>
                            </w:r>
                          </w:p>
                        </w:txbxContent>
                      </v:textbox>
                    </v:shape>
                  </v:group>
                  <v:shape id="文本框 13" o:spid="_x0000_s1026" o:spt="202" type="#_x0000_t202" style="position:absolute;left:5967;top:89937;height:872;width:5289;" fillcolor="#FFFFFF [3201]" filled="t" stroked="f" coordsize="21600,21600" o:gfxdata="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T76y+5AAAA3A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14:paraId="7CD4D682">
                          <w:pPr>
                            <w:rPr>
                              <w:rFonts w:cs="Arial"/>
                            </w:rPr>
                          </w:pPr>
                          <w:r>
                            <w:rPr>
                              <w:rFonts w:cs="Arial"/>
                            </w:rPr>
                            <w:t>YH CONSULTING LIMITED. C/O YH Consulting</w:t>
                          </w:r>
                        </w:p>
                        <w:p w14:paraId="369A397B">
                          <w:pPr>
                            <w:rPr>
                              <w:rFonts w:cs="Arial"/>
                            </w:rPr>
                          </w:pPr>
                          <w:r>
                            <w:rPr>
                              <w:rFonts w:cs="Arial"/>
                            </w:rPr>
                            <w:t>Limited Office 147, Centurion House, London</w:t>
                          </w:r>
                        </w:p>
                        <w:p w14:paraId="47C09224">
                          <w:pPr>
                            <w:rPr>
                              <w:rFonts w:cs="Arial"/>
                            </w:rPr>
                          </w:pPr>
                          <w:r>
                            <w:rPr>
                              <w:rFonts w:cs="Arial"/>
                            </w:rPr>
                            <w:t>Road, Staines-upon-Thames, Surrey, TW18 4AX</w:t>
                          </w:r>
                        </w:p>
                      </w:txbxContent>
                    </v:textbox>
                  </v:shape>
                </v:group>
                <v:group id="组合 20" o:spid="_x0000_s1026" o:spt="203" style="position:absolute;left:4340;top:90719;height:872;width:5914;" coordorigin="4340,90719" coordsize="5914,872" o:gfxdata="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RK0z70AAADcAAAADwAAAAAAAAABACAAAAAiAAAAZHJzL2Rvd25yZXYueG1s&#10;UEsBAhQAFAAAAAgAh07iQDMvBZ47AAAAOQAAABUAAAAAAAAAAQAgAAAADAEAAGRycy9ncm91cHNo&#10;YXBleG1sLnhtbFBLBQYAAAAABgAGAGABAADJAwAAAAA=&#10;">
                  <o:lock v:ext="edit" aspectratio="f"/>
                  <v:group id="组合 14" o:spid="_x0000_s1026" o:spt="203" style="position:absolute;left:4340;top:90778;height:672;width:1597;" coordorigin="4240,99747" coordsize="1597,672" o:gfxdata="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l4RVL0AAADcAAAADwAAAAAAAAABACAAAAAiAAAAZHJzL2Rvd25yZXYueG1s&#10;UEsBAhQAFAAAAAgAh07iQDMvBZ47AAAAOQAAABUAAAAAAAAAAQAgAAAADAEAAGRycy9ncm91cHNo&#10;YXBleG1sLnhtbFBLBQYAAAAABgAGAGABAADJAwAAAAA=&#10;">
                    <o:lock v:ext="edit" aspectratio="f"/>
                    <v:shape id="文本框 890" o:spid="_x0000_s1026" o:spt="202" type="#_x0000_t202" style="position:absolute;left:5038;top:99747;height:672;width:799;" filled="f" stroked="t" coordsize="21600,21600" o:gfxdata="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2ebnrsAAADc&#10;AAAADwAAAAAAAAABACAAAAAiAAAAZHJzL2Rvd25yZXYueG1sUEsBAhQAFAAAAAgAh07iQDMvBZ47&#10;AAAAOQAAABAAAAAAAAAAAQAgAAAACgEAAGRycy9zaGFwZXhtbC54bWxQSwUGAAAAAAYABgBbAQAA&#10;tAMAAAAA&#10;">
                      <v:fill on="f" focussize="0,0"/>
                      <v:stroke weight="1pt" color="#231F20" joinstyle="miter"/>
                      <v:imagedata o:title=""/>
                      <o:lock v:ext="edit" aspectratio="f"/>
                      <v:textbox inset="0mm,0mm,0mm,0mm">
                        <w:txbxContent>
                          <w:p w14:paraId="66F592D7">
                            <w:pPr>
                              <w:spacing w:before="149"/>
                              <w:ind w:left="106"/>
                              <w:rPr>
                                <w:rFonts w:ascii="Calibri"/>
                                <w:sz w:val="36"/>
                              </w:rPr>
                            </w:pPr>
                            <w:r>
                              <w:rPr>
                                <w:rFonts w:ascii="Calibri"/>
                                <w:b/>
                                <w:bCs/>
                                <w:color w:val="231F20"/>
                                <w:w w:val="105"/>
                                <w:sz w:val="36"/>
                              </w:rPr>
                              <w:t>REP</w:t>
                            </w:r>
                          </w:p>
                        </w:txbxContent>
                      </v:textbox>
                    </v:shape>
                    <v:shape id="文本框 891" o:spid="_x0000_s1026" o:spt="202" type="#_x0000_t202" style="position:absolute;left:4240;top:99747;height:672;width:800;" filled="f" stroked="t" coordsize="21600,21600" o:gfxdata="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Cs+BbsAAADc&#10;AAAADwAAAAAAAAABACAAAAAiAAAAZHJzL2Rvd25yZXYueG1sUEsBAhQAFAAAAAgAh07iQDMvBZ47&#10;AAAAOQAAABAAAAAAAAAAAQAgAAAACgEAAGRycy9zaGFwZXhtbC54bWxQSwUGAAAAAAYABgBbAQAA&#10;tAMAAAAA&#10;">
                      <v:fill on="f" focussize="0,0"/>
                      <v:stroke weight="1pt" color="#231F20" joinstyle="miter"/>
                      <v:imagedata o:title=""/>
                      <o:lock v:ext="edit" aspectratio="f"/>
                      <v:textbox inset="0mm,0mm,0mm,0mm">
                        <w:txbxContent>
                          <w:p w14:paraId="7389EE0F">
                            <w:pPr>
                              <w:spacing w:before="149"/>
                              <w:ind w:left="169"/>
                              <w:rPr>
                                <w:rFonts w:ascii="Calibri"/>
                                <w:b/>
                                <w:bCs/>
                                <w:sz w:val="36"/>
                              </w:rPr>
                            </w:pPr>
                            <w:r>
                              <w:rPr>
                                <w:rFonts w:ascii="Calibri"/>
                                <w:b/>
                                <w:bCs/>
                                <w:color w:val="231F20"/>
                                <w:w w:val="105"/>
                                <w:sz w:val="36"/>
                              </w:rPr>
                              <w:t>EC</w:t>
                            </w:r>
                          </w:p>
                        </w:txbxContent>
                      </v:textbox>
                    </v:shape>
                  </v:group>
                  <v:shape id="文本框 15" o:spid="_x0000_s1026" o:spt="202" type="#_x0000_t202" style="position:absolute;left:5981;top:90719;height:872;width:4273;" fillcolor="#FFFFFF [3201]" filled="t" stroked="f" coordsize="21600,21600" o:gfxdata="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95XrsAAADc&#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14:paraId="01DFCEF0">
                          <w:pPr>
                            <w:rPr>
                              <w:rFonts w:cs="Arial"/>
                            </w:rPr>
                          </w:pPr>
                          <w:r>
                            <w:rPr>
                              <w:rFonts w:cs="Arial"/>
                            </w:rPr>
                            <w:t>E-CrossStu GmbH</w:t>
                          </w:r>
                        </w:p>
                        <w:p w14:paraId="717EEB48">
                          <w:pPr>
                            <w:rPr>
                              <w:rFonts w:cs="Arial"/>
                            </w:rPr>
                          </w:pPr>
                          <w:r>
                            <w:rPr>
                              <w:rFonts w:cs="Arial"/>
                            </w:rPr>
                            <w:t>Mainzer Landstr.69,</w:t>
                          </w:r>
                        </w:p>
                        <w:p w14:paraId="0F5B4402">
                          <w:pPr>
                            <w:rPr>
                              <w:rFonts w:cs="Arial"/>
                            </w:rPr>
                          </w:pPr>
                          <w:r>
                            <w:rPr>
                              <w:rFonts w:cs="Arial"/>
                            </w:rPr>
                            <w:t>60329 Frankfurt am Main.</w:t>
                          </w:r>
                        </w:p>
                      </w:txbxContent>
                    </v:textbox>
                  </v:shape>
                </v:group>
                <w10:wrap type="none"/>
                <w10:anchorlock/>
              </v:group>
            </w:pict>
          </mc:Fallback>
        </mc:AlternateContent>
      </w:r>
    </w:p>
    <w:p w14:paraId="24815D4F">
      <w:pPr>
        <w:rPr>
          <w:rFonts w:cs="Arial"/>
          <w:b/>
          <w:bCs/>
          <w:szCs w:val="22"/>
          <w:highlight w:val="none"/>
        </w:rPr>
        <w:sectPr>
          <w:footerReference r:id="rId7" w:type="default"/>
          <w:pgSz w:w="8390" w:h="11905"/>
          <w:pgMar w:top="567" w:right="567" w:bottom="567" w:left="567" w:header="0" w:footer="567" w:gutter="0"/>
          <w:pgNumType w:fmt="numberInDash" w:start="1"/>
          <w:cols w:space="425" w:num="1"/>
          <w:docGrid w:type="lines" w:linePitch="312" w:charSpace="0"/>
        </w:sectPr>
      </w:pPr>
    </w:p>
    <w:p w14:paraId="34D1D4B2">
      <w:pPr>
        <w:rPr>
          <w:rFonts w:cs="Arial"/>
          <w:b/>
          <w:bCs/>
          <w:szCs w:val="22"/>
          <w:highlight w:val="none"/>
        </w:rPr>
      </w:pPr>
    </w:p>
    <w:p w14:paraId="4925792C">
      <w:pPr>
        <w:rPr>
          <w:rFonts w:cs="Arial"/>
          <w:b/>
          <w:bCs/>
          <w:szCs w:val="22"/>
          <w:highlight w:val="none"/>
        </w:rPr>
      </w:pPr>
    </w:p>
    <w:p w14:paraId="6522232F">
      <w:pPr>
        <w:rPr>
          <w:rFonts w:cs="Arial"/>
          <w:b/>
          <w:bCs/>
          <w:szCs w:val="22"/>
          <w:highlight w:val="none"/>
        </w:rPr>
      </w:pPr>
    </w:p>
    <w:p w14:paraId="3872B632">
      <w:pPr>
        <w:rPr>
          <w:rFonts w:cs="Arial"/>
          <w:b/>
          <w:bCs/>
          <w:szCs w:val="22"/>
          <w:highlight w:val="none"/>
        </w:rPr>
      </w:pPr>
    </w:p>
    <w:p w14:paraId="4D71BE38">
      <w:pPr>
        <w:rPr>
          <w:rFonts w:cs="Arial"/>
          <w:b/>
          <w:bCs/>
          <w:szCs w:val="22"/>
          <w:highlight w:val="none"/>
        </w:rPr>
      </w:pPr>
    </w:p>
    <w:p w14:paraId="63FF88D4">
      <w:pPr>
        <w:rPr>
          <w:rFonts w:cs="Arial"/>
          <w:b/>
          <w:bCs/>
          <w:szCs w:val="22"/>
          <w:highlight w:val="none"/>
        </w:rPr>
      </w:pPr>
    </w:p>
    <w:p w14:paraId="67133D86">
      <w:pPr>
        <w:rPr>
          <w:rFonts w:cs="Arial"/>
          <w:b/>
          <w:bCs/>
          <w:szCs w:val="22"/>
          <w:highlight w:val="none"/>
        </w:rPr>
      </w:pPr>
    </w:p>
    <w:p w14:paraId="531F72DE">
      <w:pPr>
        <w:rPr>
          <w:rFonts w:cs="Arial"/>
          <w:b/>
          <w:bCs/>
          <w:szCs w:val="22"/>
          <w:highlight w:val="none"/>
        </w:rPr>
      </w:pPr>
    </w:p>
    <w:p w14:paraId="0218B030">
      <w:pPr>
        <w:rPr>
          <w:rFonts w:cs="Arial"/>
          <w:b/>
          <w:bCs/>
          <w:szCs w:val="22"/>
          <w:highlight w:val="none"/>
        </w:rPr>
      </w:pPr>
    </w:p>
    <w:p w14:paraId="50E3DABE">
      <w:pPr>
        <w:rPr>
          <w:rFonts w:cs="Arial"/>
          <w:b/>
          <w:bCs/>
          <w:szCs w:val="22"/>
          <w:highlight w:val="none"/>
        </w:rPr>
      </w:pPr>
    </w:p>
    <w:p w14:paraId="66E99CB4">
      <w:pPr>
        <w:rPr>
          <w:rFonts w:cs="Arial"/>
          <w:b/>
          <w:bCs/>
          <w:szCs w:val="22"/>
          <w:highlight w:val="none"/>
        </w:rPr>
      </w:pPr>
    </w:p>
    <w:p w14:paraId="50869AE4">
      <w:pPr>
        <w:rPr>
          <w:rFonts w:cs="Arial"/>
          <w:b/>
          <w:bCs/>
          <w:szCs w:val="22"/>
          <w:highlight w:val="none"/>
        </w:rPr>
      </w:pPr>
    </w:p>
    <w:p w14:paraId="5C4779E3">
      <w:pPr>
        <w:rPr>
          <w:rFonts w:cs="Arial"/>
          <w:b/>
          <w:bCs/>
          <w:szCs w:val="22"/>
          <w:highlight w:val="none"/>
        </w:rPr>
      </w:pPr>
    </w:p>
    <w:p w14:paraId="5BF8F45A">
      <w:pPr>
        <w:rPr>
          <w:rFonts w:cs="Arial"/>
          <w:b/>
          <w:bCs/>
          <w:szCs w:val="22"/>
          <w:highlight w:val="none"/>
        </w:rPr>
      </w:pPr>
    </w:p>
    <w:p w14:paraId="538B81A7">
      <w:pPr>
        <w:rPr>
          <w:rFonts w:cs="Arial"/>
          <w:b/>
          <w:bCs/>
          <w:szCs w:val="22"/>
          <w:highlight w:val="none"/>
        </w:rPr>
      </w:pPr>
    </w:p>
    <w:p w14:paraId="561922B9">
      <w:pPr>
        <w:rPr>
          <w:rFonts w:cs="Arial"/>
          <w:b/>
          <w:bCs/>
          <w:szCs w:val="22"/>
          <w:highlight w:val="none"/>
        </w:rPr>
      </w:pPr>
    </w:p>
    <w:p w14:paraId="0C2E8FE2">
      <w:pPr>
        <w:rPr>
          <w:rFonts w:cs="Arial"/>
          <w:b/>
          <w:bCs/>
          <w:szCs w:val="22"/>
          <w:highlight w:val="none"/>
        </w:rPr>
      </w:pPr>
    </w:p>
    <w:p w14:paraId="549379EA">
      <w:pPr>
        <w:rPr>
          <w:rFonts w:cs="Arial"/>
          <w:b/>
          <w:bCs/>
          <w:szCs w:val="22"/>
          <w:highlight w:val="none"/>
        </w:rPr>
      </w:pPr>
    </w:p>
    <w:p w14:paraId="7167D030">
      <w:pPr>
        <w:rPr>
          <w:rFonts w:cs="Arial"/>
          <w:b/>
          <w:bCs/>
          <w:szCs w:val="22"/>
          <w:highlight w:val="none"/>
        </w:rPr>
      </w:pPr>
    </w:p>
    <w:p w14:paraId="246D109C">
      <w:pPr>
        <w:rPr>
          <w:rFonts w:cs="Arial"/>
          <w:b/>
          <w:bCs/>
          <w:szCs w:val="22"/>
          <w:highlight w:val="none"/>
        </w:rPr>
      </w:pPr>
    </w:p>
    <w:p w14:paraId="3A867859">
      <w:pPr>
        <w:rPr>
          <w:rFonts w:cs="Arial"/>
          <w:b/>
          <w:bCs/>
          <w:szCs w:val="22"/>
          <w:highlight w:val="none"/>
        </w:rPr>
      </w:pPr>
    </w:p>
    <w:p w14:paraId="24E692A1">
      <w:pPr>
        <w:rPr>
          <w:rFonts w:cs="Arial"/>
          <w:b/>
          <w:bCs/>
          <w:szCs w:val="22"/>
          <w:highlight w:val="none"/>
        </w:rPr>
      </w:pPr>
    </w:p>
    <w:p w14:paraId="29B85815">
      <w:pPr>
        <w:rPr>
          <w:rFonts w:cs="Arial"/>
          <w:b/>
          <w:bCs/>
          <w:color w:val="231A16"/>
          <w:szCs w:val="22"/>
          <w:highlight w:val="none"/>
        </w:rPr>
      </w:pPr>
      <w:r>
        <w:rPr>
          <w:rFonts w:hint="eastAsia" w:cs="Arial"/>
          <w:b/>
          <w:bCs/>
          <w:color w:val="231A16"/>
          <w:szCs w:val="22"/>
          <w:highlight w:val="none"/>
        </w:rPr>
        <w:drawing>
          <wp:inline distT="0" distB="0" distL="114300" distR="114300">
            <wp:extent cx="2295525" cy="685800"/>
            <wp:effectExtent l="0" t="0" r="9525" b="0"/>
            <wp:docPr id="160" name="图片 160"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黑色"/>
                    <pic:cNvPicPr>
                      <a:picLocks noChangeAspect="1"/>
                    </pic:cNvPicPr>
                  </pic:nvPicPr>
                  <pic:blipFill>
                    <a:blip r:embed="rId13"/>
                    <a:stretch>
                      <a:fillRect/>
                    </a:stretch>
                  </pic:blipFill>
                  <pic:spPr>
                    <a:xfrm>
                      <a:off x="0" y="0"/>
                      <a:ext cx="2295525" cy="685800"/>
                    </a:xfrm>
                    <a:prstGeom prst="rect">
                      <a:avLst/>
                    </a:prstGeom>
                  </pic:spPr>
                </pic:pic>
              </a:graphicData>
            </a:graphic>
          </wp:inline>
        </w:drawing>
      </w:r>
    </w:p>
    <w:p w14:paraId="77183CC9">
      <w:pPr>
        <w:widowControl/>
        <w:jc w:val="both"/>
        <w:rPr>
          <w:rFonts w:eastAsia="宋体" w:cs="Arial"/>
          <w:b/>
          <w:bCs/>
          <w:color w:val="000000" w:themeColor="text1"/>
          <w:sz w:val="20"/>
          <w:szCs w:val="20"/>
          <w:highlight w:val="none"/>
          <w14:textFill>
            <w14:solidFill>
              <w14:schemeClr w14:val="tx1"/>
            </w14:solidFill>
          </w14:textFill>
        </w:rPr>
      </w:pPr>
      <w:r>
        <w:rPr>
          <w:rFonts w:eastAsia="宋体" w:cs="Arial"/>
          <w:b/>
          <w:bCs/>
          <w:color w:val="000000" w:themeColor="text1"/>
          <w:sz w:val="20"/>
          <w:szCs w:val="20"/>
          <w:highlight w:val="none"/>
          <w14:textFill>
            <w14:solidFill>
              <w14:schemeClr w14:val="tx1"/>
            </w14:solidFill>
          </w14:textFill>
        </w:rPr>
        <w:t>Técnico</w:t>
      </w:r>
      <w:r>
        <w:rPr>
          <w:rFonts w:hint="eastAsia" w:eastAsia="宋体" w:cs="Arial"/>
          <w:b/>
          <w:bCs/>
          <w:color w:val="000000" w:themeColor="text1"/>
          <w:sz w:val="20"/>
          <w:szCs w:val="20"/>
          <w:highlight w:val="none"/>
          <w14:textFill>
            <w14:solidFill>
              <w14:schemeClr w14:val="tx1"/>
            </w14:solidFill>
          </w14:textFill>
        </w:rPr>
        <w:t xml:space="preserve"> </w:t>
      </w:r>
      <w:r>
        <w:rPr>
          <w:rFonts w:eastAsia="宋体" w:cs="Arial"/>
          <w:b/>
          <w:bCs/>
          <w:color w:val="000000" w:themeColor="text1"/>
          <w:sz w:val="20"/>
          <w:szCs w:val="20"/>
          <w:highlight w:val="none"/>
          <w14:textFill>
            <w14:solidFill>
              <w14:schemeClr w14:val="tx1"/>
            </w14:solidFill>
          </w14:textFill>
        </w:rPr>
        <w:t>Certificado de soporte y garantía electrónica</w:t>
      </w:r>
    </w:p>
    <w:p w14:paraId="27E0B120">
      <w:pPr>
        <w:widowControl/>
        <w:jc w:val="both"/>
        <w:rPr>
          <w:rStyle w:val="10"/>
          <w:rFonts w:eastAsia="宋体" w:cs="Arial"/>
          <w:b/>
          <w:bCs/>
          <w:color w:val="000000" w:themeColor="text1"/>
          <w:sz w:val="20"/>
          <w:szCs w:val="20"/>
          <w:highlight w:val="none"/>
          <w:u w:val="none"/>
          <w14:textFill>
            <w14:solidFill>
              <w14:schemeClr w14:val="tx1"/>
            </w14:solidFill>
          </w14:textFill>
        </w:rPr>
      </w:pPr>
      <w:r>
        <w:rPr>
          <w:highlight w:val="none"/>
        </w:rPr>
        <w:fldChar w:fldCharType="begin"/>
      </w:r>
      <w:r>
        <w:rPr>
          <w:highlight w:val="none"/>
        </w:rPr>
        <w:instrText xml:space="preserve"> HYPERLINK "https://www.vevor.com/support" \t "_blank" </w:instrText>
      </w:r>
      <w:r>
        <w:rPr>
          <w:highlight w:val="none"/>
        </w:rPr>
        <w:fldChar w:fldCharType="separate"/>
      </w:r>
      <w:r>
        <w:rPr>
          <w:rStyle w:val="10"/>
          <w:rFonts w:eastAsia="宋体" w:cs="Arial"/>
          <w:b/>
          <w:bCs/>
          <w:color w:val="000000" w:themeColor="text1"/>
          <w:sz w:val="20"/>
          <w:szCs w:val="20"/>
          <w:highlight w:val="none"/>
          <w:u w:val="none"/>
          <w14:textFill>
            <w14:solidFill>
              <w14:schemeClr w14:val="tx1"/>
            </w14:solidFill>
          </w14:textFill>
        </w:rPr>
        <w:t>www.vevor.com/support</w:t>
      </w:r>
      <w:r>
        <w:rPr>
          <w:rStyle w:val="10"/>
          <w:rFonts w:eastAsia="宋体" w:cs="Arial"/>
          <w:b/>
          <w:bCs/>
          <w:color w:val="000000" w:themeColor="text1"/>
          <w:sz w:val="20"/>
          <w:szCs w:val="20"/>
          <w:highlight w:val="none"/>
          <w:u w:val="none"/>
          <w14:textFill>
            <w14:solidFill>
              <w14:schemeClr w14:val="tx1"/>
            </w14:solidFill>
          </w14:textFill>
        </w:rPr>
        <w:fldChar w:fldCharType="end"/>
      </w:r>
    </w:p>
    <w:p w14:paraId="1FA67563">
      <w:pPr>
        <w:rPr>
          <w:rStyle w:val="10"/>
          <w:rFonts w:eastAsia="宋体" w:cs="Arial"/>
          <w:b/>
          <w:bCs/>
          <w:color w:val="000000" w:themeColor="text1"/>
          <w:sz w:val="20"/>
          <w:szCs w:val="20"/>
          <w:highlight w:val="none"/>
          <w:u w:val="none"/>
          <w14:textFill>
            <w14:solidFill>
              <w14:schemeClr w14:val="tx1"/>
            </w14:solidFill>
          </w14:textFill>
        </w:rPr>
      </w:pPr>
      <w:r>
        <w:rPr>
          <w:rStyle w:val="10"/>
          <w:rFonts w:eastAsia="宋体" w:cs="Arial"/>
          <w:b/>
          <w:bCs/>
          <w:color w:val="000000" w:themeColor="text1"/>
          <w:sz w:val="20"/>
          <w:szCs w:val="20"/>
          <w:highlight w:val="none"/>
          <w:u w:val="none"/>
          <w14:textFill>
            <w14:solidFill>
              <w14:schemeClr w14:val="tx1"/>
            </w14:solidFill>
          </w14:textFill>
        </w:rPr>
        <w:br w:type="page"/>
      </w:r>
    </w:p>
    <w:p w14:paraId="727155EE">
      <w:pPr>
        <w:rPr>
          <w:highlight w:val="none"/>
        </w:rPr>
      </w:pPr>
      <w:r>
        <w:rPr>
          <w:rFonts w:hint="eastAsia"/>
          <w:highlight w:val="none"/>
        </w:rPr>
        <w:t xml:space="preserve"> </w:t>
      </w:r>
      <w:r>
        <w:rPr>
          <w:rFonts w:hint="eastAsia"/>
          <w:highlight w:val="none"/>
        </w:rPr>
        <w:tab/>
      </w:r>
    </w:p>
    <w:p w14:paraId="3F179D6A">
      <w:pPr>
        <w:jc w:val="center"/>
        <w:rPr>
          <w:rFonts w:ascii="Oswald Medium" w:hAnsi="Oswald Medium" w:eastAsia="宋体"/>
          <w:sz w:val="20"/>
          <w:highlight w:val="none"/>
        </w:rPr>
      </w:pPr>
    </w:p>
    <w:p w14:paraId="50AF9447">
      <w:pPr>
        <w:jc w:val="center"/>
        <w:rPr>
          <w:rFonts w:ascii="Oswald Medium" w:hAnsi="Oswald Medium" w:eastAsia="宋体"/>
          <w:sz w:val="20"/>
          <w:highlight w:val="none"/>
        </w:rPr>
      </w:pPr>
    </w:p>
    <w:p w14:paraId="70964C2B">
      <w:pPr>
        <w:jc w:val="both"/>
        <w:rPr>
          <w:rFonts w:ascii="Oswald Medium" w:hAnsi="Oswald Medium" w:eastAsia="宋体"/>
          <w:sz w:val="20"/>
          <w:highlight w:val="none"/>
        </w:rPr>
      </w:pPr>
    </w:p>
    <w:p w14:paraId="3638C3C6">
      <w:pPr>
        <w:jc w:val="center"/>
        <w:rPr>
          <w:rFonts w:ascii="Oswald Medium" w:hAnsi="Oswald Medium" w:eastAsia="宋体"/>
          <w:sz w:val="20"/>
          <w:highlight w:val="none"/>
        </w:rPr>
      </w:pPr>
      <w:r>
        <w:rPr>
          <w:rFonts w:ascii="Oswald Medium" w:hAnsi="Oswald Medium" w:eastAsia="宋体"/>
          <w:sz w:val="20"/>
          <w:highlight w:val="none"/>
        </w:rPr>
        <w:drawing>
          <wp:inline distT="0" distB="0" distL="114300" distR="114300">
            <wp:extent cx="2712720" cy="810895"/>
            <wp:effectExtent l="0" t="0" r="11430" b="8255"/>
            <wp:docPr id="161" name="图片 161"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黑色"/>
                    <pic:cNvPicPr>
                      <a:picLocks noChangeAspect="1"/>
                    </pic:cNvPicPr>
                  </pic:nvPicPr>
                  <pic:blipFill>
                    <a:blip r:embed="rId13"/>
                    <a:stretch>
                      <a:fillRect/>
                    </a:stretch>
                  </pic:blipFill>
                  <pic:spPr>
                    <a:xfrm>
                      <a:off x="0" y="0"/>
                      <a:ext cx="2712720" cy="810895"/>
                    </a:xfrm>
                    <a:prstGeom prst="rect">
                      <a:avLst/>
                    </a:prstGeom>
                  </pic:spPr>
                </pic:pic>
              </a:graphicData>
            </a:graphic>
          </wp:inline>
        </w:drawing>
      </w:r>
    </w:p>
    <w:p w14:paraId="034652F2">
      <w:pPr>
        <w:jc w:val="center"/>
        <w:rPr>
          <w:rFonts w:ascii="Oswald Medium" w:hAnsi="Oswald Medium" w:eastAsia="宋体"/>
          <w:sz w:val="20"/>
          <w:highlight w:val="none"/>
        </w:rPr>
      </w:pPr>
    </w:p>
    <w:p w14:paraId="109B0D74">
      <w:pPr>
        <w:widowControl/>
        <w:jc w:val="center"/>
        <w:rPr>
          <w:rFonts w:eastAsia="宋体" w:cs="Arial"/>
          <w:color w:val="000000" w:themeColor="text1"/>
          <w:sz w:val="20"/>
          <w:szCs w:val="20"/>
          <w:highlight w:val="none"/>
          <w14:textFill>
            <w14:solidFill>
              <w14:schemeClr w14:val="tx1"/>
            </w14:solidFill>
          </w14:textFill>
        </w:rPr>
      </w:pPr>
      <w:r>
        <w:rPr>
          <w:rFonts w:eastAsia="宋体" w:cs="Arial"/>
          <w:color w:val="000000" w:themeColor="text1"/>
          <w:sz w:val="20"/>
          <w:szCs w:val="20"/>
          <w:highlight w:val="none"/>
          <w14:textFill>
            <w14:solidFill>
              <w14:schemeClr w14:val="tx1"/>
            </w14:solidFill>
          </w14:textFill>
        </w:rPr>
        <w:t>Techniczny</w:t>
      </w:r>
      <w:r>
        <w:rPr>
          <w:rFonts w:hint="eastAsia" w:eastAsia="宋体" w:cs="Arial"/>
          <w:color w:val="000000" w:themeColor="text1"/>
          <w:sz w:val="20"/>
          <w:szCs w:val="20"/>
          <w:highlight w:val="none"/>
          <w14:textFill>
            <w14:solidFill>
              <w14:schemeClr w14:val="tx1"/>
            </w14:solidFill>
          </w14:textFill>
        </w:rPr>
        <w:t xml:space="preserve"> </w:t>
      </w:r>
      <w:r>
        <w:rPr>
          <w:rFonts w:eastAsia="宋体" w:cs="Arial"/>
          <w:color w:val="000000" w:themeColor="text1"/>
          <w:sz w:val="20"/>
          <w:szCs w:val="20"/>
          <w:highlight w:val="none"/>
          <w14:textFill>
            <w14:solidFill>
              <w14:schemeClr w14:val="tx1"/>
            </w14:solidFill>
          </w14:textFill>
        </w:rPr>
        <w:t xml:space="preserve">Wsparcie i certyfikat gwarancji elektronicznej </w:t>
      </w:r>
      <w:r>
        <w:rPr>
          <w:highlight w:val="none"/>
        </w:rPr>
        <w:fldChar w:fldCharType="begin"/>
      </w:r>
      <w:r>
        <w:rPr>
          <w:highlight w:val="none"/>
        </w:rPr>
        <w:instrText xml:space="preserve"> HYPERLINK "https://www.vevor.com/support" \t "_blank" </w:instrText>
      </w:r>
      <w:r>
        <w:rPr>
          <w:highlight w:val="none"/>
        </w:rPr>
        <w:fldChar w:fldCharType="separate"/>
      </w:r>
      <w:r>
        <w:rPr>
          <w:rStyle w:val="10"/>
          <w:rFonts w:eastAsia="宋体" w:cs="Arial"/>
          <w:color w:val="000000" w:themeColor="text1"/>
          <w:sz w:val="20"/>
          <w:szCs w:val="20"/>
          <w:highlight w:val="none"/>
          <w:u w:val="none"/>
          <w14:textFill>
            <w14:solidFill>
              <w14:schemeClr w14:val="tx1"/>
            </w14:solidFill>
          </w14:textFill>
        </w:rPr>
        <w:t>www.vevor.com/support</w:t>
      </w:r>
      <w:r>
        <w:rPr>
          <w:rStyle w:val="10"/>
          <w:rFonts w:eastAsia="宋体" w:cs="Arial"/>
          <w:color w:val="000000" w:themeColor="text1"/>
          <w:sz w:val="20"/>
          <w:szCs w:val="20"/>
          <w:highlight w:val="none"/>
          <w:u w:val="none"/>
          <w14:textFill>
            <w14:solidFill>
              <w14:schemeClr w14:val="tx1"/>
            </w14:solidFill>
          </w14:textFill>
        </w:rPr>
        <w:fldChar w:fldCharType="end"/>
      </w:r>
    </w:p>
    <w:p w14:paraId="1E253D77">
      <w:pPr>
        <w:widowControl/>
        <w:jc w:val="center"/>
        <w:rPr>
          <w:rFonts w:eastAsia="宋体" w:cs="Arial"/>
          <w:color w:val="000000" w:themeColor="text1"/>
          <w:sz w:val="20"/>
          <w:szCs w:val="20"/>
          <w:highlight w:val="none"/>
          <w14:textFill>
            <w14:solidFill>
              <w14:schemeClr w14:val="tx1"/>
            </w14:solidFill>
          </w14:textFill>
        </w:rPr>
      </w:pPr>
    </w:p>
    <w:p w14:paraId="4DBD19D4">
      <w:pPr>
        <w:widowControl/>
        <w:jc w:val="center"/>
        <w:rPr>
          <w:rFonts w:hint="eastAsia" w:eastAsia="Arial Unicode MS" w:cs="Arial"/>
          <w:b/>
          <w:bCs/>
          <w:caps/>
          <w:color w:val="000000" w:themeColor="text1"/>
          <w:kern w:val="0"/>
          <w:sz w:val="36"/>
          <w:szCs w:val="36"/>
          <w:highlight w:val="none"/>
          <w:lang w:bidi="ar"/>
          <w14:textFill>
            <w14:solidFill>
              <w14:schemeClr w14:val="tx1"/>
            </w14:solidFill>
          </w14:textFill>
        </w:rPr>
      </w:pPr>
      <w:r>
        <w:rPr>
          <w:rFonts w:hint="eastAsia" w:eastAsia="Arial Unicode MS" w:cs="Arial"/>
          <w:b/>
          <w:bCs/>
          <w:caps/>
          <w:color w:val="000000" w:themeColor="text1"/>
          <w:kern w:val="0"/>
          <w:sz w:val="36"/>
          <w:szCs w:val="36"/>
          <w:highlight w:val="none"/>
          <w:lang w:bidi="ar"/>
          <w14:textFill>
            <w14:solidFill>
              <w14:schemeClr w14:val="tx1"/>
            </w14:solidFill>
          </w14:textFill>
        </w:rPr>
        <w:t>PIEC DO SAUNY</w:t>
      </w:r>
    </w:p>
    <w:p w14:paraId="7B1BF1AD">
      <w:pPr>
        <w:rPr>
          <w:rFonts w:hint="eastAsia"/>
        </w:rPr>
      </w:pPr>
    </w:p>
    <w:p w14:paraId="247C19AD">
      <w:pPr>
        <w:keepNext w:val="0"/>
        <w:keepLines w:val="0"/>
        <w:widowControl/>
        <w:suppressLineNumbers w:val="0"/>
        <w:jc w:val="center"/>
      </w:pPr>
      <w:r>
        <w:rPr>
          <w:rFonts w:eastAsia="Arial Unicode MS" w:cs="Arial"/>
          <w:b/>
          <w:bCs/>
          <w:caps/>
          <w:color w:val="000000" w:themeColor="text1"/>
          <w:kern w:val="0"/>
          <w:szCs w:val="22"/>
          <w:highlight w:val="none"/>
          <w:lang w:bidi="ar"/>
          <w14:textFill>
            <w14:solidFill>
              <w14:schemeClr w14:val="tx1"/>
            </w14:solidFill>
          </w14:textFill>
        </w:rPr>
        <w:t xml:space="preserve">Model: </w:t>
      </w:r>
      <w:r>
        <w:rPr>
          <w:rFonts w:hint="eastAsia"/>
          <w:b/>
          <w:bCs/>
          <w:spacing w:val="-1"/>
          <w:sz w:val="22"/>
          <w:szCs w:val="22"/>
        </w:rPr>
        <w:t xml:space="preserve">SCA-80BS </w:t>
      </w:r>
      <w:r>
        <w:rPr>
          <w:rFonts w:hint="eastAsia"/>
          <w:b/>
          <w:bCs/>
          <w:spacing w:val="-1"/>
          <w:sz w:val="22"/>
          <w:szCs w:val="22"/>
          <w:lang w:val="en-US" w:eastAsia="zh-CN"/>
        </w:rPr>
        <w:t xml:space="preserve">/ </w:t>
      </w:r>
      <w:r>
        <w:rPr>
          <w:rFonts w:hint="eastAsia"/>
          <w:b/>
          <w:bCs/>
          <w:spacing w:val="-1"/>
          <w:sz w:val="22"/>
          <w:szCs w:val="22"/>
        </w:rPr>
        <w:t xml:space="preserve">SCA-80 </w:t>
      </w:r>
      <w:r>
        <w:rPr>
          <w:rFonts w:hint="eastAsia"/>
          <w:b/>
          <w:bCs/>
          <w:spacing w:val="-1"/>
          <w:sz w:val="22"/>
          <w:szCs w:val="22"/>
          <w:lang w:val="en-US" w:eastAsia="zh-CN"/>
        </w:rPr>
        <w:t>NS</w:t>
      </w:r>
    </w:p>
    <w:p w14:paraId="3E91E8B0">
      <w:pPr>
        <w:jc w:val="both"/>
        <w:rPr>
          <w:rFonts w:hint="default" w:ascii="Oswald Medium" w:hAnsi="Oswald Medium" w:eastAsia="宋体" w:cs="Oswald Medium"/>
          <w:sz w:val="20"/>
          <w:highlight w:val="none"/>
          <w:lang w:eastAsia="zh-CN"/>
        </w:rPr>
      </w:pPr>
    </w:p>
    <w:p w14:paraId="76E13512">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Nadal staramy się dostarczać Państwu narzędzia w konkurencyjnych cenach.</w:t>
      </w:r>
    </w:p>
    <w:p w14:paraId="7C33D123">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„Oszczędź połowę”, „Połowa ceny” lub jakiekolwiek inne podobne wyrażenia używane wyłącznie przez nas</w:t>
      </w:r>
    </w:p>
    <w:p w14:paraId="5FE17194">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przedstawia szacunkowe oszczędności, jakie możesz uzyskać kupując określone narzędzia</w:t>
      </w:r>
    </w:p>
    <w:p w14:paraId="788B3FAF">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 xml:space="preserve">z nami w porównaniu do największych marek i </w:t>
      </w:r>
      <w:r>
        <w:rPr>
          <w:rFonts w:hint="default" w:eastAsia="宋体" w:cs="Arial"/>
          <w:color w:val="000000" w:themeColor="text1"/>
          <w:sz w:val="18"/>
          <w:szCs w:val="18"/>
          <w14:textFill>
            <w14:solidFill>
              <w14:schemeClr w14:val="tx1"/>
            </w14:solidFill>
          </w14:textFill>
        </w:rPr>
        <w:t xml:space="preserve">niekoniecznie </w:t>
      </w:r>
      <w:r>
        <w:rPr>
          <w:rFonts w:hint="default" w:ascii="Arial" w:hAnsi="Arial" w:eastAsia="宋体" w:cs="Arial"/>
          <w:color w:val="000000" w:themeColor="text1"/>
          <w:sz w:val="18"/>
          <w:szCs w:val="18"/>
          <w14:textFill>
            <w14:solidFill>
              <w14:schemeClr w14:val="tx1"/>
            </w14:solidFill>
          </w14:textFill>
        </w:rPr>
        <w:t>oznacza to</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okładka</w:t>
      </w:r>
    </w:p>
    <w:p w14:paraId="51B11A7D">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Wszystkie kategorie oferowanych przez nas narzędzi. Uprzejmie prosimy o weryfikację</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ostrożnie</w:t>
      </w:r>
    </w:p>
    <w:p w14:paraId="66F64723">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jeśli składasz u nas zamówienie, to</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Oszczędność</w:t>
      </w:r>
    </w:p>
    <w:p w14:paraId="58D27377">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Połowa</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w porównaniu z wiodącymi markami.</w:t>
      </w:r>
    </w:p>
    <w:p w14:paraId="3BFB82B7">
      <w:pPr>
        <w:jc w:val="both"/>
        <w:rPr>
          <w:sz w:val="20"/>
          <w:highlight w:val="none"/>
        </w:rPr>
      </w:pPr>
    </w:p>
    <w:p w14:paraId="4879785A">
      <w:pPr>
        <w:jc w:val="both"/>
        <w:rPr>
          <w:sz w:val="20"/>
          <w:highlight w:val="none"/>
        </w:rPr>
      </w:pPr>
    </w:p>
    <w:p w14:paraId="4436BE93">
      <w:pPr>
        <w:jc w:val="both"/>
        <w:rPr>
          <w:sz w:val="20"/>
          <w:highlight w:val="none"/>
        </w:rPr>
      </w:pPr>
    </w:p>
    <w:p w14:paraId="36D07A2F">
      <w:pPr>
        <w:jc w:val="both"/>
        <w:rPr>
          <w:sz w:val="20"/>
          <w:highlight w:val="none"/>
        </w:rPr>
        <w:sectPr>
          <w:pgSz w:w="8390" w:h="11905"/>
          <w:pgMar w:top="567" w:right="567" w:bottom="567" w:left="567" w:header="0" w:footer="567" w:gutter="0"/>
          <w:pgNumType w:fmt="numberInDash" w:start="1"/>
          <w:cols w:space="425" w:num="1"/>
          <w:docGrid w:type="lines" w:linePitch="312" w:charSpace="0"/>
        </w:sectPr>
      </w:pPr>
    </w:p>
    <w:p w14:paraId="23AA65A4">
      <w:pPr>
        <w:jc w:val="both"/>
        <w:rPr>
          <w:rFonts w:eastAsia="Arial Unicode MS" w:cs="Arial"/>
          <w:b/>
          <w:bCs/>
          <w:caps/>
          <w:color w:val="000000" w:themeColor="text1"/>
          <w:kern w:val="0"/>
          <w:szCs w:val="22"/>
          <w:highlight w:val="none"/>
          <w:lang w:bidi="ar"/>
          <w14:textFill>
            <w14:solidFill>
              <w14:schemeClr w14:val="tx1"/>
            </w14:solidFill>
          </w14:textFill>
        </w:rPr>
      </w:pPr>
      <w:r>
        <w:rPr>
          <w:sz w:val="20"/>
          <w:highlight w:val="none"/>
        </w:rPr>
        <mc:AlternateContent>
          <mc:Choice Requires="wps">
            <w:drawing>
              <wp:anchor distT="0" distB="0" distL="114300" distR="114300" simplePos="0" relativeHeight="251676672" behindDoc="0" locked="0" layoutInCell="1" allowOverlap="1">
                <wp:simplePos x="0" y="0"/>
                <wp:positionH relativeFrom="column">
                  <wp:posOffset>2326005</wp:posOffset>
                </wp:positionH>
                <wp:positionV relativeFrom="paragraph">
                  <wp:posOffset>442595</wp:posOffset>
                </wp:positionV>
                <wp:extent cx="2100580" cy="341630"/>
                <wp:effectExtent l="0" t="0" r="0" b="0"/>
                <wp:wrapNone/>
                <wp:docPr id="162" name="文本框 162"/>
                <wp:cNvGraphicFramePr/>
                <a:graphic xmlns:a="http://schemas.openxmlformats.org/drawingml/2006/main">
                  <a:graphicData uri="http://schemas.microsoft.com/office/word/2010/wordprocessingShape">
                    <wps:wsp>
                      <wps:cNvSpPr txBox="1"/>
                      <wps:spPr>
                        <a:xfrm>
                          <a:off x="2761615" y="586105"/>
                          <a:ext cx="2100580" cy="3416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BA5F3E">
                            <w:pPr>
                              <w:jc w:val="right"/>
                              <w:rPr>
                                <w:b/>
                                <w:bCs/>
                                <w:sz w:val="24"/>
                                <w:szCs w:val="28"/>
                              </w:rPr>
                            </w:pPr>
                            <w:r>
                              <w:rPr>
                                <w:rFonts w:hint="eastAsia"/>
                                <w:b/>
                                <w:bCs/>
                                <w:sz w:val="24"/>
                                <w:szCs w:val="28"/>
                              </w:rPr>
                              <w:t>SAUNA HEATER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15pt;margin-top:34.85pt;height:26.9pt;width:165.4pt;z-index:251676672;mso-width-relative:page;mso-height-relative:page;" filled="f" stroked="f" coordsize="21600,21600" o:gfxdata="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3zYAzbAAAACgEAAA8AAAAA&#10;AAAAAQAgAAAAIgAAAGRycy9kb3ducmV2LnhtbFBLAQIUABQAAAAIAIdO4kBHV/GzSgIAAHUEAAAO&#10;AAAAAAAAAAEAIAAAACoBAABkcnMvZTJvRG9jLnhtbFBLBQYAAAAABgAGAFkBAADmBQAAAAA=&#10;">
                <v:fill on="f" focussize="0,0"/>
                <v:stroke on="f" weight="0.5pt"/>
                <v:imagedata o:title=""/>
                <o:lock v:ext="edit" aspectratio="f"/>
                <v:textbox>
                  <w:txbxContent>
                    <w:p w14:paraId="26BA5F3E">
                      <w:pPr>
                        <w:jc w:val="right"/>
                        <w:rPr>
                          <w:b/>
                          <w:bCs/>
                          <w:sz w:val="24"/>
                          <w:szCs w:val="28"/>
                        </w:rPr>
                      </w:pPr>
                      <w:r>
                        <w:rPr>
                          <w:rFonts w:hint="eastAsia"/>
                          <w:b/>
                          <w:bCs/>
                          <w:sz w:val="24"/>
                          <w:szCs w:val="28"/>
                        </w:rPr>
                        <w:t>SAUNA HEATER</w:t>
                      </w:r>
                    </w:p>
                  </w:txbxContent>
                </v:textbox>
              </v:shape>
            </w:pict>
          </mc:Fallback>
        </mc:AlternateContent>
      </w:r>
      <w:r>
        <w:rPr>
          <w:sz w:val="20"/>
          <w:highlight w:val="none"/>
        </w:rPr>
        <w:drawing>
          <wp:inline distT="0" distB="0" distL="114300" distR="114300">
            <wp:extent cx="4605655" cy="1009015"/>
            <wp:effectExtent l="0" t="0" r="4445" b="635"/>
            <wp:docPr id="163" name="图片 163" descr="版头_画板 1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版头_画板 1_画板 1"/>
                    <pic:cNvPicPr>
                      <a:picLocks noChangeAspect="1"/>
                    </pic:cNvPicPr>
                  </pic:nvPicPr>
                  <pic:blipFill>
                    <a:blip r:embed="rId14"/>
                    <a:stretch>
                      <a:fillRect/>
                    </a:stretch>
                  </pic:blipFill>
                  <pic:spPr>
                    <a:xfrm>
                      <a:off x="0" y="0"/>
                      <a:ext cx="4605655" cy="1009015"/>
                    </a:xfrm>
                    <a:prstGeom prst="rect">
                      <a:avLst/>
                    </a:prstGeom>
                  </pic:spPr>
                </pic:pic>
              </a:graphicData>
            </a:graphic>
          </wp:inline>
        </w:drawing>
      </w:r>
    </w:p>
    <w:p w14:paraId="70A948E8">
      <w:pPr>
        <w:keepNext w:val="0"/>
        <w:keepLines w:val="0"/>
        <w:widowControl/>
        <w:suppressLineNumbers w:val="0"/>
        <w:jc w:val="left"/>
        <w:rPr>
          <w:b/>
          <w:bCs/>
          <w:highlight w:val="none"/>
        </w:rPr>
      </w:pPr>
    </w:p>
    <w:p w14:paraId="09A7D4BD">
      <w:pPr>
        <w:keepNext w:val="0"/>
        <w:keepLines w:val="0"/>
        <w:widowControl/>
        <w:suppressLineNumbers w:val="0"/>
        <w:jc w:val="left"/>
      </w:pPr>
      <w:r>
        <w:rPr>
          <w:b/>
          <w:bCs/>
          <w:highlight w:val="none"/>
        </w:rPr>
        <w:t xml:space="preserve">Model : </w:t>
      </w:r>
      <w:r>
        <w:rPr>
          <w:rFonts w:hint="eastAsia"/>
          <w:b/>
          <w:bCs/>
          <w:spacing w:val="-1"/>
          <w:sz w:val="22"/>
          <w:szCs w:val="22"/>
        </w:rPr>
        <w:t xml:space="preserve">SCA-80BS </w:t>
      </w:r>
      <w:r>
        <w:rPr>
          <w:rFonts w:hint="eastAsia"/>
          <w:b/>
          <w:bCs/>
          <w:spacing w:val="-1"/>
          <w:sz w:val="22"/>
          <w:szCs w:val="22"/>
          <w:lang w:val="en-US" w:eastAsia="zh-CN"/>
        </w:rPr>
        <w:t xml:space="preserve">/ </w:t>
      </w:r>
      <w:r>
        <w:rPr>
          <w:rFonts w:hint="eastAsia"/>
          <w:b/>
          <w:bCs/>
          <w:spacing w:val="-1"/>
          <w:sz w:val="22"/>
          <w:szCs w:val="22"/>
        </w:rPr>
        <w:t xml:space="preserve">SCA-80 </w:t>
      </w:r>
      <w:r>
        <w:rPr>
          <w:rFonts w:hint="eastAsia"/>
          <w:b/>
          <w:bCs/>
          <w:spacing w:val="-1"/>
          <w:sz w:val="22"/>
          <w:szCs w:val="22"/>
          <w:lang w:val="en-US" w:eastAsia="zh-CN"/>
        </w:rPr>
        <w:t>NS</w:t>
      </w:r>
    </w:p>
    <w:p w14:paraId="295E455F">
      <w:pPr>
        <w:widowControl/>
        <w:jc w:val="both"/>
        <w:rPr>
          <w:rFonts w:hint="default" w:eastAsia="Arial Unicode MS" w:cs="Arial"/>
          <w:b/>
          <w:bCs/>
          <w:caps/>
          <w:color w:val="000000" w:themeColor="text1"/>
          <w:kern w:val="0"/>
          <w:szCs w:val="22"/>
          <w:highlight w:val="none"/>
          <w:lang w:val="en-US" w:bidi="ar"/>
          <w14:textFill>
            <w14:solidFill>
              <w14:schemeClr w14:val="tx1"/>
            </w14:solidFill>
          </w14:textFill>
        </w:rPr>
      </w:pPr>
    </w:p>
    <w:p w14:paraId="158045F9">
      <w:pPr>
        <w:jc w:val="center"/>
        <w:rPr>
          <w:highlight w:val="none"/>
        </w:rPr>
      </w:pPr>
      <w:r>
        <w:drawing>
          <wp:inline distT="0" distB="0" distL="114300" distR="114300">
            <wp:extent cx="2157730" cy="2614930"/>
            <wp:effectExtent l="0" t="0" r="13970" b="1397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15"/>
                    <a:stretch>
                      <a:fillRect/>
                    </a:stretch>
                  </pic:blipFill>
                  <pic:spPr>
                    <a:xfrm>
                      <a:off x="0" y="0"/>
                      <a:ext cx="2157730" cy="2614930"/>
                    </a:xfrm>
                    <a:prstGeom prst="rect">
                      <a:avLst/>
                    </a:prstGeom>
                    <a:noFill/>
                    <a:ln>
                      <a:noFill/>
                    </a:ln>
                  </pic:spPr>
                </pic:pic>
              </a:graphicData>
            </a:graphic>
          </wp:inline>
        </w:drawing>
      </w:r>
    </w:p>
    <w:p w14:paraId="52379271">
      <w:pPr>
        <w:keepNext w:val="0"/>
        <w:keepLines w:val="0"/>
        <w:pageBreakBefore w:val="0"/>
        <w:widowControl w:val="0"/>
        <w:kinsoku/>
        <w:wordWrap/>
        <w:overflowPunct/>
        <w:topLinePunct w:val="0"/>
        <w:autoSpaceDE/>
        <w:autoSpaceDN/>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POTRZEBUJESZ POMOCY? SKONTAKTUJ SIĘ Z NAMI!</w:t>
      </w:r>
    </w:p>
    <w:p w14:paraId="314B0CFA">
      <w:pPr>
        <w:keepNext w:val="0"/>
        <w:keepLines w:val="0"/>
        <w:pageBreakBefore w:val="0"/>
        <w:widowControl w:val="0"/>
        <w:kinsoku/>
        <w:wordWrap/>
        <w:overflowPunct/>
        <w:topLinePunct w:val="0"/>
        <w:autoSpaceDE/>
        <w:autoSpaceDN/>
        <w:adjustRightInd/>
        <w:snapToGrid w:val="0"/>
        <w:spacing w:before="55"/>
        <w:ind w:left="130" w:right="208" w:firstLine="0"/>
        <w:jc w:val="both"/>
        <w:textAlignment w:val="auto"/>
        <w:rPr>
          <w:rFonts w:hint="eastAsia" w:ascii="Arial" w:hAnsi="Arial" w:eastAsia="宋体" w:cs="Arial"/>
          <w:color w:val="070101"/>
          <w:sz w:val="22"/>
          <w:lang w:val="en-US" w:eastAsia="zh-CN"/>
        </w:rPr>
      </w:pPr>
      <w:r>
        <w:rPr>
          <w:rFonts w:hint="default" w:ascii="Arial" w:hAnsi="Arial" w:cs="Arial"/>
          <w:color w:val="070101"/>
          <w:sz w:val="22"/>
        </w:rPr>
        <w:t>Masz pytania dotyczące produktu? Potrzebujesz wsparcia technicznego? Skontaktuj się z nami:</w:t>
      </w:r>
      <w:r>
        <w:rPr>
          <w:rFonts w:hint="eastAsia" w:ascii="Arial" w:hAnsi="Arial" w:eastAsia="宋体" w:cs="Arial"/>
          <w:color w:val="070101"/>
          <w:sz w:val="22"/>
          <w:lang w:val="en-US" w:eastAsia="zh-CN"/>
        </w:rPr>
        <w:t xml:space="preserve">                     </w:t>
      </w:r>
    </w:p>
    <w:p w14:paraId="501340A5">
      <w:pPr>
        <w:keepNext w:val="0"/>
        <w:keepLines w:val="0"/>
        <w:pageBreakBefore w:val="0"/>
        <w:widowControl w:val="0"/>
        <w:kinsoku/>
        <w:wordWrap/>
        <w:overflowPunct/>
        <w:topLinePunct w:val="0"/>
        <w:autoSpaceDE/>
        <w:autoSpaceDN/>
        <w:adjustRightInd/>
        <w:snapToGrid w:val="0"/>
        <w:spacing w:line="240" w:lineRule="auto"/>
        <w:ind w:left="130" w:right="210" w:firstLine="0"/>
        <w:jc w:val="center"/>
        <w:textAlignment w:val="auto"/>
        <w:rPr>
          <w:rFonts w:hint="eastAsia" w:cs="Arial"/>
          <w:b/>
          <w:bCs/>
          <w:lang w:val="en-US" w:eastAsia="zh-CN"/>
        </w:rPr>
      </w:pPr>
      <w:r>
        <w:rPr>
          <w:rFonts w:hint="eastAsia" w:cs="Arial"/>
          <w:b/>
          <w:bCs/>
          <w:lang w:val="en-US" w:eastAsia="zh-CN"/>
        </w:rPr>
        <w:t>Wsparcie techniczne i certyfikat e-gwarancji</w:t>
      </w:r>
    </w:p>
    <w:p w14:paraId="5F2DDA9E">
      <w:pPr>
        <w:keepNext w:val="0"/>
        <w:keepLines w:val="0"/>
        <w:pageBreakBefore w:val="0"/>
        <w:widowControl w:val="0"/>
        <w:kinsoku/>
        <w:wordWrap/>
        <w:overflowPunct/>
        <w:topLinePunct w:val="0"/>
        <w:autoSpaceDE/>
        <w:autoSpaceDN/>
        <w:adjustRightInd/>
        <w:snapToGrid w:val="0"/>
        <w:spacing w:line="240" w:lineRule="auto"/>
        <w:ind w:left="130" w:right="210" w:firstLine="0"/>
        <w:jc w:val="center"/>
        <w:textAlignment w:val="auto"/>
        <w:rPr>
          <w:rFonts w:hint="default" w:ascii="Oswald Light" w:hAnsi="Oswald Light" w:cs="Oswald Light"/>
          <w:highlight w:val="none"/>
        </w:rPr>
      </w:pPr>
      <w:r>
        <w:rPr>
          <w:rFonts w:hint="eastAsia" w:cs="Arial"/>
          <w:b/>
          <w:bCs/>
          <w:lang w:val="en-US" w:eastAsia="zh-CN"/>
        </w:rPr>
        <w:t>www.vevor.com/support</w:t>
      </w:r>
    </w:p>
    <w:p w14:paraId="348A53EF">
      <w:pPr>
        <w:keepNext w:val="0"/>
        <w:keepLines w:val="0"/>
        <w:pageBreakBefore w:val="0"/>
        <w:widowControl w:val="0"/>
        <w:kinsoku/>
        <w:wordWrap/>
        <w:overflowPunct/>
        <w:topLinePunct w:val="0"/>
        <w:autoSpaceDE w:val="0"/>
        <w:autoSpaceDN w:val="0"/>
        <w:adjustRightInd/>
        <w:snapToGrid w:val="0"/>
        <w:spacing w:before="157" w:line="240" w:lineRule="auto"/>
        <w:ind w:left="96" w:right="0" w:firstLine="0"/>
        <w:jc w:val="center"/>
        <w:textAlignment w:val="auto"/>
        <w:rPr>
          <w:rFonts w:hint="default" w:ascii="Arial" w:hAnsi="Arial" w:cs="Arial"/>
          <w:color w:val="231A16"/>
          <w:sz w:val="22"/>
        </w:rPr>
      </w:pPr>
      <w:r>
        <w:rPr>
          <w:rFonts w:hint="default" w:ascii="Arial" w:hAnsi="Arial" w:cs="Arial"/>
          <w:color w:val="231A16"/>
          <w:sz w:val="22"/>
        </w:rPr>
        <w:t xml:space="preserve">To jest oryginalna instrukcja obsługi. Przed użyciem prosimy o dokładne zapoznanie się z treścią instrukcji. Firma VEVOR zastrzega sobie prawo do </w:t>
      </w:r>
      <w:r>
        <w:rPr>
          <w:rFonts w:hint="default" w:ascii="Arial" w:hAnsi="Arial" w:eastAsia="宋体" w:cs="Arial"/>
          <w:color w:val="231A16"/>
          <w:sz w:val="22"/>
          <w:lang w:val="en-US" w:eastAsia="zh-CN"/>
        </w:rPr>
        <w:t xml:space="preserve">jednoznacznej </w:t>
      </w:r>
      <w:r>
        <w:rPr>
          <w:rFonts w:hint="default" w:ascii="Arial" w:hAnsi="Arial" w:cs="Arial"/>
          <w:color w:val="231A16"/>
          <w:sz w:val="22"/>
        </w:rPr>
        <w:t xml:space="preserve">interpretacji niniejszej instrukcji obsługi. Wygląd produktu zależy od stanu, w jakim go otrzymali Państwo. Prosimy o wyrozumiałość, ale nie będziemy Państwa ponownie informować o </w:t>
      </w:r>
      <w:r>
        <w:rPr>
          <w:rFonts w:hint="default" w:ascii="Arial" w:hAnsi="Arial" w:eastAsia="宋体" w:cs="Arial"/>
          <w:color w:val="231A16"/>
          <w:sz w:val="22"/>
          <w:lang w:val="en-US" w:eastAsia="zh-CN"/>
        </w:rPr>
        <w:t xml:space="preserve">aktualizacjach </w:t>
      </w:r>
      <w:r>
        <w:rPr>
          <w:rFonts w:hint="default" w:ascii="Arial" w:hAnsi="Arial" w:cs="Arial"/>
          <w:color w:val="231A16"/>
          <w:sz w:val="22"/>
        </w:rPr>
        <w:t>technologicznych lub oprogramowania naszego produktu.</w:t>
      </w:r>
    </w:p>
    <w:p w14:paraId="2344CC9B">
      <w:pPr>
        <w:keepNext w:val="0"/>
        <w:keepLines w:val="0"/>
        <w:pageBreakBefore w:val="0"/>
        <w:widowControl w:val="0"/>
        <w:kinsoku/>
        <w:wordWrap/>
        <w:overflowPunct/>
        <w:topLinePunct w:val="0"/>
        <w:autoSpaceDE/>
        <w:autoSpaceDN/>
        <w:adjustRightInd/>
        <w:snapToGrid/>
        <w:jc w:val="left"/>
        <w:textAlignment w:val="auto"/>
        <w:rPr>
          <w:b/>
          <w:bCs/>
          <w:sz w:val="28"/>
          <w:szCs w:val="28"/>
          <w:highlight w:val="none"/>
        </w:rPr>
      </w:pPr>
      <w:r>
        <w:rPr>
          <w:b/>
          <w:bCs/>
          <w:sz w:val="28"/>
          <w:szCs w:val="28"/>
          <w:highlight w:val="none"/>
        </w:rPr>
        <w:t>INSTRUKCJE BEZPIECZEŃSTWA</w:t>
      </w:r>
    </w:p>
    <w:p w14:paraId="19F04AB5">
      <w:pPr>
        <w:rPr>
          <w:rFonts w:hint="eastAsia"/>
          <w:lang w:val="en-US" w:eastAsia="zh-CN"/>
        </w:rPr>
      </w:pPr>
      <w:r>
        <w:rPr>
          <w:rFonts w:hint="eastAsia"/>
          <w:lang w:val="en-US" w:eastAsia="zh-CN"/>
        </w:rPr>
        <w:t>1. Zagrożenie porażeniem prądem elektrycznym------Aby uniknąć zagrożenia porażeniem prądem elektrycznym, wszystkie instalacje i usługi powinny być wykonywane przez wykwalifikowany personel.</w:t>
      </w:r>
    </w:p>
    <w:p w14:paraId="579A2E88">
      <w:pPr>
        <w:rPr>
          <w:rFonts w:hint="eastAsia"/>
          <w:lang w:val="en-US" w:eastAsia="zh-CN"/>
        </w:rPr>
      </w:pPr>
      <w:r>
        <w:rPr>
          <w:rFonts w:hint="eastAsia"/>
          <w:lang w:val="en-US" w:eastAsia="zh-CN"/>
        </w:rPr>
        <w:t>2. Czas kąpieli w saunie powinien być krótszy niż pół godziny. Zbyt długa kąpiel może powodować przyspieszone bicie serca, ból serca, osłabienie lub zawroty głowy. Należy natychmiast przerwać kąpiel w saunie po wystąpieniu powyższych objawów.</w:t>
      </w:r>
    </w:p>
    <w:p w14:paraId="0B134752">
      <w:pPr>
        <w:rPr>
          <w:rFonts w:hint="default"/>
          <w:lang w:val="en-US" w:eastAsia="zh-CN"/>
        </w:rPr>
      </w:pPr>
      <w:r>
        <w:rPr>
          <w:rFonts w:hint="eastAsia"/>
          <w:lang w:val="en-US" w:eastAsia="zh-CN"/>
        </w:rPr>
        <w:t>3. Kąpiel w saunie może powodować napięcie u osób kąpiących się. Dlatego osoby, u których występuje którykolwiek z poniższych objawów, powinny skorzystać z kąpieli w saunie pod nadzorem lekarza:</w:t>
      </w:r>
    </w:p>
    <w:p w14:paraId="6B6A01A6">
      <w:pPr>
        <w:rPr>
          <w:rFonts w:hint="eastAsia"/>
          <w:lang w:val="en-US" w:eastAsia="zh-CN"/>
        </w:rPr>
      </w:pPr>
      <w:r>
        <w:rPr>
          <w:rFonts w:hint="eastAsia"/>
          <w:lang w:val="en-US" w:eastAsia="zh-CN"/>
        </w:rPr>
        <w:t>A.Bycie w ciąży.</w:t>
      </w:r>
    </w:p>
    <w:p w14:paraId="43F3AA77">
      <w:pPr>
        <w:rPr>
          <w:rFonts w:hint="default"/>
          <w:lang w:val="en-US" w:eastAsia="zh-CN"/>
        </w:rPr>
      </w:pPr>
      <w:r>
        <w:rPr>
          <w:rFonts w:hint="eastAsia"/>
          <w:lang w:val="en-US" w:eastAsia="zh-CN"/>
        </w:rPr>
        <w:t>B. Chorowanie na serce.</w:t>
      </w:r>
    </w:p>
    <w:p w14:paraId="491F7A28">
      <w:pPr>
        <w:rPr>
          <w:rFonts w:hint="default"/>
          <w:lang w:val="en-US" w:eastAsia="zh-CN"/>
        </w:rPr>
      </w:pPr>
      <w:r>
        <w:rPr>
          <w:rFonts w:hint="eastAsia"/>
          <w:lang w:val="en-US" w:eastAsia="zh-CN"/>
        </w:rPr>
        <w:t>C. Posiadanie wysokiego ciśnienia krwi.</w:t>
      </w:r>
    </w:p>
    <w:p w14:paraId="4727A401">
      <w:pPr>
        <w:rPr>
          <w:rFonts w:hint="default"/>
          <w:lang w:val="en-US" w:eastAsia="zh-CN"/>
        </w:rPr>
      </w:pPr>
      <w:r>
        <w:rPr>
          <w:rFonts w:hint="eastAsia"/>
          <w:lang w:val="en-US" w:eastAsia="zh-CN"/>
        </w:rPr>
        <w:t>D. Choroby układu krążenia.</w:t>
      </w:r>
    </w:p>
    <w:p w14:paraId="01C08206">
      <w:pPr>
        <w:rPr>
          <w:rFonts w:hint="default"/>
          <w:lang w:val="en-US" w:eastAsia="zh-CN"/>
        </w:rPr>
      </w:pPr>
      <w:r>
        <w:rPr>
          <w:rFonts w:hint="eastAsia"/>
          <w:lang w:val="en-US" w:eastAsia="zh-CN"/>
        </w:rPr>
        <w:t>E. Po wypiciu.</w:t>
      </w:r>
    </w:p>
    <w:p w14:paraId="733E03E1">
      <w:pPr>
        <w:rPr>
          <w:rFonts w:hint="default"/>
          <w:lang w:val="en-US" w:eastAsia="zh-CN"/>
        </w:rPr>
      </w:pPr>
      <w:r>
        <w:rPr>
          <w:rFonts w:hint="eastAsia"/>
          <w:lang w:val="en-US" w:eastAsia="zh-CN"/>
        </w:rPr>
        <w:t>F. Po zażyciu leku.</w:t>
      </w:r>
    </w:p>
    <w:p w14:paraId="40524173">
      <w:pPr>
        <w:rPr>
          <w:rFonts w:hint="default"/>
          <w:lang w:val="en-US" w:eastAsia="zh-CN"/>
        </w:rPr>
      </w:pPr>
      <w:r>
        <w:rPr>
          <w:rFonts w:hint="eastAsia"/>
          <w:lang w:val="en-US" w:eastAsia="zh-CN"/>
        </w:rPr>
        <w:t>G. Cukrzyca.</w:t>
      </w:r>
    </w:p>
    <w:p w14:paraId="61F1E526">
      <w:pPr>
        <w:rPr>
          <w:rFonts w:hint="default"/>
          <w:lang w:val="en-US" w:eastAsia="zh-CN"/>
        </w:rPr>
      </w:pPr>
      <w:r>
        <w:rPr>
          <w:rFonts w:hint="eastAsia"/>
          <w:lang w:val="en-US" w:eastAsia="zh-CN"/>
        </w:rPr>
        <w:t>H. Nie czuję się dobrze.</w:t>
      </w:r>
    </w:p>
    <w:p w14:paraId="0D869B6C">
      <w:pPr>
        <w:rPr>
          <w:rFonts w:hint="eastAsia"/>
          <w:lang w:val="en-US" w:eastAsia="zh-CN"/>
        </w:rPr>
      </w:pPr>
      <w:r>
        <w:rPr>
          <w:rFonts w:hint="eastAsia"/>
          <w:lang w:val="en-US" w:eastAsia="zh-CN"/>
        </w:rPr>
        <w:t>4. Dzieci podczas korzystania z sauny muszą znajdować się pod opieką osoby dorosłej.</w:t>
      </w:r>
    </w:p>
    <w:p w14:paraId="13AE803B">
      <w:pPr>
        <w:rPr>
          <w:rFonts w:hint="eastAsia"/>
          <w:lang w:val="en-US" w:eastAsia="zh-CN"/>
        </w:rPr>
      </w:pPr>
      <w:r>
        <w:rPr>
          <w:rFonts w:hint="eastAsia"/>
          <w:lang w:val="en-US" w:eastAsia="zh-CN"/>
        </w:rPr>
        <w:t>5. Ryzyko oparzenia: Nie dotykaj ani nie przesuwaj pieca do sauny podczas nagrzewania. Zachowaj co najmniej 30 cm odległości od gorącego pieca.</w:t>
      </w:r>
    </w:p>
    <w:p w14:paraId="386DF24A">
      <w:pPr>
        <w:rPr>
          <w:rFonts w:hint="eastAsia"/>
          <w:lang w:val="en-US" w:eastAsia="zh-CN"/>
        </w:rPr>
      </w:pPr>
      <w:r>
        <w:rPr>
          <w:rFonts w:hint="eastAsia"/>
          <w:lang w:val="en-US" w:eastAsia="zh-CN"/>
        </w:rPr>
        <w:t>6. Używaj wyłącznie zwykłej wody pitnej . Wlewanie wody z innymi substancjami do komory z kamieniami może spowodować uszkodzenie elementów grzejnych , na co nie udzielamy gwarancji. Nigdy nie używaj w podgrzewaczu wody poddanej obróbce chemicznej (takiej jak woda ze spa lub basenu) .</w:t>
      </w:r>
    </w:p>
    <w:p w14:paraId="6A11FC4D">
      <w:pPr>
        <w:rPr>
          <w:rFonts w:hint="eastAsia"/>
          <w:lang w:val="en-US" w:eastAsia="zh-CN"/>
        </w:rPr>
      </w:pPr>
      <w:r>
        <w:rPr>
          <w:rFonts w:hint="eastAsia"/>
          <w:lang w:val="en-US" w:eastAsia="zh-CN"/>
        </w:rPr>
        <w:t>Po rozgrzaniu kamieni do sauny zaleca się, aby do każdego nalania wody nie używać więcej niż 100 ml.</w:t>
      </w:r>
    </w:p>
    <w:p w14:paraId="74BF3296">
      <w:pPr>
        <w:rPr>
          <w:rFonts w:hint="eastAsia"/>
          <w:lang w:val="en-US" w:eastAsia="zh-CN"/>
        </w:rPr>
      </w:pPr>
      <w:r>
        <w:rPr>
          <w:rFonts w:hint="eastAsia"/>
          <w:lang w:val="en-US" w:eastAsia="zh-CN"/>
        </w:rPr>
        <w:t>7. Podczas pierwszej kąpieli w saunie mogą pojawić się nieprzyjemne zapachy, ponieważ olej antykorozyjny do</w:t>
      </w:r>
    </w:p>
    <w:p w14:paraId="02F6A26B">
      <w:pPr>
        <w:rPr>
          <w:rFonts w:hint="eastAsia"/>
          <w:lang w:val="en-US" w:eastAsia="zh-CN"/>
        </w:rPr>
      </w:pPr>
      <w:r>
        <w:rPr>
          <w:rFonts w:hint="eastAsia"/>
          <w:lang w:val="en-US" w:eastAsia="zh-CN"/>
        </w:rPr>
        <w:t>elementy grzewcze, które znikną po włączeniu pieca do sauny i otwarciu drzwi sauny (po około 10–15 minutach).</w:t>
      </w:r>
    </w:p>
    <w:p w14:paraId="41B2059A">
      <w:pPr>
        <w:keepNext w:val="0"/>
        <w:keepLines w:val="0"/>
        <w:pageBreakBefore w:val="0"/>
        <w:widowControl w:val="0"/>
        <w:numPr>
          <w:ilvl w:val="0"/>
          <w:numId w:val="0"/>
        </w:numPr>
        <w:kinsoku/>
        <w:wordWrap/>
        <w:overflowPunct/>
        <w:topLinePunct w:val="0"/>
        <w:autoSpaceDE w:val="0"/>
        <w:autoSpaceDN w:val="0"/>
        <w:bidi w:val="0"/>
        <w:adjustRightInd/>
        <w:snapToGrid/>
        <w:spacing w:before="157"/>
        <w:jc w:val="left"/>
        <w:textAlignment w:val="auto"/>
        <w:rPr>
          <w:rFonts w:hint="eastAsia" w:eastAsia="宋体" w:cs="Arial"/>
          <w:b w:val="0"/>
          <w:bCs/>
          <w:color w:val="070101"/>
          <w:sz w:val="22"/>
          <w:szCs w:val="22"/>
          <w:highlight w:val="none"/>
          <w:lang w:val="en-US" w:eastAsia="zh-CN"/>
        </w:rPr>
      </w:pPr>
    </w:p>
    <w:p w14:paraId="5B092C7C">
      <w:pPr>
        <w:keepNext w:val="0"/>
        <w:keepLines w:val="0"/>
        <w:pageBreakBefore w:val="0"/>
        <w:widowControl w:val="0"/>
        <w:kinsoku/>
        <w:wordWrap/>
        <w:overflowPunct/>
        <w:topLinePunct w:val="0"/>
        <w:autoSpaceDE/>
        <w:autoSpaceDN/>
        <w:adjustRightInd/>
        <w:snapToGrid/>
        <w:jc w:val="left"/>
        <w:textAlignment w:val="auto"/>
        <w:rPr>
          <w:b/>
          <w:bCs/>
          <w:sz w:val="28"/>
          <w:szCs w:val="28"/>
          <w:highlight w:val="none"/>
        </w:rPr>
      </w:pPr>
      <w:r>
        <w:rPr>
          <w:b/>
          <w:bCs/>
          <w:sz w:val="28"/>
          <w:szCs w:val="28"/>
          <w:highlight w:val="none"/>
        </w:rPr>
        <w:t>Opis symbolu</w:t>
      </w:r>
    </w:p>
    <w:tbl>
      <w:tblPr>
        <w:tblStyle w:val="11"/>
        <w:tblW w:w="730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6"/>
        <w:gridCol w:w="6287"/>
      </w:tblGrid>
      <w:tr w14:paraId="045C8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1016" w:type="dxa"/>
            <w:vAlign w:val="center"/>
          </w:tcPr>
          <w:p w14:paraId="23636686">
            <w:pPr>
              <w:jc w:val="center"/>
              <w:rPr>
                <w:b/>
                <w:bCs/>
                <w:sz w:val="22"/>
                <w:szCs w:val="22"/>
              </w:rPr>
            </w:pPr>
            <w:r>
              <w:rPr>
                <w:b/>
                <w:bCs/>
                <w:sz w:val="22"/>
                <w:szCs w:val="22"/>
              </w:rPr>
              <w:t>Symbol</w:t>
            </w:r>
          </w:p>
        </w:tc>
        <w:tc>
          <w:tcPr>
            <w:tcW w:w="6287" w:type="dxa"/>
            <w:vAlign w:val="center"/>
          </w:tcPr>
          <w:p w14:paraId="75E1CC92">
            <w:pPr>
              <w:jc w:val="center"/>
              <w:rPr>
                <w:b/>
                <w:bCs/>
                <w:sz w:val="22"/>
                <w:szCs w:val="22"/>
              </w:rPr>
            </w:pPr>
            <w:r>
              <w:rPr>
                <w:b/>
                <w:bCs/>
                <w:sz w:val="22"/>
                <w:szCs w:val="22"/>
              </w:rPr>
              <w:t>Opis symbolu</w:t>
            </w:r>
          </w:p>
        </w:tc>
      </w:tr>
      <w:tr w14:paraId="52105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jc w:val="center"/>
        </w:trPr>
        <w:tc>
          <w:tcPr>
            <w:tcW w:w="1016" w:type="dxa"/>
            <w:vAlign w:val="center"/>
          </w:tcPr>
          <w:p w14:paraId="3A63F88E">
            <w:pPr>
              <w:jc w:val="center"/>
              <w:rPr>
                <w:sz w:val="22"/>
                <w:szCs w:val="22"/>
              </w:rPr>
            </w:pPr>
            <w:r>
              <w:rPr>
                <w:sz w:val="22"/>
                <w:szCs w:val="22"/>
              </w:rPr>
              <w:drawing>
                <wp:inline distT="0" distB="0" distL="0" distR="0">
                  <wp:extent cx="380365" cy="368300"/>
                  <wp:effectExtent l="0" t="0" r="635" b="12700"/>
                  <wp:docPr id="165" name="IM 12"/>
                  <wp:cNvGraphicFramePr/>
                  <a:graphic xmlns:a="http://schemas.openxmlformats.org/drawingml/2006/main">
                    <a:graphicData uri="http://schemas.openxmlformats.org/drawingml/2006/picture">
                      <pic:pic xmlns:pic="http://schemas.openxmlformats.org/drawingml/2006/picture">
                        <pic:nvPicPr>
                          <pic:cNvPr id="165" name="IM 12"/>
                          <pic:cNvPicPr/>
                        </pic:nvPicPr>
                        <pic:blipFill>
                          <a:blip r:embed="rId16"/>
                          <a:stretch>
                            <a:fillRect/>
                          </a:stretch>
                        </pic:blipFill>
                        <pic:spPr>
                          <a:xfrm>
                            <a:off x="0" y="0"/>
                            <a:ext cx="380999" cy="368807"/>
                          </a:xfrm>
                          <a:prstGeom prst="rect">
                            <a:avLst/>
                          </a:prstGeom>
                        </pic:spPr>
                      </pic:pic>
                    </a:graphicData>
                  </a:graphic>
                </wp:inline>
              </w:drawing>
            </w:r>
          </w:p>
        </w:tc>
        <w:tc>
          <w:tcPr>
            <w:tcW w:w="6287" w:type="dxa"/>
            <w:vAlign w:val="center"/>
          </w:tcPr>
          <w:p w14:paraId="0C3BC271">
            <w:pPr>
              <w:jc w:val="center"/>
              <w:rPr>
                <w:sz w:val="22"/>
                <w:szCs w:val="22"/>
              </w:rPr>
            </w:pPr>
            <w:r>
              <w:rPr>
                <w:sz w:val="22"/>
                <w:szCs w:val="22"/>
              </w:rPr>
              <w:t>Ostrzeżenie – Aby zmniejszyć ryzyko obrażeń, użytkownik musi zapoznać się z instrukcją obsługi.</w:t>
            </w:r>
          </w:p>
          <w:p w14:paraId="72A5F2FC">
            <w:pPr>
              <w:jc w:val="center"/>
              <w:rPr>
                <w:sz w:val="22"/>
                <w:szCs w:val="22"/>
              </w:rPr>
            </w:pPr>
            <w:r>
              <w:rPr>
                <w:sz w:val="22"/>
                <w:szCs w:val="22"/>
              </w:rPr>
              <w:t>uważnie przeczytaj instrukcję obsługi.</w:t>
            </w:r>
          </w:p>
        </w:tc>
      </w:tr>
      <w:tr w14:paraId="37ABB4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jc w:val="center"/>
        </w:trPr>
        <w:tc>
          <w:tcPr>
            <w:tcW w:w="1016" w:type="dxa"/>
            <w:vAlign w:val="center"/>
          </w:tcPr>
          <w:p w14:paraId="6F7716D7">
            <w:pPr>
              <w:jc w:val="center"/>
              <w:rPr>
                <w:sz w:val="22"/>
                <w:szCs w:val="22"/>
              </w:rPr>
            </w:pPr>
            <w:r>
              <w:rPr>
                <w:sz w:val="22"/>
                <w:szCs w:val="22"/>
              </w:rPr>
              <w:drawing>
                <wp:inline distT="0" distB="0" distL="0" distR="0">
                  <wp:extent cx="370205" cy="180975"/>
                  <wp:effectExtent l="0" t="0" r="10795" b="9525"/>
                  <wp:docPr id="166" name="IM 14"/>
                  <wp:cNvGraphicFramePr/>
                  <a:graphic xmlns:a="http://schemas.openxmlformats.org/drawingml/2006/main">
                    <a:graphicData uri="http://schemas.openxmlformats.org/drawingml/2006/picture">
                      <pic:pic xmlns:pic="http://schemas.openxmlformats.org/drawingml/2006/picture">
                        <pic:nvPicPr>
                          <pic:cNvPr id="166" name="IM 14"/>
                          <pic:cNvPicPr/>
                        </pic:nvPicPr>
                        <pic:blipFill>
                          <a:blip r:embed="rId17"/>
                          <a:stretch>
                            <a:fillRect/>
                          </a:stretch>
                        </pic:blipFill>
                        <pic:spPr>
                          <a:xfrm>
                            <a:off x="0" y="0"/>
                            <a:ext cx="370331" cy="181355"/>
                          </a:xfrm>
                          <a:prstGeom prst="rect">
                            <a:avLst/>
                          </a:prstGeom>
                        </pic:spPr>
                      </pic:pic>
                    </a:graphicData>
                  </a:graphic>
                </wp:inline>
              </w:drawing>
            </w:r>
          </w:p>
        </w:tc>
        <w:tc>
          <w:tcPr>
            <w:tcW w:w="6287" w:type="dxa"/>
            <w:vAlign w:val="center"/>
          </w:tcPr>
          <w:p w14:paraId="371BBD04">
            <w:pPr>
              <w:jc w:val="center"/>
              <w:rPr>
                <w:sz w:val="22"/>
                <w:szCs w:val="22"/>
              </w:rPr>
            </w:pPr>
            <w:r>
              <w:rPr>
                <w:sz w:val="22"/>
                <w:szCs w:val="22"/>
              </w:rPr>
              <w:t>Prąd przemienny</w:t>
            </w:r>
          </w:p>
        </w:tc>
      </w:tr>
      <w:tr w14:paraId="762EBE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2" w:hRule="atLeast"/>
          <w:jc w:val="center"/>
        </w:trPr>
        <w:tc>
          <w:tcPr>
            <w:tcW w:w="1016" w:type="dxa"/>
            <w:vAlign w:val="center"/>
          </w:tcPr>
          <w:p w14:paraId="6D84624A">
            <w:pPr>
              <w:jc w:val="center"/>
              <w:rPr>
                <w:sz w:val="22"/>
                <w:szCs w:val="22"/>
              </w:rPr>
            </w:pPr>
          </w:p>
          <w:p w14:paraId="3F19357C">
            <w:pPr>
              <w:jc w:val="center"/>
              <w:rPr>
                <w:sz w:val="22"/>
                <w:szCs w:val="22"/>
              </w:rPr>
            </w:pPr>
            <w:r>
              <w:rPr>
                <w:sz w:val="22"/>
                <w:szCs w:val="22"/>
              </w:rPr>
              <w:drawing>
                <wp:inline distT="0" distB="0" distL="0" distR="0">
                  <wp:extent cx="505460" cy="420370"/>
                  <wp:effectExtent l="0" t="0" r="8890" b="17780"/>
                  <wp:docPr id="167" name="IM 16"/>
                  <wp:cNvGraphicFramePr/>
                  <a:graphic xmlns:a="http://schemas.openxmlformats.org/drawingml/2006/main">
                    <a:graphicData uri="http://schemas.openxmlformats.org/drawingml/2006/picture">
                      <pic:pic xmlns:pic="http://schemas.openxmlformats.org/drawingml/2006/picture">
                        <pic:nvPicPr>
                          <pic:cNvPr id="167" name="IM 16"/>
                          <pic:cNvPicPr/>
                        </pic:nvPicPr>
                        <pic:blipFill>
                          <a:blip r:embed="rId18"/>
                          <a:stretch>
                            <a:fillRect/>
                          </a:stretch>
                        </pic:blipFill>
                        <pic:spPr>
                          <a:xfrm>
                            <a:off x="0" y="0"/>
                            <a:ext cx="505967" cy="420623"/>
                          </a:xfrm>
                          <a:prstGeom prst="rect">
                            <a:avLst/>
                          </a:prstGeom>
                        </pic:spPr>
                      </pic:pic>
                    </a:graphicData>
                  </a:graphic>
                </wp:inline>
              </w:drawing>
            </w:r>
          </w:p>
        </w:tc>
        <w:tc>
          <w:tcPr>
            <w:tcW w:w="6287" w:type="dxa"/>
            <w:vAlign w:val="center"/>
          </w:tcPr>
          <w:p w14:paraId="0203FBEA">
            <w:pPr>
              <w:jc w:val="center"/>
              <w:rPr>
                <w:sz w:val="22"/>
                <w:szCs w:val="22"/>
              </w:rPr>
            </w:pPr>
            <w:r>
              <w:rPr>
                <w:sz w:val="22"/>
                <w:szCs w:val="22"/>
              </w:rPr>
              <w:t>Ten symbol, umieszczony przed komentarzem dotyczącym bezpieczeństwa, oznacza</w:t>
            </w:r>
          </w:p>
          <w:p w14:paraId="0A104A69">
            <w:pPr>
              <w:jc w:val="center"/>
              <w:rPr>
                <w:sz w:val="22"/>
                <w:szCs w:val="22"/>
              </w:rPr>
            </w:pPr>
            <w:r>
              <w:rPr>
                <w:sz w:val="22"/>
                <w:szCs w:val="22"/>
              </w:rPr>
              <w:t>rodzaj środka ostrożności, ostrzeżenia lub zagrożenia. Zignorowanie tego ostrzeżenia</w:t>
            </w:r>
          </w:p>
          <w:p w14:paraId="255B0787">
            <w:pPr>
              <w:jc w:val="center"/>
              <w:rPr>
                <w:sz w:val="22"/>
                <w:szCs w:val="22"/>
              </w:rPr>
            </w:pPr>
            <w:r>
              <w:rPr>
                <w:sz w:val="22"/>
                <w:szCs w:val="22"/>
              </w:rPr>
              <w:t>może prowadzić do wypadku. Aby zmniejszyć ryzyko obrażeń, pożaru lub</w:t>
            </w:r>
          </w:p>
          <w:p w14:paraId="16E874D5">
            <w:pPr>
              <w:jc w:val="center"/>
              <w:rPr>
                <w:sz w:val="22"/>
                <w:szCs w:val="22"/>
              </w:rPr>
            </w:pPr>
            <w:r>
              <w:rPr>
                <w:sz w:val="22"/>
                <w:szCs w:val="22"/>
              </w:rPr>
              <w:t>porażenia prądem, zawsze postępuj zgodnie z zaleceniami</w:t>
            </w:r>
          </w:p>
          <w:p w14:paraId="4FEDC708">
            <w:pPr>
              <w:jc w:val="center"/>
              <w:rPr>
                <w:sz w:val="22"/>
                <w:szCs w:val="22"/>
              </w:rPr>
            </w:pPr>
            <w:r>
              <w:rPr>
                <w:sz w:val="22"/>
                <w:szCs w:val="22"/>
              </w:rPr>
              <w:t>pokazano poniżej.</w:t>
            </w:r>
          </w:p>
        </w:tc>
      </w:tr>
      <w:tr w14:paraId="4A5A4E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1016" w:type="dxa"/>
            <w:vAlign w:val="center"/>
          </w:tcPr>
          <w:p w14:paraId="36028F76">
            <w:pPr>
              <w:jc w:val="center"/>
              <w:rPr>
                <w:sz w:val="22"/>
                <w:szCs w:val="22"/>
              </w:rPr>
            </w:pPr>
            <w:r>
              <w:rPr>
                <w:sz w:val="22"/>
                <w:szCs w:val="22"/>
              </w:rPr>
              <w:drawing>
                <wp:inline distT="0" distB="0" distL="0" distR="0">
                  <wp:extent cx="414020" cy="359410"/>
                  <wp:effectExtent l="0" t="0" r="5080" b="2540"/>
                  <wp:docPr id="168" name="IM 18"/>
                  <wp:cNvGraphicFramePr/>
                  <a:graphic xmlns:a="http://schemas.openxmlformats.org/drawingml/2006/main">
                    <a:graphicData uri="http://schemas.openxmlformats.org/drawingml/2006/picture">
                      <pic:pic xmlns:pic="http://schemas.openxmlformats.org/drawingml/2006/picture">
                        <pic:nvPicPr>
                          <pic:cNvPr id="168" name="IM 18"/>
                          <pic:cNvPicPr/>
                        </pic:nvPicPr>
                        <pic:blipFill>
                          <a:blip r:embed="rId19"/>
                          <a:stretch>
                            <a:fillRect/>
                          </a:stretch>
                        </pic:blipFill>
                        <pic:spPr>
                          <a:xfrm>
                            <a:off x="0" y="0"/>
                            <a:ext cx="414527" cy="359664"/>
                          </a:xfrm>
                          <a:prstGeom prst="rect">
                            <a:avLst/>
                          </a:prstGeom>
                        </pic:spPr>
                      </pic:pic>
                    </a:graphicData>
                  </a:graphic>
                </wp:inline>
              </w:drawing>
            </w:r>
          </w:p>
        </w:tc>
        <w:tc>
          <w:tcPr>
            <w:tcW w:w="6287" w:type="dxa"/>
            <w:vAlign w:val="center"/>
          </w:tcPr>
          <w:p w14:paraId="2A05A5F4">
            <w:pPr>
              <w:jc w:val="center"/>
              <w:rPr>
                <w:sz w:val="22"/>
                <w:szCs w:val="22"/>
              </w:rPr>
            </w:pPr>
            <w:r>
              <w:rPr>
                <w:sz w:val="22"/>
                <w:szCs w:val="22"/>
              </w:rPr>
              <w:t>Niebezpieczeństwo!</w:t>
            </w:r>
          </w:p>
          <w:p w14:paraId="5A4FE0A0">
            <w:pPr>
              <w:jc w:val="center"/>
              <w:rPr>
                <w:sz w:val="22"/>
                <w:szCs w:val="22"/>
              </w:rPr>
            </w:pPr>
            <w:r>
              <w:rPr>
                <w:sz w:val="22"/>
                <w:szCs w:val="22"/>
              </w:rPr>
              <w:t>Ryzyko obrażeń ciała lub szkód środowiskowych! Ryzyko porażenia prądem! Ryzyko obrażeń ciała w wyniku porażenia prądem!</w:t>
            </w:r>
          </w:p>
        </w:tc>
      </w:tr>
      <w:tr w14:paraId="49A76A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7" w:hRule="atLeast"/>
          <w:jc w:val="center"/>
        </w:trPr>
        <w:tc>
          <w:tcPr>
            <w:tcW w:w="1016" w:type="dxa"/>
            <w:vAlign w:val="center"/>
          </w:tcPr>
          <w:p w14:paraId="4020B789">
            <w:pPr>
              <w:jc w:val="center"/>
              <w:rPr>
                <w:sz w:val="22"/>
                <w:szCs w:val="22"/>
              </w:rPr>
            </w:pPr>
          </w:p>
          <w:p w14:paraId="5D682500">
            <w:pPr>
              <w:jc w:val="center"/>
              <w:rPr>
                <w:sz w:val="22"/>
                <w:szCs w:val="22"/>
              </w:rPr>
            </w:pPr>
          </w:p>
          <w:p w14:paraId="49A73068">
            <w:pPr>
              <w:jc w:val="center"/>
              <w:rPr>
                <w:sz w:val="22"/>
                <w:szCs w:val="22"/>
              </w:rPr>
            </w:pPr>
          </w:p>
          <w:p w14:paraId="4C06C899">
            <w:pPr>
              <w:jc w:val="center"/>
              <w:rPr>
                <w:sz w:val="22"/>
                <w:szCs w:val="22"/>
              </w:rPr>
            </w:pPr>
            <w:r>
              <w:rPr>
                <w:sz w:val="22"/>
                <w:szCs w:val="22"/>
              </w:rPr>
              <w:drawing>
                <wp:inline distT="0" distB="0" distL="0" distR="0">
                  <wp:extent cx="504190" cy="723900"/>
                  <wp:effectExtent l="0" t="0" r="10160" b="0"/>
                  <wp:docPr id="169" name="IM 20"/>
                  <wp:cNvGraphicFramePr/>
                  <a:graphic xmlns:a="http://schemas.openxmlformats.org/drawingml/2006/main">
                    <a:graphicData uri="http://schemas.openxmlformats.org/drawingml/2006/picture">
                      <pic:pic xmlns:pic="http://schemas.openxmlformats.org/drawingml/2006/picture">
                        <pic:nvPicPr>
                          <pic:cNvPr id="169" name="IM 20"/>
                          <pic:cNvPicPr/>
                        </pic:nvPicPr>
                        <pic:blipFill>
                          <a:blip r:embed="rId20"/>
                          <a:stretch>
                            <a:fillRect/>
                          </a:stretch>
                        </pic:blipFill>
                        <pic:spPr>
                          <a:xfrm>
                            <a:off x="0" y="0"/>
                            <a:ext cx="504444" cy="723900"/>
                          </a:xfrm>
                          <a:prstGeom prst="rect">
                            <a:avLst/>
                          </a:prstGeom>
                        </pic:spPr>
                      </pic:pic>
                    </a:graphicData>
                  </a:graphic>
                </wp:inline>
              </w:drawing>
            </w:r>
          </w:p>
        </w:tc>
        <w:tc>
          <w:tcPr>
            <w:tcW w:w="6287" w:type="dxa"/>
            <w:vAlign w:val="center"/>
          </w:tcPr>
          <w:p w14:paraId="5E54E2EE">
            <w:pPr>
              <w:jc w:val="center"/>
              <w:rPr>
                <w:sz w:val="22"/>
                <w:szCs w:val="22"/>
              </w:rPr>
            </w:pPr>
            <w:r>
              <w:rPr>
                <w:sz w:val="22"/>
                <w:szCs w:val="22"/>
              </w:rPr>
              <w:t>Niniejszy produkt podlega postanowieniom dyrektywy europejskiej</w:t>
            </w:r>
          </w:p>
          <w:p w14:paraId="577091D2">
            <w:pPr>
              <w:jc w:val="center"/>
              <w:rPr>
                <w:sz w:val="22"/>
                <w:szCs w:val="22"/>
              </w:rPr>
            </w:pPr>
            <w:r>
              <w:rPr>
                <w:sz w:val="22"/>
                <w:szCs w:val="22"/>
              </w:rPr>
              <w:t>2012/19/WE. Symbol przedstawiający przekreślony kosz na śmieci na kółkach</w:t>
            </w:r>
          </w:p>
          <w:p w14:paraId="7C259C50">
            <w:pPr>
              <w:jc w:val="center"/>
              <w:rPr>
                <w:sz w:val="22"/>
                <w:szCs w:val="22"/>
              </w:rPr>
            </w:pPr>
            <w:r>
              <w:rPr>
                <w:sz w:val="22"/>
                <w:szCs w:val="22"/>
              </w:rPr>
              <w:t>przez oznacza, że produkt wymaga oddzielnego składowania odpadów</w:t>
            </w:r>
          </w:p>
          <w:p w14:paraId="0C9DDBC9">
            <w:pPr>
              <w:jc w:val="center"/>
              <w:rPr>
                <w:sz w:val="22"/>
                <w:szCs w:val="22"/>
              </w:rPr>
            </w:pPr>
            <w:r>
              <w:rPr>
                <w:sz w:val="22"/>
                <w:szCs w:val="22"/>
              </w:rPr>
              <w:t>zbiórka w Unii Europejskiej. Dotyczy produktu</w:t>
            </w:r>
          </w:p>
          <w:p w14:paraId="0789FC62">
            <w:pPr>
              <w:jc w:val="center"/>
              <w:rPr>
                <w:sz w:val="22"/>
                <w:szCs w:val="22"/>
              </w:rPr>
            </w:pPr>
            <w:r>
              <w:rPr>
                <w:sz w:val="22"/>
                <w:szCs w:val="22"/>
              </w:rPr>
              <w:t>oraz wszystkie akcesoria oznaczone tym symbolem. Produkty oznaczone</w:t>
            </w:r>
          </w:p>
          <w:p w14:paraId="5C13B870">
            <w:pPr>
              <w:jc w:val="center"/>
              <w:rPr>
                <w:sz w:val="22"/>
                <w:szCs w:val="22"/>
              </w:rPr>
            </w:pPr>
            <w:r>
              <w:rPr>
                <w:sz w:val="22"/>
                <w:szCs w:val="22"/>
              </w:rPr>
              <w:t>w związku z tym nie można go wyrzucać wraz z normalnymi odpadami domowymi, ale</w:t>
            </w:r>
          </w:p>
          <w:p w14:paraId="492981B4">
            <w:pPr>
              <w:jc w:val="center"/>
              <w:rPr>
                <w:sz w:val="22"/>
                <w:szCs w:val="22"/>
              </w:rPr>
            </w:pPr>
            <w:r>
              <w:rPr>
                <w:sz w:val="22"/>
                <w:szCs w:val="22"/>
              </w:rPr>
              <w:t>należy oddać do punktu zbiórki w celu recyklingu urządzeń elektrycznych i</w:t>
            </w:r>
          </w:p>
          <w:p w14:paraId="53B3F8B8">
            <w:pPr>
              <w:jc w:val="center"/>
              <w:rPr>
                <w:sz w:val="22"/>
                <w:szCs w:val="22"/>
              </w:rPr>
            </w:pPr>
            <w:r>
              <w:rPr>
                <w:sz w:val="22"/>
                <w:szCs w:val="22"/>
              </w:rPr>
              <w:t>urządzenia elektroniczne.</w:t>
            </w:r>
          </w:p>
        </w:tc>
      </w:tr>
    </w:tbl>
    <w:p w14:paraId="52972300">
      <w:pPr>
        <w:widowControl/>
        <w:numPr>
          <w:ilvl w:val="0"/>
          <w:numId w:val="0"/>
        </w:numPr>
        <w:jc w:val="left"/>
        <w:rPr>
          <w:rFonts w:hint="eastAsia" w:eastAsia="Arial Unicode MS" w:cs="Arial"/>
          <w:b w:val="0"/>
          <w:bCs w:val="0"/>
          <w:color w:val="000000" w:themeColor="text1"/>
          <w:kern w:val="0"/>
          <w:sz w:val="20"/>
          <w:szCs w:val="20"/>
          <w:highlight w:val="none"/>
          <w:lang w:val="en-US" w:eastAsia="zh-CN" w:bidi="ar"/>
          <w14:textFill>
            <w14:solidFill>
              <w14:schemeClr w14:val="tx1"/>
            </w14:solidFill>
          </w14:textFill>
        </w:rPr>
      </w:pPr>
    </w:p>
    <w:p w14:paraId="21C15824">
      <w:pPr>
        <w:keepNext w:val="0"/>
        <w:keepLines w:val="0"/>
        <w:pageBreakBefore w:val="0"/>
        <w:widowControl w:val="0"/>
        <w:kinsoku/>
        <w:wordWrap/>
        <w:overflowPunct/>
        <w:topLinePunct w:val="0"/>
        <w:autoSpaceDE/>
        <w:autoSpaceDN/>
        <w:adjustRightInd/>
        <w:snapToGrid/>
        <w:jc w:val="left"/>
        <w:textAlignment w:val="auto"/>
        <w:rPr>
          <w:rFonts w:hint="eastAsia" w:ascii="Arial" w:hAnsi="Arial" w:eastAsia="Yu Gothic" w:cs="Arial"/>
          <w:b/>
          <w:caps/>
          <w:color w:val="070101"/>
          <w:sz w:val="28"/>
          <w:szCs w:val="28"/>
          <w:highlight w:val="none"/>
          <w:lang w:val="en-US" w:eastAsia="zh-CN"/>
        </w:rPr>
      </w:pPr>
      <w:r>
        <w:rPr>
          <w:rFonts w:hint="default" w:ascii="Arial" w:hAnsi="Arial" w:eastAsia="Yu Gothic" w:cs="Arial"/>
          <w:b/>
          <w:caps/>
          <w:color w:val="070101"/>
          <w:sz w:val="28"/>
          <w:szCs w:val="28"/>
          <w:highlight w:val="none"/>
          <w:lang w:eastAsia="ja-JP"/>
        </w:rPr>
        <w:t>Lista parametrów</w:t>
      </w:r>
    </w:p>
    <w:tbl>
      <w:tblPr>
        <w:tblStyle w:val="8"/>
        <w:tblW w:w="48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8"/>
        <w:gridCol w:w="1845"/>
        <w:gridCol w:w="1814"/>
        <w:gridCol w:w="1680"/>
      </w:tblGrid>
      <w:tr w14:paraId="65897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6" w:type="pct"/>
            <w:vAlign w:val="center"/>
          </w:tcPr>
          <w:p w14:paraId="4E2CB85D">
            <w:pPr>
              <w:jc w:val="center"/>
              <w:rPr>
                <w:rFonts w:hint="default"/>
                <w:b/>
                <w:bCs/>
                <w:sz w:val="22"/>
                <w:szCs w:val="22"/>
                <w:lang w:val="en-US" w:eastAsia="zh-CN"/>
              </w:rPr>
            </w:pPr>
            <w:r>
              <w:rPr>
                <w:rFonts w:hint="default"/>
                <w:b/>
                <w:bCs/>
                <w:sz w:val="22"/>
                <w:szCs w:val="22"/>
              </w:rPr>
              <w:t>Model</w:t>
            </w:r>
          </w:p>
        </w:tc>
        <w:tc>
          <w:tcPr>
            <w:tcW w:w="1265" w:type="pct"/>
            <w:vAlign w:val="center"/>
          </w:tcPr>
          <w:p w14:paraId="32838D49">
            <w:pPr>
              <w:jc w:val="center"/>
              <w:rPr>
                <w:rFonts w:hint="eastAsia"/>
                <w:b/>
                <w:bCs/>
                <w:sz w:val="22"/>
                <w:szCs w:val="22"/>
                <w:lang w:val="en-US" w:eastAsia="zh-CN"/>
              </w:rPr>
            </w:pPr>
            <w:r>
              <w:rPr>
                <w:b/>
                <w:bCs/>
                <w:sz w:val="22"/>
                <w:szCs w:val="22"/>
                <w:lang w:val="en-US" w:eastAsia="zh-CN"/>
              </w:rPr>
              <w:t>SCA-80BS</w:t>
            </w:r>
          </w:p>
        </w:tc>
        <w:tc>
          <w:tcPr>
            <w:tcW w:w="1244" w:type="pct"/>
            <w:shd w:val="clear" w:color="auto" w:fill="auto"/>
            <w:vAlign w:val="center"/>
          </w:tcPr>
          <w:p w14:paraId="3C046C1B">
            <w:pPr>
              <w:jc w:val="center"/>
              <w:rPr>
                <w:b/>
                <w:bCs/>
                <w:sz w:val="22"/>
                <w:szCs w:val="22"/>
                <w:lang w:val="en-US" w:eastAsia="en-US"/>
              </w:rPr>
            </w:pPr>
            <w:r>
              <w:rPr>
                <w:b/>
                <w:bCs/>
                <w:sz w:val="22"/>
                <w:szCs w:val="22"/>
                <w:lang w:val="en-US" w:eastAsia="zh-CN"/>
              </w:rPr>
              <w:t xml:space="preserve">SCA-80 </w:t>
            </w:r>
            <w:r>
              <w:rPr>
                <w:rFonts w:hint="eastAsia"/>
                <w:b/>
                <w:bCs/>
                <w:sz w:val="22"/>
                <w:szCs w:val="22"/>
                <w:lang w:val="en-US" w:eastAsia="zh-CN"/>
              </w:rPr>
              <w:t xml:space="preserve">N </w:t>
            </w:r>
            <w:r>
              <w:rPr>
                <w:b/>
                <w:bCs/>
                <w:sz w:val="22"/>
                <w:szCs w:val="22"/>
                <w:lang w:val="en-US" w:eastAsia="zh-CN"/>
              </w:rPr>
              <w:t>S</w:t>
            </w:r>
          </w:p>
        </w:tc>
        <w:tc>
          <w:tcPr>
            <w:tcW w:w="1152" w:type="pct"/>
            <w:shd w:val="clear" w:color="auto" w:fill="auto"/>
            <w:vAlign w:val="center"/>
          </w:tcPr>
          <w:p w14:paraId="0BF0C03B">
            <w:pPr>
              <w:jc w:val="center"/>
              <w:rPr>
                <w:b/>
                <w:bCs/>
                <w:sz w:val="22"/>
                <w:szCs w:val="22"/>
                <w:lang w:val="en-US" w:eastAsia="zh-CN"/>
              </w:rPr>
            </w:pPr>
            <w:r>
              <w:rPr>
                <w:b/>
                <w:bCs/>
                <w:sz w:val="22"/>
                <w:szCs w:val="22"/>
                <w:lang w:val="en-US" w:eastAsia="zh-CN"/>
              </w:rPr>
              <w:t>SCA-90BS</w:t>
            </w:r>
          </w:p>
        </w:tc>
      </w:tr>
      <w:tr w14:paraId="41887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6" w:type="pct"/>
            <w:vAlign w:val="center"/>
          </w:tcPr>
          <w:p w14:paraId="144C7395">
            <w:pPr>
              <w:jc w:val="center"/>
              <w:rPr>
                <w:rFonts w:hint="default"/>
                <w:sz w:val="22"/>
                <w:szCs w:val="22"/>
                <w:lang w:val="en-US" w:eastAsia="zh-CN"/>
              </w:rPr>
            </w:pPr>
            <w:r>
              <w:rPr>
                <w:sz w:val="22"/>
                <w:szCs w:val="22"/>
              </w:rPr>
              <w:t>Woltaż</w:t>
            </w:r>
          </w:p>
        </w:tc>
        <w:tc>
          <w:tcPr>
            <w:tcW w:w="1265" w:type="pct"/>
            <w:vAlign w:val="center"/>
          </w:tcPr>
          <w:p w14:paraId="3EFA1DA5">
            <w:pPr>
              <w:jc w:val="center"/>
              <w:rPr>
                <w:rFonts w:hint="default"/>
                <w:sz w:val="22"/>
                <w:szCs w:val="22"/>
                <w:lang w:val="en-US" w:eastAsia="zh-CN"/>
              </w:rPr>
            </w:pPr>
            <w:r>
              <w:rPr>
                <w:rFonts w:hint="default"/>
                <w:sz w:val="22"/>
                <w:szCs w:val="22"/>
                <w:lang w:val="en-US" w:eastAsia="zh-CN"/>
              </w:rPr>
              <w:t>400V 3N~ 50/60Hz</w:t>
            </w:r>
          </w:p>
        </w:tc>
        <w:tc>
          <w:tcPr>
            <w:tcW w:w="1244" w:type="pct"/>
            <w:shd w:val="clear" w:color="auto" w:fill="auto"/>
            <w:vAlign w:val="center"/>
          </w:tcPr>
          <w:p w14:paraId="71EEB737">
            <w:pPr>
              <w:jc w:val="center"/>
              <w:rPr>
                <w:rFonts w:hint="default"/>
                <w:sz w:val="22"/>
                <w:szCs w:val="22"/>
                <w:lang w:val="en-US" w:eastAsia="zh-CN"/>
              </w:rPr>
            </w:pPr>
            <w:r>
              <w:rPr>
                <w:rFonts w:hint="default"/>
                <w:sz w:val="22"/>
                <w:szCs w:val="22"/>
                <w:lang w:val="en-US" w:eastAsia="zh-CN"/>
              </w:rPr>
              <w:t>400V 3N~ 50/60Hz</w:t>
            </w:r>
          </w:p>
        </w:tc>
        <w:tc>
          <w:tcPr>
            <w:tcW w:w="1152" w:type="pct"/>
            <w:shd w:val="clear" w:color="auto" w:fill="auto"/>
            <w:vAlign w:val="center"/>
          </w:tcPr>
          <w:p w14:paraId="5FEC5BC2">
            <w:pPr>
              <w:jc w:val="center"/>
              <w:rPr>
                <w:rFonts w:hint="default"/>
                <w:sz w:val="22"/>
                <w:szCs w:val="22"/>
                <w:lang w:val="en-US" w:eastAsia="zh-CN"/>
              </w:rPr>
            </w:pPr>
            <w:r>
              <w:rPr>
                <w:rFonts w:hint="default"/>
                <w:sz w:val="22"/>
                <w:szCs w:val="22"/>
                <w:lang w:val="en-US" w:eastAsia="zh-CN"/>
              </w:rPr>
              <w:t>400V 3N~ 50/60Hz</w:t>
            </w:r>
          </w:p>
        </w:tc>
      </w:tr>
      <w:tr w14:paraId="0DC6D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6" w:type="pct"/>
            <w:vAlign w:val="center"/>
          </w:tcPr>
          <w:p w14:paraId="54D27433">
            <w:pPr>
              <w:jc w:val="center"/>
              <w:rPr>
                <w:rFonts w:hint="default"/>
                <w:sz w:val="22"/>
                <w:szCs w:val="22"/>
                <w:lang w:val="en-US" w:eastAsia="zh-CN"/>
              </w:rPr>
            </w:pPr>
            <w:r>
              <w:rPr>
                <w:sz w:val="22"/>
                <w:szCs w:val="22"/>
              </w:rPr>
              <w:t>Moc</w:t>
            </w:r>
          </w:p>
        </w:tc>
        <w:tc>
          <w:tcPr>
            <w:tcW w:w="1265" w:type="pct"/>
            <w:vAlign w:val="center"/>
          </w:tcPr>
          <w:p w14:paraId="087877EB">
            <w:pPr>
              <w:jc w:val="center"/>
              <w:rPr>
                <w:rFonts w:hint="default"/>
                <w:sz w:val="22"/>
                <w:szCs w:val="22"/>
                <w:lang w:val="en-US" w:eastAsia="zh-CN"/>
              </w:rPr>
            </w:pPr>
            <w:r>
              <w:rPr>
                <w:rFonts w:hint="default"/>
                <w:sz w:val="22"/>
                <w:szCs w:val="22"/>
                <w:lang w:val="en-US" w:eastAsia="zh-CN"/>
              </w:rPr>
              <w:t>8 kW</w:t>
            </w:r>
          </w:p>
        </w:tc>
        <w:tc>
          <w:tcPr>
            <w:tcW w:w="1244" w:type="pct"/>
            <w:shd w:val="clear" w:color="auto" w:fill="auto"/>
            <w:vAlign w:val="center"/>
          </w:tcPr>
          <w:p w14:paraId="7F7EAA7F">
            <w:pPr>
              <w:jc w:val="center"/>
              <w:rPr>
                <w:rFonts w:hint="default"/>
                <w:sz w:val="22"/>
                <w:szCs w:val="22"/>
                <w:lang w:val="en-US" w:eastAsia="zh-CN"/>
              </w:rPr>
            </w:pPr>
            <w:r>
              <w:rPr>
                <w:rFonts w:hint="default"/>
                <w:sz w:val="22"/>
                <w:szCs w:val="22"/>
                <w:lang w:val="en-US" w:eastAsia="zh-CN"/>
              </w:rPr>
              <w:t>8 kW</w:t>
            </w:r>
          </w:p>
        </w:tc>
        <w:tc>
          <w:tcPr>
            <w:tcW w:w="1152" w:type="pct"/>
            <w:shd w:val="clear" w:color="auto" w:fill="auto"/>
            <w:vAlign w:val="center"/>
          </w:tcPr>
          <w:p w14:paraId="14D2406E">
            <w:pPr>
              <w:jc w:val="center"/>
              <w:rPr>
                <w:rFonts w:hint="default"/>
                <w:sz w:val="22"/>
                <w:szCs w:val="22"/>
              </w:rPr>
            </w:pPr>
            <w:r>
              <w:rPr>
                <w:rFonts w:hint="default"/>
                <w:sz w:val="22"/>
                <w:szCs w:val="22"/>
              </w:rPr>
              <w:t>9 kW</w:t>
            </w:r>
          </w:p>
        </w:tc>
      </w:tr>
      <w:tr w14:paraId="1CFEA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6" w:type="pct"/>
            <w:vAlign w:val="center"/>
          </w:tcPr>
          <w:p w14:paraId="44B134F4">
            <w:pPr>
              <w:jc w:val="center"/>
              <w:rPr>
                <w:rFonts w:hint="default"/>
                <w:sz w:val="22"/>
                <w:szCs w:val="22"/>
                <w:lang w:val="en-US" w:eastAsia="zh-CN"/>
              </w:rPr>
            </w:pPr>
            <w:r>
              <w:rPr>
                <w:sz w:val="22"/>
                <w:szCs w:val="22"/>
              </w:rPr>
              <w:t>Zakres temperatur</w:t>
            </w:r>
          </w:p>
        </w:tc>
        <w:tc>
          <w:tcPr>
            <w:tcW w:w="1265" w:type="pct"/>
            <w:vAlign w:val="center"/>
          </w:tcPr>
          <w:p w14:paraId="356E4B86">
            <w:pPr>
              <w:jc w:val="center"/>
              <w:rPr>
                <w:rFonts w:hint="default"/>
                <w:sz w:val="22"/>
                <w:szCs w:val="22"/>
                <w:lang w:val="en-US" w:eastAsia="zh-CN"/>
              </w:rPr>
            </w:pPr>
            <w:r>
              <w:rPr>
                <w:rFonts w:hint="default"/>
                <w:sz w:val="22"/>
                <w:szCs w:val="22"/>
                <w:lang w:val="en-US" w:eastAsia="zh-CN"/>
              </w:rPr>
              <w:t>35-110℃</w:t>
            </w:r>
          </w:p>
        </w:tc>
        <w:tc>
          <w:tcPr>
            <w:tcW w:w="1244" w:type="pct"/>
            <w:shd w:val="clear" w:color="auto" w:fill="auto"/>
            <w:vAlign w:val="center"/>
          </w:tcPr>
          <w:p w14:paraId="7E38EF0A">
            <w:pPr>
              <w:jc w:val="center"/>
              <w:rPr>
                <w:rFonts w:hint="default"/>
                <w:sz w:val="22"/>
                <w:szCs w:val="22"/>
                <w:lang w:val="en-US" w:eastAsia="zh-CN"/>
              </w:rPr>
            </w:pPr>
            <w:r>
              <w:rPr>
                <w:rFonts w:hint="default"/>
                <w:sz w:val="22"/>
                <w:szCs w:val="22"/>
                <w:lang w:val="en-US" w:eastAsia="zh-CN"/>
              </w:rPr>
              <w:t>35-110℃</w:t>
            </w:r>
          </w:p>
        </w:tc>
        <w:tc>
          <w:tcPr>
            <w:tcW w:w="1152" w:type="pct"/>
            <w:shd w:val="clear" w:color="auto" w:fill="auto"/>
            <w:vAlign w:val="center"/>
          </w:tcPr>
          <w:p w14:paraId="4008FB23">
            <w:pPr>
              <w:jc w:val="center"/>
              <w:rPr>
                <w:rFonts w:hint="default"/>
                <w:sz w:val="22"/>
                <w:szCs w:val="22"/>
                <w:lang w:val="en-US" w:eastAsia="zh-CN"/>
              </w:rPr>
            </w:pPr>
            <w:r>
              <w:rPr>
                <w:rFonts w:hint="default"/>
                <w:sz w:val="22"/>
                <w:szCs w:val="22"/>
                <w:lang w:val="en-US" w:eastAsia="zh-CN"/>
              </w:rPr>
              <w:t>35-110℃</w:t>
            </w:r>
          </w:p>
        </w:tc>
      </w:tr>
      <w:tr w14:paraId="5D4E1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6" w:type="pct"/>
            <w:vAlign w:val="center"/>
          </w:tcPr>
          <w:p w14:paraId="0F91B088">
            <w:pPr>
              <w:jc w:val="center"/>
              <w:rPr>
                <w:sz w:val="22"/>
                <w:szCs w:val="22"/>
              </w:rPr>
            </w:pPr>
            <w:r>
              <w:rPr>
                <w:sz w:val="22"/>
                <w:szCs w:val="22"/>
              </w:rPr>
              <w:t>Przestrzeń użytkowa</w:t>
            </w:r>
          </w:p>
        </w:tc>
        <w:tc>
          <w:tcPr>
            <w:tcW w:w="1265" w:type="pct"/>
            <w:vAlign w:val="center"/>
          </w:tcPr>
          <w:p w14:paraId="5765F4DC">
            <w:pPr>
              <w:jc w:val="center"/>
              <w:rPr>
                <w:rFonts w:hint="default"/>
                <w:sz w:val="22"/>
                <w:szCs w:val="22"/>
                <w:lang w:val="en-US" w:eastAsia="zh-CN"/>
              </w:rPr>
            </w:pPr>
            <w:r>
              <w:rPr>
                <w:rFonts w:hint="default"/>
                <w:sz w:val="22"/>
                <w:szCs w:val="22"/>
                <w:lang w:val="en-US" w:eastAsia="zh-CN"/>
              </w:rPr>
              <w:t>282,5-423,7 stóp³</w:t>
            </w:r>
          </w:p>
        </w:tc>
        <w:tc>
          <w:tcPr>
            <w:tcW w:w="1244" w:type="pct"/>
            <w:shd w:val="clear" w:color="auto" w:fill="auto"/>
            <w:vAlign w:val="center"/>
          </w:tcPr>
          <w:p w14:paraId="344F0066">
            <w:pPr>
              <w:jc w:val="center"/>
              <w:rPr>
                <w:rFonts w:hint="default"/>
                <w:sz w:val="22"/>
                <w:szCs w:val="22"/>
                <w:lang w:val="en-US" w:eastAsia="zh-CN"/>
              </w:rPr>
            </w:pPr>
            <w:r>
              <w:rPr>
                <w:rFonts w:hint="default"/>
                <w:sz w:val="22"/>
                <w:szCs w:val="22"/>
                <w:lang w:val="en-US" w:eastAsia="zh-CN"/>
              </w:rPr>
              <w:t>282,5-423,7 stóp³</w:t>
            </w:r>
          </w:p>
        </w:tc>
        <w:tc>
          <w:tcPr>
            <w:tcW w:w="1152" w:type="pct"/>
            <w:shd w:val="clear" w:color="auto" w:fill="auto"/>
            <w:vAlign w:val="center"/>
          </w:tcPr>
          <w:p w14:paraId="60AE7E95">
            <w:pPr>
              <w:jc w:val="center"/>
              <w:rPr>
                <w:rFonts w:hint="default"/>
                <w:sz w:val="22"/>
                <w:szCs w:val="22"/>
                <w:lang w:val="en-US" w:eastAsia="zh-CN"/>
              </w:rPr>
            </w:pPr>
            <w:r>
              <w:rPr>
                <w:rFonts w:hint="default"/>
                <w:sz w:val="22"/>
                <w:szCs w:val="22"/>
                <w:lang w:val="en-US" w:eastAsia="zh-CN"/>
              </w:rPr>
              <w:t>317,8-459 stóp³</w:t>
            </w:r>
          </w:p>
        </w:tc>
      </w:tr>
    </w:tbl>
    <w:p w14:paraId="499CEA4C">
      <w:pPr>
        <w:rPr>
          <w:rFonts w:hint="eastAsia"/>
          <w:lang w:val="en-US" w:eastAsia="zh-CN"/>
        </w:rPr>
      </w:pPr>
      <w:r>
        <w:rPr>
          <w:rFonts w:hint="eastAsia"/>
          <w:b/>
          <w:bCs/>
          <w:lang w:val="en-US" w:eastAsia="zh-CN"/>
        </w:rPr>
        <w:t xml:space="preserve">Uwaga: </w:t>
      </w:r>
      <w:r>
        <w:rPr>
          <w:rFonts w:hint="eastAsia"/>
          <w:lang w:val="en-US" w:eastAsia="zh-CN"/>
        </w:rPr>
        <w:t>Materiał powłoki i wkładki modelu SCA-80BS to SUS430; w przypadku modelu SCA-80NS powłoka i wkładka wewnętrzna wykonane są z cynku pokrytego aluminium 51D+AZ ; pozostałe parametry obu modeli są spójne;</w:t>
      </w:r>
    </w:p>
    <w:p w14:paraId="3716472D">
      <w:pPr>
        <w:rPr>
          <w:rFonts w:hint="eastAsia"/>
          <w:lang w:val="en-US" w:eastAsia="zh-CN"/>
        </w:rPr>
      </w:pPr>
    </w:p>
    <w:p w14:paraId="3B5AF5D7">
      <w:pPr>
        <w:keepNext w:val="0"/>
        <w:keepLines w:val="0"/>
        <w:pageBreakBefore w:val="0"/>
        <w:widowControl w:val="0"/>
        <w:kinsoku/>
        <w:wordWrap/>
        <w:overflowPunct/>
        <w:topLinePunct w:val="0"/>
        <w:autoSpaceDE/>
        <w:autoSpaceDN/>
        <w:adjustRightInd/>
        <w:snapToGrid/>
        <w:jc w:val="left"/>
        <w:textAlignment w:val="auto"/>
        <w:rPr>
          <w:rFonts w:hint="eastAsia" w:ascii="Arial" w:hAnsi="Arial" w:eastAsia="Yu Gothic" w:cs="Arial"/>
          <w:b/>
          <w:caps/>
          <w:color w:val="070101"/>
          <w:sz w:val="28"/>
          <w:szCs w:val="28"/>
          <w:highlight w:val="none"/>
          <w:lang w:val="en-US" w:eastAsia="zh-CN"/>
        </w:rPr>
      </w:pPr>
      <w:r>
        <w:rPr>
          <w:rFonts w:hint="eastAsia" w:ascii="Arial" w:hAnsi="Arial" w:eastAsia="Yu Gothic" w:cs="Arial"/>
          <w:b/>
          <w:caps/>
          <w:color w:val="070101"/>
          <w:sz w:val="28"/>
          <w:szCs w:val="28"/>
          <w:highlight w:val="none"/>
          <w:lang w:val="en-US" w:eastAsia="zh-CN"/>
        </w:rPr>
        <w:t>Lista części</w:t>
      </w:r>
    </w:p>
    <w:tbl>
      <w:tblPr>
        <w:tblStyle w:val="11"/>
        <w:tblW w:w="726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7"/>
        <w:gridCol w:w="5791"/>
        <w:gridCol w:w="673"/>
      </w:tblGrid>
      <w:tr w14:paraId="360E73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797" w:type="dxa"/>
            <w:vAlign w:val="center"/>
          </w:tcPr>
          <w:p w14:paraId="7B2DD025">
            <w:pPr>
              <w:jc w:val="center"/>
              <w:rPr>
                <w:b/>
                <w:bCs/>
                <w:sz w:val="22"/>
                <w:szCs w:val="22"/>
              </w:rPr>
            </w:pPr>
            <w:r>
              <w:rPr>
                <w:b/>
                <w:bCs/>
                <w:sz w:val="22"/>
                <w:szCs w:val="22"/>
              </w:rPr>
              <w:t>PRZEDMIOT</w:t>
            </w:r>
          </w:p>
        </w:tc>
        <w:tc>
          <w:tcPr>
            <w:tcW w:w="5791" w:type="dxa"/>
            <w:vAlign w:val="center"/>
          </w:tcPr>
          <w:p w14:paraId="061ACCFB">
            <w:pPr>
              <w:jc w:val="center"/>
              <w:rPr>
                <w:b/>
                <w:bCs/>
                <w:sz w:val="22"/>
                <w:szCs w:val="22"/>
              </w:rPr>
            </w:pPr>
            <w:r>
              <w:rPr>
                <w:b/>
                <w:bCs/>
                <w:sz w:val="22"/>
                <w:szCs w:val="22"/>
              </w:rPr>
              <w:t>OPIS</w:t>
            </w:r>
          </w:p>
        </w:tc>
        <w:tc>
          <w:tcPr>
            <w:tcW w:w="673" w:type="dxa"/>
            <w:vAlign w:val="center"/>
          </w:tcPr>
          <w:p w14:paraId="778A79E6">
            <w:pPr>
              <w:jc w:val="center"/>
              <w:rPr>
                <w:b/>
                <w:bCs/>
                <w:sz w:val="22"/>
                <w:szCs w:val="22"/>
              </w:rPr>
            </w:pPr>
            <w:r>
              <w:rPr>
                <w:b/>
                <w:bCs/>
                <w:sz w:val="22"/>
                <w:szCs w:val="22"/>
              </w:rPr>
              <w:t>ILOŚĆ</w:t>
            </w:r>
          </w:p>
        </w:tc>
      </w:tr>
      <w:tr w14:paraId="33AE6F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797" w:type="dxa"/>
            <w:vAlign w:val="center"/>
          </w:tcPr>
          <w:p w14:paraId="60AADD10">
            <w:pPr>
              <w:jc w:val="center"/>
              <w:rPr>
                <w:sz w:val="22"/>
                <w:szCs w:val="22"/>
              </w:rPr>
            </w:pPr>
            <w:r>
              <w:rPr>
                <w:sz w:val="22"/>
                <w:szCs w:val="22"/>
              </w:rPr>
              <w:t>1</w:t>
            </w:r>
          </w:p>
        </w:tc>
        <w:tc>
          <w:tcPr>
            <w:tcW w:w="5791" w:type="dxa"/>
            <w:vAlign w:val="center"/>
          </w:tcPr>
          <w:p w14:paraId="455FE192">
            <w:pPr>
              <w:jc w:val="center"/>
              <w:rPr>
                <w:sz w:val="22"/>
                <w:szCs w:val="22"/>
              </w:rPr>
            </w:pPr>
            <w:r>
              <w:rPr>
                <w:sz w:val="22"/>
                <w:szCs w:val="22"/>
              </w:rPr>
              <w:t>Piec do sauny</w:t>
            </w:r>
          </w:p>
        </w:tc>
        <w:tc>
          <w:tcPr>
            <w:tcW w:w="673" w:type="dxa"/>
            <w:vAlign w:val="center"/>
          </w:tcPr>
          <w:p w14:paraId="6D662569">
            <w:pPr>
              <w:jc w:val="center"/>
              <w:rPr>
                <w:sz w:val="22"/>
                <w:szCs w:val="22"/>
              </w:rPr>
            </w:pPr>
            <w:r>
              <w:rPr>
                <w:sz w:val="22"/>
                <w:szCs w:val="22"/>
              </w:rPr>
              <w:t>1</w:t>
            </w:r>
          </w:p>
        </w:tc>
      </w:tr>
      <w:tr w14:paraId="678938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797" w:type="dxa"/>
            <w:vMerge w:val="restart"/>
            <w:tcBorders>
              <w:top w:val="nil"/>
            </w:tcBorders>
            <w:vAlign w:val="center"/>
          </w:tcPr>
          <w:p w14:paraId="2C0FF5DA">
            <w:pPr>
              <w:jc w:val="center"/>
              <w:rPr>
                <w:rFonts w:hint="eastAsia"/>
                <w:sz w:val="22"/>
                <w:szCs w:val="22"/>
                <w:lang w:eastAsia="zh-CN"/>
              </w:rPr>
            </w:pPr>
            <w:r>
              <w:rPr>
                <w:rFonts w:hint="eastAsia"/>
                <w:sz w:val="22"/>
                <w:szCs w:val="22"/>
                <w:lang w:val="en-US" w:eastAsia="zh-CN"/>
              </w:rPr>
              <w:t>2</w:t>
            </w:r>
          </w:p>
        </w:tc>
        <w:tc>
          <w:tcPr>
            <w:tcW w:w="5791" w:type="dxa"/>
            <w:vAlign w:val="center"/>
          </w:tcPr>
          <w:p w14:paraId="6CDA6D43">
            <w:pPr>
              <w:jc w:val="center"/>
              <w:rPr>
                <w:sz w:val="22"/>
                <w:szCs w:val="22"/>
              </w:rPr>
            </w:pPr>
            <w:r>
              <w:rPr>
                <w:sz w:val="22"/>
                <w:szCs w:val="22"/>
              </w:rPr>
              <w:t>Śruby wspornika M6*40mm</w:t>
            </w:r>
          </w:p>
        </w:tc>
        <w:tc>
          <w:tcPr>
            <w:tcW w:w="673" w:type="dxa"/>
            <w:vAlign w:val="center"/>
          </w:tcPr>
          <w:p w14:paraId="16A050F2">
            <w:pPr>
              <w:jc w:val="center"/>
              <w:rPr>
                <w:sz w:val="22"/>
                <w:szCs w:val="22"/>
              </w:rPr>
            </w:pPr>
            <w:r>
              <w:rPr>
                <w:sz w:val="22"/>
                <w:szCs w:val="22"/>
              </w:rPr>
              <w:t>2</w:t>
            </w:r>
          </w:p>
        </w:tc>
      </w:tr>
      <w:tr w14:paraId="520577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797" w:type="dxa"/>
            <w:vMerge w:val="continue"/>
            <w:vAlign w:val="center"/>
          </w:tcPr>
          <w:p w14:paraId="1DC7D613">
            <w:pPr>
              <w:jc w:val="center"/>
              <w:rPr>
                <w:sz w:val="22"/>
                <w:szCs w:val="22"/>
              </w:rPr>
            </w:pPr>
          </w:p>
        </w:tc>
        <w:tc>
          <w:tcPr>
            <w:tcW w:w="5791" w:type="dxa"/>
            <w:vAlign w:val="center"/>
          </w:tcPr>
          <w:p w14:paraId="2247D0ED">
            <w:pPr>
              <w:jc w:val="center"/>
              <w:rPr>
                <w:sz w:val="22"/>
                <w:szCs w:val="22"/>
              </w:rPr>
            </w:pPr>
            <w:r>
              <w:rPr>
                <w:sz w:val="22"/>
                <w:szCs w:val="22"/>
              </w:rPr>
              <w:t>Śruby wspornika M6* 16 mm</w:t>
            </w:r>
          </w:p>
        </w:tc>
        <w:tc>
          <w:tcPr>
            <w:tcW w:w="673" w:type="dxa"/>
            <w:vAlign w:val="center"/>
          </w:tcPr>
          <w:p w14:paraId="3D826715">
            <w:pPr>
              <w:jc w:val="center"/>
              <w:rPr>
                <w:sz w:val="22"/>
                <w:szCs w:val="22"/>
              </w:rPr>
            </w:pPr>
            <w:r>
              <w:rPr>
                <w:sz w:val="22"/>
                <w:szCs w:val="22"/>
              </w:rPr>
              <w:t>2</w:t>
            </w:r>
          </w:p>
        </w:tc>
      </w:tr>
      <w:tr w14:paraId="226B56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797" w:type="dxa"/>
            <w:vAlign w:val="center"/>
          </w:tcPr>
          <w:p w14:paraId="198A4C89">
            <w:pPr>
              <w:jc w:val="center"/>
              <w:rPr>
                <w:rFonts w:hint="eastAsia"/>
                <w:sz w:val="22"/>
                <w:szCs w:val="22"/>
                <w:lang w:val="en-US" w:eastAsia="zh-CN"/>
              </w:rPr>
            </w:pPr>
            <w:r>
              <w:rPr>
                <w:rFonts w:hint="eastAsia"/>
                <w:sz w:val="22"/>
                <w:szCs w:val="22"/>
                <w:lang w:val="en-US" w:eastAsia="zh-CN"/>
              </w:rPr>
              <w:t>3</w:t>
            </w:r>
          </w:p>
        </w:tc>
        <w:tc>
          <w:tcPr>
            <w:tcW w:w="5791" w:type="dxa"/>
            <w:vAlign w:val="center"/>
          </w:tcPr>
          <w:p w14:paraId="12B598CB">
            <w:pPr>
              <w:jc w:val="center"/>
              <w:rPr>
                <w:sz w:val="22"/>
                <w:szCs w:val="22"/>
              </w:rPr>
            </w:pPr>
            <w:r>
              <w:rPr>
                <w:sz w:val="22"/>
                <w:szCs w:val="22"/>
                <w:lang w:val="en-US" w:eastAsia="zh-CN"/>
              </w:rPr>
              <w:t>Zacisk widełkowy</w:t>
            </w:r>
          </w:p>
        </w:tc>
        <w:tc>
          <w:tcPr>
            <w:tcW w:w="673" w:type="dxa"/>
            <w:vAlign w:val="center"/>
          </w:tcPr>
          <w:p w14:paraId="11FBCAF4">
            <w:pPr>
              <w:jc w:val="center"/>
              <w:rPr>
                <w:rFonts w:hint="eastAsia"/>
                <w:sz w:val="22"/>
                <w:szCs w:val="22"/>
                <w:lang w:eastAsia="zh-CN"/>
              </w:rPr>
            </w:pPr>
            <w:r>
              <w:rPr>
                <w:rFonts w:hint="eastAsia"/>
                <w:sz w:val="22"/>
                <w:szCs w:val="22"/>
                <w:lang w:val="en-US" w:eastAsia="zh-CN"/>
              </w:rPr>
              <w:t>5</w:t>
            </w:r>
          </w:p>
        </w:tc>
      </w:tr>
      <w:tr w14:paraId="032690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797" w:type="dxa"/>
            <w:vAlign w:val="center"/>
          </w:tcPr>
          <w:p w14:paraId="07EDA269">
            <w:pPr>
              <w:jc w:val="center"/>
              <w:rPr>
                <w:rFonts w:hint="eastAsia"/>
                <w:sz w:val="22"/>
                <w:szCs w:val="22"/>
                <w:lang w:val="en-US" w:eastAsia="zh-CN"/>
              </w:rPr>
            </w:pPr>
            <w:r>
              <w:rPr>
                <w:rFonts w:hint="eastAsia"/>
                <w:sz w:val="22"/>
                <w:szCs w:val="22"/>
                <w:lang w:val="en-US" w:eastAsia="zh-CN"/>
              </w:rPr>
              <w:t>4</w:t>
            </w:r>
          </w:p>
        </w:tc>
        <w:tc>
          <w:tcPr>
            <w:tcW w:w="5791" w:type="dxa"/>
            <w:vAlign w:val="center"/>
          </w:tcPr>
          <w:p w14:paraId="218E5D96">
            <w:pPr>
              <w:jc w:val="center"/>
              <w:rPr>
                <w:sz w:val="22"/>
                <w:szCs w:val="22"/>
              </w:rPr>
            </w:pPr>
            <w:r>
              <w:rPr>
                <w:sz w:val="22"/>
                <w:szCs w:val="22"/>
                <w:lang w:val="en-US" w:eastAsia="zh-CN"/>
              </w:rPr>
              <w:t xml:space="preserve">Plakat instruktażowy dotyczący okablowania i </w:t>
            </w:r>
            <w:r>
              <w:rPr>
                <w:rFonts w:hint="default"/>
                <w:sz w:val="22"/>
                <w:szCs w:val="22"/>
                <w:lang w:val="en-US" w:eastAsia="zh-CN"/>
              </w:rPr>
              <w:t>umieszczania kamieni w saunie</w:t>
            </w:r>
          </w:p>
        </w:tc>
        <w:tc>
          <w:tcPr>
            <w:tcW w:w="673" w:type="dxa"/>
            <w:vAlign w:val="center"/>
          </w:tcPr>
          <w:p w14:paraId="7AD8FEEA">
            <w:pPr>
              <w:jc w:val="center"/>
              <w:rPr>
                <w:sz w:val="22"/>
                <w:szCs w:val="22"/>
              </w:rPr>
            </w:pPr>
            <w:r>
              <w:rPr>
                <w:sz w:val="22"/>
                <w:szCs w:val="22"/>
              </w:rPr>
              <w:t>1</w:t>
            </w:r>
          </w:p>
        </w:tc>
      </w:tr>
      <w:tr w14:paraId="09301D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97" w:type="dxa"/>
            <w:vAlign w:val="center"/>
          </w:tcPr>
          <w:p w14:paraId="25DA477E">
            <w:pPr>
              <w:jc w:val="center"/>
              <w:rPr>
                <w:rFonts w:hint="eastAsia"/>
                <w:sz w:val="22"/>
                <w:szCs w:val="22"/>
                <w:lang w:eastAsia="zh-CN"/>
              </w:rPr>
            </w:pPr>
            <w:r>
              <w:rPr>
                <w:rFonts w:hint="eastAsia"/>
                <w:sz w:val="22"/>
                <w:szCs w:val="22"/>
                <w:lang w:val="en-US" w:eastAsia="zh-CN"/>
              </w:rPr>
              <w:t>5</w:t>
            </w:r>
          </w:p>
        </w:tc>
        <w:tc>
          <w:tcPr>
            <w:tcW w:w="5791" w:type="dxa"/>
            <w:vAlign w:val="center"/>
          </w:tcPr>
          <w:p w14:paraId="09327B65">
            <w:pPr>
              <w:jc w:val="center"/>
              <w:rPr>
                <w:sz w:val="22"/>
                <w:szCs w:val="22"/>
              </w:rPr>
            </w:pPr>
            <w:r>
              <w:rPr>
                <w:sz w:val="22"/>
                <w:szCs w:val="22"/>
              </w:rPr>
              <w:t>Instrukcja obsługi produktu</w:t>
            </w:r>
          </w:p>
        </w:tc>
        <w:tc>
          <w:tcPr>
            <w:tcW w:w="673" w:type="dxa"/>
            <w:vAlign w:val="center"/>
          </w:tcPr>
          <w:p w14:paraId="7B07C048">
            <w:pPr>
              <w:jc w:val="center"/>
              <w:rPr>
                <w:sz w:val="22"/>
                <w:szCs w:val="22"/>
              </w:rPr>
            </w:pPr>
            <w:r>
              <w:rPr>
                <w:sz w:val="22"/>
                <w:szCs w:val="22"/>
              </w:rPr>
              <w:t>1</w:t>
            </w:r>
          </w:p>
        </w:tc>
      </w:tr>
    </w:tbl>
    <w:p w14:paraId="473E7056"/>
    <w:p w14:paraId="70B704F3">
      <w:pPr>
        <w:keepNext w:val="0"/>
        <w:keepLines w:val="0"/>
        <w:pageBreakBefore w:val="0"/>
        <w:widowControl w:val="0"/>
        <w:kinsoku/>
        <w:wordWrap/>
        <w:overflowPunct/>
        <w:topLinePunct w:val="0"/>
        <w:autoSpaceDE w:val="0"/>
        <w:autoSpaceDN w:val="0"/>
        <w:bidi w:val="0"/>
        <w:adjustRightInd/>
        <w:snapToGrid/>
        <w:spacing w:before="157"/>
        <w:jc w:val="center"/>
        <w:textAlignment w:val="auto"/>
      </w:pPr>
      <w:r>
        <w:drawing>
          <wp:inline distT="0" distB="0" distL="114300" distR="114300">
            <wp:extent cx="4580890" cy="2319655"/>
            <wp:effectExtent l="0" t="0" r="10160" b="4445"/>
            <wp:docPr id="1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2"/>
                    <pic:cNvPicPr>
                      <a:picLocks noChangeAspect="1"/>
                    </pic:cNvPicPr>
                  </pic:nvPicPr>
                  <pic:blipFill>
                    <a:blip r:embed="rId21"/>
                    <a:srcRect r="5075"/>
                    <a:stretch>
                      <a:fillRect/>
                    </a:stretch>
                  </pic:blipFill>
                  <pic:spPr>
                    <a:xfrm>
                      <a:off x="0" y="0"/>
                      <a:ext cx="4580890" cy="2319655"/>
                    </a:xfrm>
                    <a:prstGeom prst="rect">
                      <a:avLst/>
                    </a:prstGeom>
                    <a:noFill/>
                    <a:ln>
                      <a:noFill/>
                    </a:ln>
                  </pic:spPr>
                </pic:pic>
              </a:graphicData>
            </a:graphic>
          </wp:inline>
        </w:drawing>
      </w:r>
    </w:p>
    <w:p w14:paraId="4AB77CC0">
      <w:pPr>
        <w:rPr>
          <w:rFonts w:hint="eastAsia"/>
          <w:lang w:val="en-US" w:eastAsia="zh-CN"/>
        </w:rPr>
      </w:pPr>
    </w:p>
    <w:p w14:paraId="01B6CD23">
      <w:pPr>
        <w:keepNext w:val="0"/>
        <w:keepLines w:val="0"/>
        <w:pageBreakBefore w:val="0"/>
        <w:widowControl w:val="0"/>
        <w:kinsoku/>
        <w:wordWrap/>
        <w:overflowPunct/>
        <w:topLinePunct w:val="0"/>
        <w:autoSpaceDE/>
        <w:autoSpaceDN/>
        <w:adjustRightInd/>
        <w:snapToGrid/>
        <w:jc w:val="left"/>
        <w:textAlignment w:val="auto"/>
        <w:rPr>
          <w:rFonts w:hint="eastAsia" w:ascii="Arial" w:hAnsi="Arial" w:eastAsia="Yu Gothic" w:cs="Arial"/>
          <w:b/>
          <w:caps/>
          <w:color w:val="070101"/>
          <w:sz w:val="28"/>
          <w:szCs w:val="28"/>
          <w:highlight w:val="none"/>
          <w:lang w:val="en-US" w:eastAsia="zh-CN"/>
        </w:rPr>
      </w:pPr>
      <w:r>
        <w:rPr>
          <w:rFonts w:hint="eastAsia" w:ascii="Arial" w:hAnsi="Arial" w:eastAsia="Yu Gothic" w:cs="Arial"/>
          <w:b/>
          <w:caps/>
          <w:color w:val="070101"/>
          <w:sz w:val="28"/>
          <w:szCs w:val="28"/>
          <w:highlight w:val="none"/>
          <w:lang w:val="en-US" w:eastAsia="zh-CN"/>
        </w:rPr>
        <w:t>instrukcja instalacji</w:t>
      </w:r>
    </w:p>
    <w:p w14:paraId="06C8C373">
      <w:pPr>
        <w:keepNext w:val="0"/>
        <w:keepLines w:val="0"/>
        <w:widowControl/>
        <w:suppressLineNumbers w:val="0"/>
        <w:jc w:val="left"/>
      </w:pPr>
      <w:r>
        <w:rPr>
          <w:rFonts w:ascii="Arial" w:hAnsi="Arial" w:eastAsia="宋体" w:cs="Arial"/>
          <w:b/>
          <w:bCs/>
          <w:color w:val="070101"/>
          <w:kern w:val="0"/>
          <w:sz w:val="22"/>
          <w:szCs w:val="22"/>
          <w:lang w:val="en-US" w:eastAsia="zh-CN" w:bidi="ar"/>
        </w:rPr>
        <w:t>WENTYLACJA</w:t>
      </w:r>
    </w:p>
    <w:p w14:paraId="2D67B3B0">
      <w:pPr>
        <w:keepNext w:val="0"/>
        <w:keepLines w:val="0"/>
        <w:widowControl/>
        <w:suppressLineNumbers w:val="0"/>
        <w:jc w:val="left"/>
      </w:pPr>
      <w:r>
        <w:rPr>
          <w:rFonts w:ascii="Arial" w:hAnsi="Arial" w:eastAsia="宋体" w:cs="Arial"/>
          <w:color w:val="000000"/>
          <w:kern w:val="0"/>
          <w:sz w:val="22"/>
          <w:szCs w:val="22"/>
          <w:lang w:val="en-US" w:eastAsia="zh-CN" w:bidi="ar"/>
        </w:rPr>
        <w:t>Aby kąpiel w saunie była kojąca, konieczne jest odpowiednie wymieszanie gorącej wody</w:t>
      </w:r>
    </w:p>
    <w:p w14:paraId="3C9FA79B">
      <w:pPr>
        <w:keepNext w:val="0"/>
        <w:keepLines w:val="0"/>
        <w:widowControl/>
        <w:suppressLineNumbers w:val="0"/>
        <w:jc w:val="left"/>
      </w:pPr>
      <w:r>
        <w:rPr>
          <w:rFonts w:hint="default" w:ascii="Arial" w:hAnsi="Arial" w:eastAsia="宋体" w:cs="Arial"/>
          <w:color w:val="000000"/>
          <w:kern w:val="0"/>
          <w:sz w:val="22"/>
          <w:szCs w:val="22"/>
          <w:lang w:val="en-US" w:eastAsia="zh-CN" w:bidi="ar"/>
        </w:rPr>
        <w:t>i zimnego powietrza w saunie. Innym powodem wentylacji jest</w:t>
      </w:r>
    </w:p>
    <w:p w14:paraId="56F35992">
      <w:pPr>
        <w:keepNext w:val="0"/>
        <w:keepLines w:val="0"/>
        <w:widowControl/>
        <w:suppressLineNumbers w:val="0"/>
        <w:jc w:val="left"/>
      </w:pPr>
      <w:r>
        <w:rPr>
          <w:rFonts w:hint="default" w:ascii="Arial" w:hAnsi="Arial" w:eastAsia="宋体" w:cs="Arial"/>
          <w:color w:val="000000"/>
          <w:kern w:val="0"/>
          <w:sz w:val="22"/>
          <w:szCs w:val="22"/>
          <w:lang w:val="en-US" w:eastAsia="zh-CN" w:bidi="ar"/>
        </w:rPr>
        <w:t>zasysa powietrze wokół pieca sauny i przenosi ciepło do najdalszej części</w:t>
      </w:r>
    </w:p>
    <w:p w14:paraId="25A4CF5E">
      <w:pPr>
        <w:keepNext w:val="0"/>
        <w:keepLines w:val="0"/>
        <w:widowControl/>
        <w:suppressLineNumbers w:val="0"/>
        <w:jc w:val="left"/>
      </w:pPr>
      <w:r>
        <w:rPr>
          <w:rFonts w:hint="default" w:ascii="Arial" w:hAnsi="Arial" w:eastAsia="宋体" w:cs="Arial"/>
          <w:color w:val="000000"/>
          <w:kern w:val="0"/>
          <w:sz w:val="22"/>
          <w:szCs w:val="22"/>
          <w:lang w:val="en-US" w:eastAsia="zh-CN" w:bidi="ar"/>
        </w:rPr>
        <w:t>pokój sauny.</w:t>
      </w:r>
    </w:p>
    <w:p w14:paraId="6750B842">
      <w:pPr>
        <w:keepNext w:val="0"/>
        <w:keepLines w:val="0"/>
        <w:widowControl/>
        <w:suppressLineNumbers w:val="0"/>
        <w:jc w:val="left"/>
      </w:pPr>
      <w:r>
        <w:rPr>
          <w:rFonts w:hint="default" w:ascii="Arial" w:hAnsi="Arial" w:eastAsia="宋体" w:cs="Arial"/>
          <w:color w:val="000000"/>
          <w:kern w:val="0"/>
          <w:sz w:val="22"/>
          <w:szCs w:val="22"/>
          <w:lang w:val="en-US" w:eastAsia="zh-CN" w:bidi="ar"/>
        </w:rPr>
        <w:t>Otwór wlotowy o średnicy większej niż 6 cm należy zamontować bezpośrednio</w:t>
      </w:r>
    </w:p>
    <w:p w14:paraId="0EA3D660">
      <w:pPr>
        <w:keepNext w:val="0"/>
        <w:keepLines w:val="0"/>
        <w:widowControl/>
        <w:suppressLineNumbers w:val="0"/>
        <w:jc w:val="left"/>
      </w:pPr>
      <w:r>
        <w:rPr>
          <w:rFonts w:hint="default" w:ascii="Arial" w:hAnsi="Arial" w:eastAsia="宋体" w:cs="Arial"/>
          <w:color w:val="000000"/>
          <w:kern w:val="0"/>
          <w:sz w:val="22"/>
          <w:szCs w:val="22"/>
          <w:lang w:val="en-US" w:eastAsia="zh-CN" w:bidi="ar"/>
        </w:rPr>
        <w:t>pod piecem sauny.</w:t>
      </w:r>
    </w:p>
    <w:p w14:paraId="472C9F7F">
      <w:pPr>
        <w:keepNext w:val="0"/>
        <w:keepLines w:val="0"/>
        <w:widowControl/>
        <w:suppressLineNumbers w:val="0"/>
        <w:jc w:val="left"/>
      </w:pPr>
      <w:r>
        <w:rPr>
          <w:rFonts w:hint="default" w:ascii="Arial" w:hAnsi="Arial" w:eastAsia="宋体" w:cs="Arial"/>
          <w:color w:val="000000"/>
          <w:kern w:val="0"/>
          <w:sz w:val="22"/>
          <w:szCs w:val="22"/>
          <w:lang w:val="en-US" w:eastAsia="zh-CN" w:bidi="ar"/>
        </w:rPr>
        <w:t>Otwór wylotowy należy zamontować po przekątnej względem otworu wlotowego.</w:t>
      </w:r>
    </w:p>
    <w:p w14:paraId="6CA62FB5">
      <w:pPr>
        <w:keepNext w:val="0"/>
        <w:keepLines w:val="0"/>
        <w:widowControl/>
        <w:suppressLineNumbers w:val="0"/>
        <w:jc w:val="left"/>
      </w:pPr>
      <w:r>
        <w:rPr>
          <w:rFonts w:hint="default" w:ascii="Arial" w:hAnsi="Arial" w:eastAsia="宋体" w:cs="Arial"/>
          <w:color w:val="000000"/>
          <w:kern w:val="0"/>
          <w:sz w:val="22"/>
          <w:szCs w:val="22"/>
          <w:lang w:val="en-US" w:eastAsia="zh-CN" w:bidi="ar"/>
        </w:rPr>
        <w:t>zaleca się umieszczenie pod platformą wewnątrz sauny, aż do</w:t>
      </w:r>
    </w:p>
    <w:p w14:paraId="205B2B3F">
      <w:pPr>
        <w:keepNext w:val="0"/>
        <w:keepLines w:val="0"/>
        <w:widowControl/>
        <w:suppressLineNumbers w:val="0"/>
        <w:jc w:val="left"/>
      </w:pPr>
      <w:r>
        <w:rPr>
          <w:rFonts w:hint="default" w:ascii="Arial" w:hAnsi="Arial" w:eastAsia="宋体" w:cs="Arial"/>
          <w:color w:val="000000"/>
          <w:kern w:val="0"/>
          <w:sz w:val="22"/>
          <w:szCs w:val="22"/>
          <w:lang w:val="en-US" w:eastAsia="zh-CN" w:bidi="ar"/>
        </w:rPr>
        <w:t>możliwe z otworu wlotowego. Średnica otworu wylotowego powinna być dwukrotnie większa</w:t>
      </w:r>
    </w:p>
    <w:p w14:paraId="2A9AC367">
      <w:pPr>
        <w:keepNext w:val="0"/>
        <w:keepLines w:val="0"/>
        <w:widowControl/>
        <w:suppressLineNumbers w:val="0"/>
        <w:jc w:val="left"/>
      </w:pPr>
      <w:r>
        <w:rPr>
          <w:rFonts w:hint="default" w:ascii="Arial" w:hAnsi="Arial" w:eastAsia="宋体" w:cs="Arial"/>
          <w:color w:val="000000"/>
          <w:kern w:val="0"/>
          <w:sz w:val="22"/>
          <w:szCs w:val="22"/>
          <w:lang w:val="en-US" w:eastAsia="zh-CN" w:bidi="ar"/>
        </w:rPr>
        <w:t>duży jak wlot, może być zainstalowany daleko od podłogi i pod spodem</w:t>
      </w:r>
    </w:p>
    <w:p w14:paraId="037E7C10">
      <w:pPr>
        <w:keepNext w:val="0"/>
        <w:keepLines w:val="0"/>
        <w:widowControl/>
        <w:suppressLineNumbers w:val="0"/>
        <w:jc w:val="left"/>
      </w:pPr>
      <w:r>
        <w:rPr>
          <w:rFonts w:hint="default" w:ascii="Arial" w:hAnsi="Arial" w:eastAsia="宋体" w:cs="Arial"/>
          <w:color w:val="000000"/>
          <w:kern w:val="0"/>
          <w:sz w:val="22"/>
          <w:szCs w:val="22"/>
          <w:lang w:val="en-US" w:eastAsia="zh-CN" w:bidi="ar"/>
        </w:rPr>
        <w:t>z wyższej ławki.</w:t>
      </w:r>
    </w:p>
    <w:p w14:paraId="37BC24BB">
      <w:pPr>
        <w:rPr>
          <w:rFonts w:hint="default" w:ascii="Arial" w:hAnsi="Arial" w:cs="Arial"/>
          <w:lang w:val="en-US" w:eastAsia="zh-CN"/>
        </w:rPr>
      </w:pPr>
    </w:p>
    <w:p w14:paraId="355F5F22">
      <w:pPr>
        <w:keepNext w:val="0"/>
        <w:keepLines w:val="0"/>
        <w:widowControl/>
        <w:suppressLineNumbers w:val="0"/>
        <w:jc w:val="left"/>
        <w:rPr>
          <w:rFonts w:hint="default" w:ascii="Arial" w:hAnsi="Arial" w:cs="Arial"/>
        </w:rPr>
      </w:pPr>
      <w:r>
        <w:rPr>
          <w:rFonts w:hint="default" w:ascii="Arial" w:hAnsi="Arial" w:eastAsia="宋体" w:cs="Arial"/>
          <w:b/>
          <w:bCs/>
          <w:color w:val="070101"/>
          <w:kern w:val="0"/>
          <w:sz w:val="22"/>
          <w:szCs w:val="22"/>
          <w:lang w:val="en-US" w:eastAsia="zh-CN" w:bidi="ar"/>
        </w:rPr>
        <w:t>INSTALACJA</w:t>
      </w:r>
    </w:p>
    <w:p w14:paraId="1524C435">
      <w:pPr>
        <w:rPr>
          <w:rFonts w:hint="default" w:ascii="Arial" w:hAnsi="Arial" w:cs="Arial"/>
        </w:rPr>
      </w:pPr>
      <w:r>
        <w:rPr>
          <w:rFonts w:hint="default" w:ascii="Arial" w:hAnsi="Arial" w:cs="Arial"/>
          <w:lang w:val="en-US" w:eastAsia="zh-CN"/>
        </w:rPr>
        <w:t>Zamontuj piec do sauny na ścianie za pomocą dołączonych śrub.</w:t>
      </w:r>
    </w:p>
    <w:p w14:paraId="771749A6">
      <w:pPr>
        <w:rPr>
          <w:rFonts w:hint="default" w:ascii="Arial" w:hAnsi="Arial" w:cs="Arial"/>
        </w:rPr>
      </w:pPr>
      <w:r>
        <w:rPr>
          <w:rFonts w:hint="default" w:ascii="Arial" w:hAnsi="Arial" w:cs="Arial"/>
          <w:lang w:val="en-US" w:eastAsia="zh-CN"/>
        </w:rPr>
        <w:t>ogrzewacz, zgodnie z minimalnymi odległościami i objętościami bezpieczeństwa wskazanymi</w:t>
      </w:r>
    </w:p>
    <w:p w14:paraId="05EAB669">
      <w:pPr>
        <w:rPr>
          <w:rFonts w:hint="default" w:ascii="Arial" w:hAnsi="Arial" w:cs="Arial"/>
        </w:rPr>
      </w:pPr>
      <w:r>
        <w:rPr>
          <w:rFonts w:hint="default" w:ascii="Arial" w:hAnsi="Arial" w:cs="Arial"/>
          <w:lang w:val="en-US" w:eastAsia="zh-CN"/>
        </w:rPr>
        <w:t>w tabeli 1 i na rysunku 1 lub na tabliczce znamionowej grzejnika.</w:t>
      </w:r>
    </w:p>
    <w:p w14:paraId="3BB8D32C">
      <w:pPr>
        <w:rPr>
          <w:rFonts w:hint="default" w:ascii="Arial" w:hAnsi="Arial" w:cs="Arial"/>
        </w:rPr>
      </w:pPr>
      <w:r>
        <w:rPr>
          <w:rFonts w:hint="default" w:ascii="Arial" w:hAnsi="Arial" w:cs="Arial"/>
          <w:lang w:val="en-US" w:eastAsia="zh-CN"/>
        </w:rPr>
        <w:t>------Grzejnik można zamontować wewnątrz sauny przy minimalnym</w:t>
      </w:r>
    </w:p>
    <w:p w14:paraId="3E012D3E">
      <w:pPr>
        <w:rPr>
          <w:rFonts w:hint="default" w:ascii="Arial" w:hAnsi="Arial" w:cs="Arial"/>
        </w:rPr>
      </w:pPr>
      <w:r>
        <w:rPr>
          <w:rFonts w:hint="default" w:ascii="Arial" w:hAnsi="Arial" w:cs="Arial"/>
          <w:lang w:val="en-US" w:eastAsia="zh-CN"/>
        </w:rPr>
        <w:t>wysokość 1900 mm. (Rysunek 1C)</w:t>
      </w:r>
    </w:p>
    <w:p w14:paraId="416A2F8A">
      <w:pPr>
        <w:rPr>
          <w:rFonts w:hint="default" w:ascii="Arial" w:hAnsi="Arial" w:cs="Arial"/>
        </w:rPr>
      </w:pPr>
      <w:r>
        <w:rPr>
          <w:rFonts w:hint="default" w:ascii="Arial" w:hAnsi="Arial" w:cs="Arial"/>
          <w:lang w:val="en-US" w:eastAsia="zh-CN"/>
        </w:rPr>
        <w:t>------Ściana za grzejnikiem nie może być przykryta materiałami</w:t>
      </w:r>
    </w:p>
    <w:p w14:paraId="5801D2FC">
      <w:pPr>
        <w:rPr>
          <w:rFonts w:hint="default" w:ascii="Arial" w:hAnsi="Arial" w:cs="Arial"/>
        </w:rPr>
      </w:pPr>
      <w:r>
        <w:rPr>
          <w:rFonts w:hint="default" w:ascii="Arial" w:hAnsi="Arial" w:cs="Arial"/>
          <w:lang w:val="en-US" w:eastAsia="zh-CN"/>
        </w:rPr>
        <w:t>jak azbestowo-cementowy, płyta azbestowa i tak dalej, ponieważ tego rodzaju</w:t>
      </w:r>
    </w:p>
    <w:p w14:paraId="4DF50230">
      <w:pPr>
        <w:rPr>
          <w:rFonts w:hint="default" w:ascii="Arial" w:hAnsi="Arial" w:cs="Arial"/>
        </w:rPr>
      </w:pPr>
      <w:r>
        <w:rPr>
          <w:rFonts w:hint="default" w:ascii="Arial" w:hAnsi="Arial" w:cs="Arial"/>
          <w:lang w:val="en-US" w:eastAsia="zh-CN"/>
        </w:rPr>
        <w:t>warstwa pokrywająca może powodować wysokie temperatury i ryzyko poparzenia.</w:t>
      </w:r>
    </w:p>
    <w:p w14:paraId="3D1B3FEF">
      <w:pPr>
        <w:rPr>
          <w:rFonts w:hint="default" w:ascii="Arial" w:hAnsi="Arial" w:cs="Arial"/>
        </w:rPr>
      </w:pPr>
      <w:r>
        <w:rPr>
          <w:rFonts w:hint="default" w:ascii="Arial" w:hAnsi="Arial" w:cs="Arial"/>
          <w:lang w:val="en-US" w:eastAsia="zh-CN"/>
        </w:rPr>
        <w:t>------Należy stosować odpowiednie materiały do ścian i sufitów.</w:t>
      </w:r>
    </w:p>
    <w:p w14:paraId="2D87B108">
      <w:pPr>
        <w:rPr>
          <w:rFonts w:hint="default" w:ascii="Arial" w:hAnsi="Arial" w:cs="Arial"/>
        </w:rPr>
      </w:pPr>
      <w:r>
        <w:rPr>
          <w:rFonts w:hint="default" w:ascii="Arial" w:hAnsi="Arial" w:cs="Arial"/>
          <w:lang w:val="en-US" w:eastAsia="zh-CN"/>
        </w:rPr>
        <w:t>Uwaga: śruby górne muszą być mocno dokręcone, minimalne odległości</w:t>
      </w:r>
    </w:p>
    <w:p w14:paraId="2D667F73">
      <w:pPr>
        <w:rPr>
          <w:rFonts w:hint="default" w:ascii="Arial" w:hAnsi="Arial" w:cs="Arial"/>
        </w:rPr>
      </w:pPr>
      <w:r>
        <w:rPr>
          <w:rFonts w:hint="default" w:ascii="Arial" w:hAnsi="Arial" w:cs="Arial"/>
          <w:lang w:val="en-US" w:eastAsia="zh-CN"/>
        </w:rPr>
        <w:t>Odległość między łbem śruby a ścianą wynosi 3 mm.</w:t>
      </w:r>
    </w:p>
    <w:p w14:paraId="308108A7">
      <w:pPr>
        <w:keepNext w:val="0"/>
        <w:keepLines w:val="0"/>
        <w:widowControl/>
        <w:suppressLineNumbers w:val="0"/>
        <w:jc w:val="left"/>
        <w:rPr>
          <w:rFonts w:hint="default" w:ascii="Arial" w:hAnsi="Arial" w:cs="Arial"/>
        </w:rPr>
      </w:pPr>
    </w:p>
    <w:p w14:paraId="6F8A3E7A">
      <w:pPr>
        <w:keepNext w:val="0"/>
        <w:keepLines w:val="0"/>
        <w:widowControl/>
        <w:suppressLineNumbers w:val="0"/>
        <w:jc w:val="left"/>
        <w:rPr>
          <w:rFonts w:hint="default" w:ascii="Arial" w:hAnsi="Arial" w:cs="Arial"/>
        </w:rPr>
      </w:pPr>
      <w:r>
        <w:rPr>
          <w:rFonts w:hint="default" w:ascii="Arial" w:hAnsi="Arial" w:eastAsia="宋体" w:cs="Arial"/>
          <w:b/>
          <w:bCs/>
          <w:color w:val="070101"/>
          <w:kern w:val="0"/>
          <w:sz w:val="22"/>
          <w:szCs w:val="22"/>
          <w:lang w:val="en-US" w:eastAsia="zh-CN" w:bidi="ar"/>
        </w:rPr>
        <w:t>BARIERKA OCHRONNA</w:t>
      </w:r>
    </w:p>
    <w:p w14:paraId="66E0E002">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W przypadku zastosowania bariery ochronnej należy przestrzegać minimalnych odległości podanych na rysunku 6.</w:t>
      </w:r>
    </w:p>
    <w:p w14:paraId="47C1D215">
      <w:pPr>
        <w:keepNext w:val="0"/>
        <w:keepLines w:val="0"/>
        <w:widowControl/>
        <w:suppressLineNumbers w:val="0"/>
        <w:jc w:val="left"/>
        <w:rPr>
          <w:rFonts w:hint="default" w:ascii="Arial" w:hAnsi="Arial" w:eastAsia="宋体" w:cs="Arial"/>
          <w:color w:val="000000"/>
          <w:kern w:val="0"/>
          <w:sz w:val="22"/>
          <w:szCs w:val="22"/>
          <w:lang w:val="en-US" w:eastAsia="zh-CN" w:bidi="ar"/>
        </w:rPr>
      </w:pPr>
      <w:r>
        <w:rPr>
          <w:rFonts w:hint="default" w:ascii="Arial" w:hAnsi="Arial" w:eastAsia="宋体" w:cs="Arial"/>
          <w:color w:val="000000"/>
          <w:kern w:val="0"/>
          <w:sz w:val="22"/>
          <w:szCs w:val="22"/>
          <w:lang w:val="en-US" w:eastAsia="zh-CN" w:bidi="ar"/>
        </w:rPr>
        <w:t>pożądane dla grzejnika.</w:t>
      </w:r>
    </w:p>
    <w:p w14:paraId="4D999024">
      <w:pPr>
        <w:keepNext w:val="0"/>
        <w:keepLines w:val="0"/>
        <w:widowControl/>
        <w:suppressLineNumbers w:val="0"/>
        <w:jc w:val="left"/>
        <w:rPr>
          <w:rFonts w:hint="default" w:ascii="Arial" w:hAnsi="Arial" w:eastAsia="宋体" w:cs="Arial"/>
          <w:color w:val="000000"/>
          <w:kern w:val="0"/>
          <w:sz w:val="22"/>
          <w:szCs w:val="22"/>
          <w:lang w:val="en-US" w:eastAsia="zh-CN" w:bidi="ar"/>
        </w:rPr>
      </w:pPr>
    </w:p>
    <w:p w14:paraId="41AB5406">
      <w:pPr>
        <w:keepNext w:val="0"/>
        <w:keepLines w:val="0"/>
        <w:widowControl/>
        <w:suppressLineNumbers w:val="0"/>
        <w:jc w:val="left"/>
        <w:rPr>
          <w:rFonts w:hint="default" w:ascii="Arial" w:hAnsi="Arial" w:cs="Arial"/>
        </w:rPr>
      </w:pPr>
      <w:r>
        <w:rPr>
          <w:rFonts w:hint="default" w:ascii="Arial" w:hAnsi="Arial" w:eastAsia="宋体" w:cs="Arial"/>
          <w:b/>
          <w:bCs/>
          <w:color w:val="070101"/>
          <w:kern w:val="0"/>
          <w:sz w:val="22"/>
          <w:szCs w:val="22"/>
          <w:lang w:val="en-US" w:eastAsia="zh-CN" w:bidi="ar"/>
        </w:rPr>
        <w:t>PODŁĄCZENIE KABLA ZASILAJĄCEGO</w:t>
      </w:r>
    </w:p>
    <w:p w14:paraId="58AB8C28">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Podłączenie grzejnika może wykonać wyłącznie wykwalifikowany elektryk.</w:t>
      </w:r>
    </w:p>
    <w:p w14:paraId="70757F2E">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Kable. Aby dokończyć instalację, należy przestrzegać przepisów elektrycznych. Guma</w:t>
      </w:r>
    </w:p>
    <w:p w14:paraId="56B9E48A">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jako kable przyłączeniowe do sieci zaleca się stosowanie kabli izolowanych</w:t>
      </w:r>
    </w:p>
    <w:p w14:paraId="574BE11F">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zasilanie pieca sauny.</w:t>
      </w:r>
    </w:p>
    <w:p w14:paraId="5D762794">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Skrzynka przyłączeniowa wewnątrz pieca do sauny musi być hermetyczna i odporna na zachlapanie.</w:t>
      </w:r>
    </w:p>
    <w:p w14:paraId="464A6959">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typu odpornego, zawierającego również otwór drenażowy o średnicy 7 mm, aby zapobiec</w:t>
      </w:r>
    </w:p>
    <w:p w14:paraId="0678FAB0">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wilgoci i kondensacji. Puszka przyłączeniowa powinna mieć mniej niż 500 mm</w:t>
      </w:r>
    </w:p>
    <w:p w14:paraId="6072619C">
      <w:pPr>
        <w:keepNext w:val="0"/>
        <w:keepLines w:val="0"/>
        <w:widowControl/>
        <w:suppressLineNumbers w:val="0"/>
        <w:jc w:val="left"/>
        <w:rPr>
          <w:rFonts w:hint="default" w:ascii="Arial" w:hAnsi="Arial" w:eastAsia="宋体" w:cs="Arial"/>
          <w:color w:val="000000"/>
          <w:kern w:val="0"/>
          <w:sz w:val="22"/>
          <w:szCs w:val="22"/>
          <w:lang w:val="en-US" w:eastAsia="zh-CN" w:bidi="ar"/>
        </w:rPr>
      </w:pPr>
      <w:r>
        <w:rPr>
          <w:rFonts w:hint="default" w:ascii="Arial" w:hAnsi="Arial" w:eastAsia="宋体" w:cs="Arial"/>
          <w:color w:val="000000"/>
          <w:kern w:val="0"/>
          <w:sz w:val="22"/>
          <w:szCs w:val="22"/>
          <w:lang w:val="en-US" w:eastAsia="zh-CN" w:bidi="ar"/>
        </w:rPr>
        <w:t>nad podłogą.</w:t>
      </w:r>
    </w:p>
    <w:p w14:paraId="0BCF15B7">
      <w:pPr>
        <w:keepNext w:val="0"/>
        <w:keepLines w:val="0"/>
        <w:widowControl/>
        <w:suppressLineNumbers w:val="0"/>
        <w:jc w:val="left"/>
        <w:rPr>
          <w:rFonts w:hint="default" w:ascii="Arial" w:hAnsi="Arial" w:eastAsia="宋体" w:cs="Arial"/>
          <w:color w:val="000000"/>
          <w:kern w:val="0"/>
          <w:sz w:val="22"/>
          <w:szCs w:val="22"/>
          <w:lang w:val="en-US" w:eastAsia="zh-CN" w:bidi="ar"/>
        </w:rPr>
      </w:pPr>
    </w:p>
    <w:p w14:paraId="601DEF9A">
      <w:pPr>
        <w:keepNext w:val="0"/>
        <w:keepLines w:val="0"/>
        <w:widowControl/>
        <w:suppressLineNumbers w:val="0"/>
        <w:jc w:val="left"/>
        <w:rPr>
          <w:rFonts w:hint="default" w:ascii="Arial" w:hAnsi="Arial" w:eastAsia="宋体" w:cs="Arial"/>
          <w:b/>
          <w:bCs/>
          <w:color w:val="070101"/>
          <w:kern w:val="0"/>
          <w:sz w:val="22"/>
          <w:szCs w:val="22"/>
          <w:lang w:val="en-US" w:eastAsia="zh-CN" w:bidi="ar"/>
        </w:rPr>
      </w:pPr>
      <w:r>
        <w:rPr>
          <w:rFonts w:hint="default" w:ascii="Arial" w:hAnsi="Arial" w:eastAsia="宋体" w:cs="Arial"/>
          <w:b/>
          <w:bCs/>
          <w:color w:val="070101"/>
          <w:kern w:val="0"/>
          <w:sz w:val="22"/>
          <w:szCs w:val="22"/>
          <w:lang w:val="en-US" w:eastAsia="zh-CN" w:bidi="ar"/>
        </w:rPr>
        <w:t>KONTROLA TEMPERATURY</w:t>
      </w:r>
    </w:p>
    <w:p w14:paraId="7697C28B">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Temperaturę wewnątrz sauny można regulować za pomocą termostatu</w:t>
      </w:r>
    </w:p>
    <w:p w14:paraId="1BBC8F5D">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grzejnik (rysunek 3). Pokrętło termostatu pokazuje rosnącą skalę ciepła. Znajdź</w:t>
      </w:r>
    </w:p>
    <w:p w14:paraId="7B32D1FE">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temperatura w saunie, która najbardziej Ci odpowiada (zwykle 158-176℉/70-80℃).</w:t>
      </w:r>
    </w:p>
    <w:p w14:paraId="40EFEA9D">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W saunie można osiągnąć zadaną temperaturę w ciągu 30 do 60 minut,</w:t>
      </w:r>
    </w:p>
    <w:p w14:paraId="5CD72531">
      <w:pPr>
        <w:keepNext w:val="0"/>
        <w:keepLines w:val="0"/>
        <w:widowControl/>
        <w:suppressLineNumbers w:val="0"/>
        <w:jc w:val="left"/>
        <w:rPr>
          <w:rFonts w:hint="default" w:ascii="Arial" w:hAnsi="Arial" w:cs="Arial"/>
          <w:lang w:val="en-US"/>
        </w:rPr>
      </w:pPr>
      <w:r>
        <w:rPr>
          <w:rFonts w:hint="default" w:ascii="Arial" w:hAnsi="Arial" w:eastAsia="宋体" w:cs="Arial"/>
          <w:color w:val="000000"/>
          <w:kern w:val="0"/>
          <w:sz w:val="22"/>
          <w:szCs w:val="22"/>
          <w:lang w:val="en-US" w:eastAsia="zh-CN" w:bidi="ar"/>
        </w:rPr>
        <w:t>zależy od wielkości sauny i mocy pieca do sauny.</w:t>
      </w:r>
    </w:p>
    <w:p w14:paraId="27537B72">
      <w:pPr>
        <w:keepNext w:val="0"/>
        <w:keepLines w:val="0"/>
        <w:widowControl/>
        <w:suppressLineNumbers w:val="0"/>
        <w:jc w:val="left"/>
        <w:rPr>
          <w:rFonts w:ascii="Arial" w:hAnsi="Arial" w:eastAsia="宋体" w:cs="Arial"/>
          <w:b/>
          <w:bCs/>
          <w:color w:val="070101"/>
          <w:kern w:val="0"/>
          <w:sz w:val="22"/>
          <w:szCs w:val="22"/>
          <w:lang w:val="en-US" w:eastAsia="zh-CN" w:bidi="ar"/>
        </w:rPr>
      </w:pPr>
      <w:r>
        <w:rPr>
          <w:rFonts w:hint="eastAsia"/>
          <w:lang w:val="en-US" w:eastAsia="zh-CN"/>
        </w:rPr>
        <w:t>.</w:t>
      </w:r>
      <w:r>
        <w:drawing>
          <wp:inline distT="0" distB="0" distL="114300" distR="114300">
            <wp:extent cx="4405630" cy="2014220"/>
            <wp:effectExtent l="0" t="0" r="13970" b="5080"/>
            <wp:docPr id="1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3"/>
                    <pic:cNvPicPr>
                      <a:picLocks noChangeAspect="1"/>
                    </pic:cNvPicPr>
                  </pic:nvPicPr>
                  <pic:blipFill>
                    <a:blip r:embed="rId22"/>
                    <a:srcRect l="1102" r="1220"/>
                    <a:stretch>
                      <a:fillRect/>
                    </a:stretch>
                  </pic:blipFill>
                  <pic:spPr>
                    <a:xfrm>
                      <a:off x="0" y="0"/>
                      <a:ext cx="4405630" cy="2014220"/>
                    </a:xfrm>
                    <a:prstGeom prst="rect">
                      <a:avLst/>
                    </a:prstGeom>
                    <a:noFill/>
                    <a:ln>
                      <a:noFill/>
                    </a:ln>
                  </pic:spPr>
                </pic:pic>
              </a:graphicData>
            </a:graphic>
          </wp:inline>
        </w:drawing>
      </w:r>
    </w:p>
    <w:p w14:paraId="6B0E0B72">
      <w:pPr>
        <w:keepNext w:val="0"/>
        <w:keepLines w:val="0"/>
        <w:widowControl/>
        <w:suppressLineNumbers w:val="0"/>
        <w:jc w:val="left"/>
        <w:rPr>
          <w:rFonts w:hint="default" w:ascii="Arial" w:hAnsi="Arial" w:eastAsia="宋体" w:cs="Arial"/>
          <w:color w:val="000000"/>
          <w:kern w:val="0"/>
          <w:sz w:val="22"/>
          <w:szCs w:val="22"/>
          <w:lang w:val="en-US" w:eastAsia="zh-CN" w:bidi="ar"/>
        </w:rPr>
      </w:pPr>
    </w:p>
    <w:p w14:paraId="67B27E18">
      <w:pPr>
        <w:keepNext w:val="0"/>
        <w:keepLines w:val="0"/>
        <w:widowControl/>
        <w:suppressLineNumbers w:val="0"/>
        <w:jc w:val="left"/>
      </w:pPr>
      <w:r>
        <w:rPr>
          <w:rFonts w:ascii="Arial" w:hAnsi="Arial" w:eastAsia="宋体" w:cs="Arial"/>
          <w:b/>
          <w:bCs/>
          <w:color w:val="070101"/>
          <w:kern w:val="0"/>
          <w:sz w:val="22"/>
          <w:szCs w:val="22"/>
          <w:lang w:val="en-US" w:eastAsia="zh-CN" w:bidi="ar"/>
        </w:rPr>
        <w:t>PRZEŁĄCZNIK ZASILANIA</w:t>
      </w:r>
    </w:p>
    <w:p w14:paraId="3C7C2F73">
      <w:pPr>
        <w:keepNext w:val="0"/>
        <w:keepLines w:val="0"/>
        <w:widowControl/>
        <w:suppressLineNumbers w:val="0"/>
        <w:jc w:val="left"/>
      </w:pPr>
      <w:r>
        <w:rPr>
          <w:rFonts w:ascii="Arial" w:hAnsi="Arial" w:eastAsia="宋体" w:cs="Arial"/>
          <w:color w:val="000000"/>
          <w:kern w:val="0"/>
          <w:sz w:val="22"/>
          <w:szCs w:val="22"/>
          <w:lang w:val="en-US" w:eastAsia="zh-CN" w:bidi="ar"/>
        </w:rPr>
        <w:t>Opuszczając saunę należy wyłączyć wyłącznik zasilania, ponieważ</w:t>
      </w:r>
    </w:p>
    <w:p w14:paraId="2C4B14AC">
      <w:pPr>
        <w:keepNext w:val="0"/>
        <w:keepLines w:val="0"/>
        <w:widowControl/>
        <w:suppressLineNumbers w:val="0"/>
        <w:jc w:val="left"/>
      </w:pPr>
      <w:r>
        <w:rPr>
          <w:rFonts w:hint="default" w:ascii="Arial" w:hAnsi="Arial" w:eastAsia="宋体" w:cs="Arial"/>
          <w:color w:val="000000"/>
          <w:kern w:val="0"/>
          <w:sz w:val="22"/>
          <w:szCs w:val="22"/>
          <w:lang w:val="en-US" w:eastAsia="zh-CN" w:bidi="ar"/>
        </w:rPr>
        <w:t>jest głównym regulatorem zasilania sauny.</w:t>
      </w:r>
    </w:p>
    <w:p w14:paraId="36168C0F">
      <w:pPr>
        <w:keepNext w:val="0"/>
        <w:keepLines w:val="0"/>
        <w:widowControl/>
        <w:suppressLineNumbers w:val="0"/>
        <w:jc w:val="left"/>
      </w:pPr>
      <w:r>
        <w:rPr>
          <w:rFonts w:hint="default" w:ascii="Arial" w:hAnsi="Arial" w:eastAsia="宋体" w:cs="Arial"/>
          <w:color w:val="000000"/>
          <w:kern w:val="0"/>
          <w:sz w:val="22"/>
          <w:szCs w:val="22"/>
          <w:lang w:val="en-US" w:eastAsia="zh-CN" w:bidi="ar"/>
        </w:rPr>
        <w:t>Aby ustawić czas natychmiastowego uruchomienia: Obróć pokrętło timera całkowicie zgodnie z ruchem wskazówek zegara,</w:t>
      </w:r>
    </w:p>
    <w:p w14:paraId="2D8B1F81">
      <w:pPr>
        <w:keepNext w:val="0"/>
        <w:keepLines w:val="0"/>
        <w:widowControl/>
        <w:suppressLineNumbers w:val="0"/>
        <w:jc w:val="left"/>
        <w:rPr>
          <w:rFonts w:hint="default" w:ascii="Arial" w:hAnsi="Arial" w:eastAsia="宋体" w:cs="Arial"/>
          <w:color w:val="000000"/>
          <w:kern w:val="0"/>
          <w:sz w:val="22"/>
          <w:szCs w:val="22"/>
          <w:lang w:val="en-US" w:eastAsia="zh-CN" w:bidi="ar"/>
        </w:rPr>
      </w:pPr>
      <w:r>
        <w:rPr>
          <w:rFonts w:hint="default" w:ascii="Arial" w:hAnsi="Arial" w:eastAsia="宋体" w:cs="Arial"/>
          <w:color w:val="000000"/>
          <w:kern w:val="0"/>
          <w:sz w:val="22"/>
          <w:szCs w:val="22"/>
          <w:lang w:val="en-US" w:eastAsia="zh-CN" w:bidi="ar"/>
        </w:rPr>
        <w:t>Czas trwania sauny ustalono na 180 minut.</w:t>
      </w:r>
    </w:p>
    <w:p w14:paraId="3E7E3FDE">
      <w:pPr>
        <w:keepNext w:val="0"/>
        <w:keepLines w:val="0"/>
        <w:widowControl/>
        <w:suppressLineNumbers w:val="0"/>
        <w:jc w:val="left"/>
        <w:rPr>
          <w:rFonts w:hint="default" w:ascii="Arial" w:hAnsi="Arial" w:eastAsia="宋体" w:cs="Arial"/>
          <w:color w:val="000000"/>
          <w:kern w:val="0"/>
          <w:sz w:val="22"/>
          <w:szCs w:val="22"/>
          <w:lang w:val="en-US" w:eastAsia="zh-CN" w:bidi="ar"/>
        </w:rPr>
      </w:pPr>
    </w:p>
    <w:tbl>
      <w:tblPr>
        <w:tblStyle w:val="11"/>
        <w:tblW w:w="501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57" w:type="dxa"/>
          <w:left w:w="57" w:type="dxa"/>
          <w:bottom w:w="57" w:type="dxa"/>
          <w:right w:w="57" w:type="dxa"/>
        </w:tblCellMar>
      </w:tblPr>
      <w:tblGrid>
        <w:gridCol w:w="1198"/>
        <w:gridCol w:w="1241"/>
        <w:gridCol w:w="1137"/>
        <w:gridCol w:w="1121"/>
        <w:gridCol w:w="2688"/>
      </w:tblGrid>
      <w:tr w14:paraId="63694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811" w:type="pct"/>
            <w:vMerge w:val="restart"/>
            <w:tcBorders>
              <w:bottom w:val="nil"/>
            </w:tcBorders>
            <w:vAlign w:val="center"/>
          </w:tcPr>
          <w:p w14:paraId="53325423">
            <w:pPr>
              <w:jc w:val="center"/>
              <w:rPr>
                <w:rFonts w:hint="default" w:ascii="Arial" w:hAnsi="Arial" w:cs="Arial"/>
                <w:sz w:val="22"/>
                <w:szCs w:val="22"/>
              </w:rPr>
            </w:pPr>
          </w:p>
          <w:p w14:paraId="32A91672">
            <w:pPr>
              <w:jc w:val="center"/>
              <w:rPr>
                <w:rFonts w:hint="default" w:ascii="Arial" w:hAnsi="Arial" w:cs="Arial"/>
                <w:sz w:val="22"/>
                <w:szCs w:val="22"/>
              </w:rPr>
            </w:pPr>
            <w:r>
              <w:rPr>
                <w:rFonts w:hint="default" w:ascii="Arial" w:hAnsi="Arial" w:cs="Arial"/>
                <w:sz w:val="22"/>
                <w:szCs w:val="22"/>
              </w:rPr>
              <w:t>Model</w:t>
            </w:r>
          </w:p>
        </w:tc>
        <w:tc>
          <w:tcPr>
            <w:tcW w:w="840" w:type="pct"/>
            <w:vMerge w:val="restart"/>
            <w:tcBorders>
              <w:bottom w:val="nil"/>
            </w:tcBorders>
            <w:vAlign w:val="center"/>
          </w:tcPr>
          <w:p w14:paraId="007D68C9">
            <w:pPr>
              <w:jc w:val="center"/>
              <w:rPr>
                <w:rFonts w:hint="default" w:ascii="Arial" w:hAnsi="Arial" w:cs="Arial"/>
                <w:sz w:val="22"/>
                <w:szCs w:val="22"/>
              </w:rPr>
            </w:pPr>
            <w:r>
              <w:rPr>
                <w:rFonts w:hint="default" w:ascii="Arial" w:hAnsi="Arial" w:cs="Arial"/>
                <w:sz w:val="22"/>
                <w:szCs w:val="22"/>
              </w:rPr>
              <w:t xml:space="preserve">Moc ( </w:t>
            </w:r>
            <w:r>
              <w:rPr>
                <w:rFonts w:hint="default" w:ascii="Arial" w:hAnsi="Arial" w:cs="Arial"/>
                <w:sz w:val="22"/>
                <w:szCs w:val="22"/>
                <w:lang w:val="en-US" w:eastAsia="zh-CN"/>
              </w:rPr>
              <w:t xml:space="preserve">kW </w:t>
            </w:r>
            <w:r>
              <w:rPr>
                <w:rFonts w:hint="default" w:ascii="Arial" w:hAnsi="Arial" w:cs="Arial"/>
                <w:sz w:val="22"/>
                <w:szCs w:val="22"/>
              </w:rPr>
              <w:t>)</w:t>
            </w:r>
          </w:p>
        </w:tc>
        <w:tc>
          <w:tcPr>
            <w:tcW w:w="1529" w:type="pct"/>
            <w:gridSpan w:val="2"/>
            <w:vAlign w:val="center"/>
          </w:tcPr>
          <w:p w14:paraId="2540C7DA">
            <w:pPr>
              <w:jc w:val="center"/>
              <w:rPr>
                <w:rFonts w:hint="default" w:ascii="Arial" w:hAnsi="Arial" w:cs="Arial"/>
                <w:sz w:val="22"/>
                <w:szCs w:val="22"/>
              </w:rPr>
            </w:pPr>
            <w:r>
              <w:rPr>
                <w:rFonts w:hint="default" w:ascii="Arial" w:hAnsi="Arial" w:cs="Arial"/>
                <w:sz w:val="22"/>
                <w:szCs w:val="22"/>
              </w:rPr>
              <w:t>Objętość sauny (m³)</w:t>
            </w:r>
          </w:p>
        </w:tc>
        <w:tc>
          <w:tcPr>
            <w:tcW w:w="1818" w:type="pct"/>
            <w:vAlign w:val="center"/>
          </w:tcPr>
          <w:p w14:paraId="4D293AD2">
            <w:pPr>
              <w:jc w:val="center"/>
              <w:rPr>
                <w:rFonts w:hint="default" w:ascii="Arial" w:hAnsi="Arial" w:cs="Arial"/>
                <w:sz w:val="22"/>
                <w:szCs w:val="22"/>
              </w:rPr>
            </w:pPr>
            <w:r>
              <w:rPr>
                <w:rFonts w:hint="default" w:ascii="Arial" w:hAnsi="Arial" w:cs="Arial"/>
                <w:sz w:val="22"/>
                <w:szCs w:val="22"/>
              </w:rPr>
              <w:t>Sugerowany czas podgrzewania</w:t>
            </w:r>
          </w:p>
        </w:tc>
      </w:tr>
      <w:tr w14:paraId="4FAE5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90" w:hRule="atLeast"/>
          <w:jc w:val="center"/>
        </w:trPr>
        <w:tc>
          <w:tcPr>
            <w:tcW w:w="811" w:type="pct"/>
            <w:vMerge w:val="continue"/>
            <w:tcBorders>
              <w:top w:val="nil"/>
            </w:tcBorders>
            <w:vAlign w:val="center"/>
          </w:tcPr>
          <w:p w14:paraId="3262737F">
            <w:pPr>
              <w:jc w:val="center"/>
              <w:rPr>
                <w:rFonts w:hint="default" w:ascii="Arial" w:hAnsi="Arial" w:cs="Arial"/>
                <w:sz w:val="22"/>
                <w:szCs w:val="22"/>
              </w:rPr>
            </w:pPr>
          </w:p>
        </w:tc>
        <w:tc>
          <w:tcPr>
            <w:tcW w:w="840" w:type="pct"/>
            <w:vMerge w:val="continue"/>
            <w:tcBorders>
              <w:top w:val="nil"/>
            </w:tcBorders>
            <w:vAlign w:val="center"/>
          </w:tcPr>
          <w:p w14:paraId="2CCA841E">
            <w:pPr>
              <w:jc w:val="center"/>
              <w:rPr>
                <w:rFonts w:hint="default" w:ascii="Arial" w:hAnsi="Arial" w:cs="Arial"/>
                <w:sz w:val="22"/>
                <w:szCs w:val="22"/>
              </w:rPr>
            </w:pPr>
          </w:p>
        </w:tc>
        <w:tc>
          <w:tcPr>
            <w:tcW w:w="770" w:type="pct"/>
            <w:vAlign w:val="center"/>
          </w:tcPr>
          <w:p w14:paraId="7C55D372">
            <w:pPr>
              <w:jc w:val="center"/>
              <w:rPr>
                <w:rFonts w:hint="default" w:ascii="Arial" w:hAnsi="Arial" w:cs="Arial"/>
                <w:sz w:val="22"/>
                <w:szCs w:val="22"/>
              </w:rPr>
            </w:pPr>
            <w:r>
              <w:rPr>
                <w:rFonts w:hint="default" w:ascii="Arial" w:hAnsi="Arial" w:cs="Arial"/>
                <w:sz w:val="22"/>
                <w:szCs w:val="22"/>
              </w:rPr>
              <w:t>Min</w:t>
            </w:r>
          </w:p>
        </w:tc>
        <w:tc>
          <w:tcPr>
            <w:tcW w:w="759" w:type="pct"/>
            <w:vAlign w:val="center"/>
          </w:tcPr>
          <w:p w14:paraId="53BAAB5D">
            <w:pPr>
              <w:jc w:val="center"/>
              <w:rPr>
                <w:rFonts w:hint="default" w:ascii="Arial" w:hAnsi="Arial" w:cs="Arial"/>
                <w:sz w:val="22"/>
                <w:szCs w:val="22"/>
              </w:rPr>
            </w:pPr>
            <w:r>
              <w:rPr>
                <w:rFonts w:hint="default" w:ascii="Arial" w:hAnsi="Arial" w:cs="Arial"/>
                <w:sz w:val="22"/>
                <w:szCs w:val="22"/>
              </w:rPr>
              <w:t>Maksym</w:t>
            </w:r>
          </w:p>
        </w:tc>
        <w:tc>
          <w:tcPr>
            <w:tcW w:w="1818" w:type="pct"/>
            <w:vAlign w:val="center"/>
          </w:tcPr>
          <w:p w14:paraId="677503C4">
            <w:pPr>
              <w:jc w:val="center"/>
              <w:rPr>
                <w:rFonts w:hint="default" w:ascii="Arial" w:hAnsi="Arial" w:cs="Arial"/>
                <w:sz w:val="22"/>
                <w:szCs w:val="22"/>
              </w:rPr>
            </w:pPr>
            <w:r>
              <w:rPr>
                <w:rFonts w:hint="default" w:ascii="Arial" w:hAnsi="Arial" w:cs="Arial"/>
                <w:sz w:val="22"/>
                <w:szCs w:val="22"/>
              </w:rPr>
              <w:t>(28-70℃)</w:t>
            </w:r>
          </w:p>
        </w:tc>
      </w:tr>
      <w:tr w14:paraId="2E2691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81" w:hRule="atLeast"/>
          <w:jc w:val="center"/>
        </w:trPr>
        <w:tc>
          <w:tcPr>
            <w:tcW w:w="811" w:type="pct"/>
            <w:vAlign w:val="center"/>
          </w:tcPr>
          <w:p w14:paraId="47A2EF5D">
            <w:pPr>
              <w:jc w:val="center"/>
              <w:rPr>
                <w:rFonts w:hint="default" w:ascii="Arial" w:hAnsi="Arial" w:cs="Arial"/>
                <w:sz w:val="22"/>
                <w:szCs w:val="22"/>
              </w:rPr>
            </w:pPr>
            <w:r>
              <w:rPr>
                <w:rFonts w:hint="default" w:ascii="Arial" w:hAnsi="Arial" w:cs="Arial"/>
                <w:sz w:val="22"/>
                <w:szCs w:val="22"/>
                <w:lang w:val="en-US" w:eastAsia="zh-CN"/>
              </w:rPr>
              <w:t>SCA-30</w:t>
            </w:r>
          </w:p>
        </w:tc>
        <w:tc>
          <w:tcPr>
            <w:tcW w:w="840" w:type="pct"/>
            <w:vAlign w:val="center"/>
          </w:tcPr>
          <w:p w14:paraId="2F5892BE">
            <w:pPr>
              <w:jc w:val="center"/>
              <w:rPr>
                <w:rFonts w:hint="default" w:ascii="Arial" w:hAnsi="Arial" w:cs="Arial"/>
                <w:sz w:val="22"/>
                <w:szCs w:val="22"/>
                <w:lang w:val="en-US" w:eastAsia="zh-CN"/>
              </w:rPr>
            </w:pPr>
            <w:r>
              <w:rPr>
                <w:rFonts w:hint="default" w:ascii="Arial" w:hAnsi="Arial" w:cs="Arial"/>
                <w:sz w:val="22"/>
                <w:szCs w:val="22"/>
                <w:lang w:val="en-US" w:eastAsia="zh-CN"/>
              </w:rPr>
              <w:t>3</w:t>
            </w:r>
          </w:p>
        </w:tc>
        <w:tc>
          <w:tcPr>
            <w:tcW w:w="770" w:type="pct"/>
            <w:vAlign w:val="center"/>
          </w:tcPr>
          <w:p w14:paraId="2FD1C88C">
            <w:pPr>
              <w:jc w:val="center"/>
              <w:rPr>
                <w:rFonts w:hint="default" w:ascii="Arial" w:hAnsi="Arial" w:cs="Arial"/>
                <w:sz w:val="22"/>
                <w:szCs w:val="22"/>
                <w:lang w:val="en-US" w:eastAsia="zh-CN"/>
              </w:rPr>
            </w:pPr>
            <w:r>
              <w:rPr>
                <w:rFonts w:hint="default" w:ascii="Arial" w:hAnsi="Arial" w:cs="Arial"/>
                <w:sz w:val="22"/>
                <w:szCs w:val="22"/>
                <w:lang w:val="en-US" w:eastAsia="zh-CN"/>
              </w:rPr>
              <w:t>2</w:t>
            </w:r>
          </w:p>
        </w:tc>
        <w:tc>
          <w:tcPr>
            <w:tcW w:w="759" w:type="pct"/>
            <w:vAlign w:val="center"/>
          </w:tcPr>
          <w:p w14:paraId="505A7373">
            <w:pPr>
              <w:jc w:val="center"/>
              <w:rPr>
                <w:rFonts w:hint="default" w:ascii="Arial" w:hAnsi="Arial" w:cs="Arial"/>
                <w:sz w:val="22"/>
                <w:szCs w:val="22"/>
                <w:lang w:val="en-US" w:eastAsia="zh-CN"/>
              </w:rPr>
            </w:pPr>
            <w:r>
              <w:rPr>
                <w:rFonts w:hint="default" w:ascii="Arial" w:hAnsi="Arial" w:cs="Arial"/>
                <w:sz w:val="22"/>
                <w:szCs w:val="22"/>
                <w:lang w:val="en-US" w:eastAsia="zh-CN"/>
              </w:rPr>
              <w:t>4</w:t>
            </w:r>
          </w:p>
        </w:tc>
        <w:tc>
          <w:tcPr>
            <w:tcW w:w="1818" w:type="pct"/>
            <w:vAlign w:val="center"/>
          </w:tcPr>
          <w:p w14:paraId="7D669C38">
            <w:pPr>
              <w:jc w:val="center"/>
              <w:rPr>
                <w:rFonts w:hint="default" w:ascii="Arial" w:hAnsi="Arial" w:cs="Arial"/>
                <w:sz w:val="22"/>
                <w:szCs w:val="22"/>
                <w:lang w:val="en-US" w:eastAsia="zh-CN"/>
              </w:rPr>
            </w:pPr>
            <w:r>
              <w:rPr>
                <w:rFonts w:hint="default" w:ascii="Arial" w:hAnsi="Arial" w:cs="Arial"/>
                <w:sz w:val="22"/>
                <w:szCs w:val="22"/>
                <w:lang w:val="en-US" w:eastAsia="zh-CN"/>
              </w:rPr>
              <w:t>20-40 minut</w:t>
            </w:r>
          </w:p>
        </w:tc>
      </w:tr>
      <w:tr w14:paraId="0D5DD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811" w:type="pct"/>
            <w:vAlign w:val="center"/>
          </w:tcPr>
          <w:p w14:paraId="602FB031">
            <w:pPr>
              <w:jc w:val="center"/>
              <w:rPr>
                <w:rFonts w:hint="default" w:ascii="Arial" w:hAnsi="Arial" w:cs="Arial"/>
                <w:sz w:val="22"/>
                <w:szCs w:val="22"/>
              </w:rPr>
            </w:pPr>
            <w:r>
              <w:rPr>
                <w:rFonts w:hint="default" w:ascii="Arial" w:hAnsi="Arial" w:cs="Arial"/>
                <w:sz w:val="22"/>
                <w:szCs w:val="22"/>
                <w:lang w:val="en-US" w:eastAsia="zh-CN"/>
              </w:rPr>
              <w:t>SCA-45</w:t>
            </w:r>
          </w:p>
        </w:tc>
        <w:tc>
          <w:tcPr>
            <w:tcW w:w="840" w:type="pct"/>
            <w:vAlign w:val="center"/>
          </w:tcPr>
          <w:p w14:paraId="15C601E0">
            <w:pPr>
              <w:jc w:val="center"/>
              <w:rPr>
                <w:rFonts w:hint="default" w:ascii="Arial" w:hAnsi="Arial" w:cs="Arial"/>
                <w:sz w:val="22"/>
                <w:szCs w:val="22"/>
                <w:lang w:val="en-US" w:eastAsia="zh-CN"/>
              </w:rPr>
            </w:pPr>
            <w:r>
              <w:rPr>
                <w:rFonts w:hint="default" w:ascii="Arial" w:hAnsi="Arial" w:cs="Arial"/>
                <w:sz w:val="22"/>
                <w:szCs w:val="22"/>
                <w:lang w:val="en-US" w:eastAsia="zh-CN"/>
              </w:rPr>
              <w:t>4.5</w:t>
            </w:r>
          </w:p>
        </w:tc>
        <w:tc>
          <w:tcPr>
            <w:tcW w:w="770" w:type="pct"/>
            <w:vAlign w:val="center"/>
          </w:tcPr>
          <w:p w14:paraId="47D5C572">
            <w:pPr>
              <w:jc w:val="center"/>
              <w:rPr>
                <w:rFonts w:hint="default" w:ascii="Arial" w:hAnsi="Arial" w:cs="Arial"/>
                <w:sz w:val="22"/>
                <w:szCs w:val="22"/>
                <w:lang w:val="en-US" w:eastAsia="zh-CN"/>
              </w:rPr>
            </w:pPr>
            <w:r>
              <w:rPr>
                <w:rFonts w:hint="default" w:ascii="Arial" w:hAnsi="Arial" w:cs="Arial"/>
                <w:sz w:val="22"/>
                <w:szCs w:val="22"/>
                <w:lang w:val="en-US" w:eastAsia="zh-CN"/>
              </w:rPr>
              <w:t>3</w:t>
            </w:r>
          </w:p>
        </w:tc>
        <w:tc>
          <w:tcPr>
            <w:tcW w:w="759" w:type="pct"/>
            <w:vAlign w:val="center"/>
          </w:tcPr>
          <w:p w14:paraId="4F0F1A51">
            <w:pPr>
              <w:jc w:val="center"/>
              <w:rPr>
                <w:rFonts w:hint="default" w:ascii="Arial" w:hAnsi="Arial" w:cs="Arial"/>
                <w:sz w:val="22"/>
                <w:szCs w:val="22"/>
                <w:lang w:val="en-US" w:eastAsia="zh-CN"/>
              </w:rPr>
            </w:pPr>
            <w:r>
              <w:rPr>
                <w:rFonts w:hint="default" w:ascii="Arial" w:hAnsi="Arial" w:cs="Arial"/>
                <w:sz w:val="22"/>
                <w:szCs w:val="22"/>
                <w:lang w:val="en-US" w:eastAsia="zh-CN"/>
              </w:rPr>
              <w:t>6</w:t>
            </w:r>
          </w:p>
        </w:tc>
        <w:tc>
          <w:tcPr>
            <w:tcW w:w="1818" w:type="pct"/>
            <w:vAlign w:val="center"/>
          </w:tcPr>
          <w:p w14:paraId="4C2F12B2">
            <w:pPr>
              <w:jc w:val="center"/>
              <w:rPr>
                <w:rFonts w:hint="default" w:ascii="Arial" w:hAnsi="Arial" w:cs="Arial"/>
                <w:sz w:val="22"/>
                <w:szCs w:val="22"/>
              </w:rPr>
            </w:pPr>
            <w:r>
              <w:rPr>
                <w:rFonts w:hint="default" w:ascii="Arial" w:hAnsi="Arial" w:cs="Arial"/>
                <w:sz w:val="22"/>
                <w:szCs w:val="22"/>
                <w:lang w:val="en-US" w:eastAsia="zh-CN"/>
              </w:rPr>
              <w:t>20-40 minut</w:t>
            </w:r>
          </w:p>
        </w:tc>
      </w:tr>
      <w:tr w14:paraId="1AEEC3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211" w:hRule="atLeast"/>
          <w:jc w:val="center"/>
        </w:trPr>
        <w:tc>
          <w:tcPr>
            <w:tcW w:w="811" w:type="pct"/>
            <w:vAlign w:val="center"/>
          </w:tcPr>
          <w:p w14:paraId="6CF0B159">
            <w:pPr>
              <w:jc w:val="center"/>
              <w:rPr>
                <w:rFonts w:hint="default" w:ascii="Arial" w:hAnsi="Arial" w:cs="Arial"/>
                <w:sz w:val="22"/>
                <w:szCs w:val="22"/>
              </w:rPr>
            </w:pPr>
            <w:r>
              <w:rPr>
                <w:rFonts w:hint="default" w:ascii="Arial" w:hAnsi="Arial" w:cs="Arial"/>
                <w:sz w:val="22"/>
                <w:szCs w:val="22"/>
              </w:rPr>
              <w:t>SCA-60</w:t>
            </w:r>
          </w:p>
        </w:tc>
        <w:tc>
          <w:tcPr>
            <w:tcW w:w="840" w:type="pct"/>
            <w:vAlign w:val="center"/>
          </w:tcPr>
          <w:p w14:paraId="1289E99B">
            <w:pPr>
              <w:jc w:val="center"/>
              <w:rPr>
                <w:rFonts w:hint="default" w:ascii="Arial" w:hAnsi="Arial" w:eastAsia="思源宋体 CN" w:cs="Arial"/>
                <w:sz w:val="22"/>
                <w:szCs w:val="22"/>
                <w:lang w:val="en-US" w:eastAsia="zh-CN"/>
              </w:rPr>
            </w:pPr>
            <w:r>
              <w:rPr>
                <w:rFonts w:hint="default" w:ascii="Arial" w:hAnsi="Arial" w:cs="Arial"/>
                <w:sz w:val="22"/>
                <w:szCs w:val="22"/>
              </w:rPr>
              <w:t>6</w:t>
            </w:r>
          </w:p>
        </w:tc>
        <w:tc>
          <w:tcPr>
            <w:tcW w:w="770" w:type="pct"/>
            <w:vAlign w:val="center"/>
          </w:tcPr>
          <w:p w14:paraId="14D5EF3F">
            <w:pPr>
              <w:jc w:val="center"/>
              <w:rPr>
                <w:rFonts w:hint="default" w:ascii="Arial" w:hAnsi="Arial" w:cs="Arial"/>
                <w:sz w:val="22"/>
                <w:szCs w:val="22"/>
              </w:rPr>
            </w:pPr>
            <w:r>
              <w:rPr>
                <w:rFonts w:hint="default" w:ascii="Arial" w:hAnsi="Arial" w:cs="Arial"/>
                <w:sz w:val="22"/>
                <w:szCs w:val="22"/>
              </w:rPr>
              <w:t>5</w:t>
            </w:r>
          </w:p>
        </w:tc>
        <w:tc>
          <w:tcPr>
            <w:tcW w:w="759" w:type="pct"/>
            <w:vAlign w:val="center"/>
          </w:tcPr>
          <w:p w14:paraId="2C533FEF">
            <w:pPr>
              <w:jc w:val="center"/>
              <w:rPr>
                <w:rFonts w:hint="default" w:ascii="Arial" w:hAnsi="Arial" w:cs="Arial"/>
                <w:sz w:val="22"/>
                <w:szCs w:val="22"/>
              </w:rPr>
            </w:pPr>
            <w:r>
              <w:rPr>
                <w:rFonts w:hint="default" w:ascii="Arial" w:hAnsi="Arial" w:cs="Arial"/>
                <w:sz w:val="22"/>
                <w:szCs w:val="22"/>
              </w:rPr>
              <w:t>9</w:t>
            </w:r>
          </w:p>
        </w:tc>
        <w:tc>
          <w:tcPr>
            <w:tcW w:w="1818" w:type="pct"/>
            <w:vAlign w:val="center"/>
          </w:tcPr>
          <w:p w14:paraId="551B61A2">
            <w:pPr>
              <w:jc w:val="center"/>
              <w:rPr>
                <w:rFonts w:hint="default" w:ascii="Arial" w:hAnsi="Arial" w:cs="Arial"/>
                <w:sz w:val="22"/>
                <w:szCs w:val="22"/>
              </w:rPr>
            </w:pPr>
            <w:r>
              <w:rPr>
                <w:rFonts w:hint="default" w:ascii="Arial" w:hAnsi="Arial" w:cs="Arial"/>
                <w:sz w:val="22"/>
                <w:szCs w:val="22"/>
              </w:rPr>
              <w:t>30-50 minut</w:t>
            </w:r>
          </w:p>
        </w:tc>
      </w:tr>
      <w:tr w14:paraId="723AE5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811" w:type="pct"/>
            <w:vAlign w:val="center"/>
          </w:tcPr>
          <w:p w14:paraId="3B9073B5">
            <w:pPr>
              <w:jc w:val="center"/>
              <w:rPr>
                <w:rFonts w:hint="default" w:ascii="Arial" w:hAnsi="Arial" w:cs="Arial"/>
                <w:sz w:val="22"/>
                <w:szCs w:val="22"/>
              </w:rPr>
            </w:pPr>
            <w:r>
              <w:rPr>
                <w:rFonts w:hint="default" w:ascii="Arial" w:hAnsi="Arial" w:cs="Arial"/>
                <w:sz w:val="22"/>
                <w:szCs w:val="22"/>
              </w:rPr>
              <w:t>SCA-80</w:t>
            </w:r>
          </w:p>
        </w:tc>
        <w:tc>
          <w:tcPr>
            <w:tcW w:w="840" w:type="pct"/>
            <w:vAlign w:val="center"/>
          </w:tcPr>
          <w:p w14:paraId="667AC072">
            <w:pPr>
              <w:jc w:val="center"/>
              <w:rPr>
                <w:rFonts w:hint="default" w:ascii="Arial" w:hAnsi="Arial" w:cs="Arial"/>
                <w:sz w:val="22"/>
                <w:szCs w:val="22"/>
              </w:rPr>
            </w:pPr>
            <w:r>
              <w:rPr>
                <w:rFonts w:hint="default" w:ascii="Arial" w:hAnsi="Arial" w:cs="Arial"/>
                <w:sz w:val="22"/>
                <w:szCs w:val="22"/>
              </w:rPr>
              <w:t>8</w:t>
            </w:r>
          </w:p>
        </w:tc>
        <w:tc>
          <w:tcPr>
            <w:tcW w:w="770" w:type="pct"/>
            <w:vAlign w:val="center"/>
          </w:tcPr>
          <w:p w14:paraId="6342C2C1">
            <w:pPr>
              <w:jc w:val="center"/>
              <w:rPr>
                <w:rFonts w:hint="default" w:ascii="Arial" w:hAnsi="Arial" w:cs="Arial"/>
                <w:sz w:val="22"/>
                <w:szCs w:val="22"/>
              </w:rPr>
            </w:pPr>
            <w:r>
              <w:rPr>
                <w:rFonts w:hint="default" w:ascii="Arial" w:hAnsi="Arial" w:cs="Arial"/>
                <w:sz w:val="22"/>
                <w:szCs w:val="22"/>
              </w:rPr>
              <w:t>8</w:t>
            </w:r>
          </w:p>
        </w:tc>
        <w:tc>
          <w:tcPr>
            <w:tcW w:w="759" w:type="pct"/>
            <w:vAlign w:val="center"/>
          </w:tcPr>
          <w:p w14:paraId="52650A0F">
            <w:pPr>
              <w:jc w:val="center"/>
              <w:rPr>
                <w:rFonts w:hint="default" w:ascii="Arial" w:hAnsi="Arial" w:cs="Arial"/>
                <w:sz w:val="22"/>
                <w:szCs w:val="22"/>
              </w:rPr>
            </w:pPr>
            <w:r>
              <w:rPr>
                <w:rFonts w:hint="default" w:ascii="Arial" w:hAnsi="Arial" w:cs="Arial"/>
                <w:sz w:val="22"/>
                <w:szCs w:val="22"/>
              </w:rPr>
              <w:t>12</w:t>
            </w:r>
          </w:p>
        </w:tc>
        <w:tc>
          <w:tcPr>
            <w:tcW w:w="1818" w:type="pct"/>
            <w:vAlign w:val="center"/>
          </w:tcPr>
          <w:p w14:paraId="038B6507">
            <w:pPr>
              <w:jc w:val="center"/>
              <w:rPr>
                <w:rFonts w:hint="default" w:ascii="Arial" w:hAnsi="Arial" w:cs="Arial"/>
                <w:sz w:val="22"/>
                <w:szCs w:val="22"/>
              </w:rPr>
            </w:pPr>
            <w:r>
              <w:rPr>
                <w:rFonts w:hint="default" w:ascii="Arial" w:hAnsi="Arial" w:cs="Arial"/>
                <w:sz w:val="22"/>
                <w:szCs w:val="22"/>
              </w:rPr>
              <w:t>30-50 minut</w:t>
            </w:r>
          </w:p>
        </w:tc>
      </w:tr>
      <w:tr w14:paraId="0750D0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811" w:type="pct"/>
            <w:vAlign w:val="center"/>
          </w:tcPr>
          <w:p w14:paraId="2D106A46">
            <w:pPr>
              <w:jc w:val="center"/>
              <w:rPr>
                <w:rFonts w:hint="default" w:ascii="Arial" w:hAnsi="Arial" w:cs="Arial"/>
                <w:sz w:val="22"/>
                <w:szCs w:val="22"/>
              </w:rPr>
            </w:pPr>
            <w:r>
              <w:rPr>
                <w:rFonts w:hint="default" w:ascii="Arial" w:hAnsi="Arial" w:cs="Arial"/>
                <w:sz w:val="22"/>
                <w:szCs w:val="22"/>
              </w:rPr>
              <w:t>SCA-90</w:t>
            </w:r>
          </w:p>
        </w:tc>
        <w:tc>
          <w:tcPr>
            <w:tcW w:w="840" w:type="pct"/>
            <w:vAlign w:val="center"/>
          </w:tcPr>
          <w:p w14:paraId="653A3906">
            <w:pPr>
              <w:jc w:val="center"/>
              <w:rPr>
                <w:rFonts w:hint="default" w:ascii="Arial" w:hAnsi="Arial" w:cs="Arial"/>
                <w:sz w:val="22"/>
                <w:szCs w:val="22"/>
              </w:rPr>
            </w:pPr>
            <w:r>
              <w:rPr>
                <w:rFonts w:hint="default" w:ascii="Arial" w:hAnsi="Arial" w:cs="Arial"/>
                <w:sz w:val="22"/>
                <w:szCs w:val="22"/>
              </w:rPr>
              <w:t>9</w:t>
            </w:r>
          </w:p>
        </w:tc>
        <w:tc>
          <w:tcPr>
            <w:tcW w:w="770" w:type="pct"/>
            <w:vAlign w:val="center"/>
          </w:tcPr>
          <w:p w14:paraId="0769FEFA">
            <w:pPr>
              <w:jc w:val="center"/>
              <w:rPr>
                <w:rFonts w:hint="default" w:ascii="Arial" w:hAnsi="Arial" w:cs="Arial"/>
                <w:sz w:val="22"/>
                <w:szCs w:val="22"/>
              </w:rPr>
            </w:pPr>
            <w:r>
              <w:rPr>
                <w:rFonts w:hint="default" w:ascii="Arial" w:hAnsi="Arial" w:cs="Arial"/>
                <w:sz w:val="22"/>
                <w:szCs w:val="22"/>
              </w:rPr>
              <w:t>9</w:t>
            </w:r>
          </w:p>
        </w:tc>
        <w:tc>
          <w:tcPr>
            <w:tcW w:w="759" w:type="pct"/>
            <w:vAlign w:val="center"/>
          </w:tcPr>
          <w:p w14:paraId="1F9EB723">
            <w:pPr>
              <w:jc w:val="center"/>
              <w:rPr>
                <w:rFonts w:hint="default" w:ascii="Arial" w:hAnsi="Arial" w:cs="Arial"/>
                <w:sz w:val="22"/>
                <w:szCs w:val="22"/>
              </w:rPr>
            </w:pPr>
            <w:r>
              <w:rPr>
                <w:rFonts w:hint="default" w:ascii="Arial" w:hAnsi="Arial" w:cs="Arial"/>
                <w:sz w:val="22"/>
                <w:szCs w:val="22"/>
              </w:rPr>
              <w:t>13</w:t>
            </w:r>
          </w:p>
        </w:tc>
        <w:tc>
          <w:tcPr>
            <w:tcW w:w="1818" w:type="pct"/>
            <w:vAlign w:val="center"/>
          </w:tcPr>
          <w:p w14:paraId="2B8DF541">
            <w:pPr>
              <w:jc w:val="center"/>
              <w:rPr>
                <w:rFonts w:hint="default" w:ascii="Arial" w:hAnsi="Arial" w:cs="Arial"/>
                <w:sz w:val="22"/>
                <w:szCs w:val="22"/>
              </w:rPr>
            </w:pPr>
            <w:r>
              <w:rPr>
                <w:rFonts w:hint="default" w:ascii="Arial" w:hAnsi="Arial" w:cs="Arial"/>
                <w:sz w:val="22"/>
                <w:szCs w:val="22"/>
              </w:rPr>
              <w:t>30-50 minut</w:t>
            </w:r>
          </w:p>
        </w:tc>
      </w:tr>
      <w:tr w14:paraId="68510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5000" w:type="pct"/>
            <w:gridSpan w:val="5"/>
            <w:vAlign w:val="center"/>
          </w:tcPr>
          <w:p w14:paraId="5442A69A">
            <w:pPr>
              <w:jc w:val="left"/>
              <w:rPr>
                <w:rFonts w:hint="default" w:ascii="Arial" w:hAnsi="Arial" w:cs="Arial"/>
                <w:b/>
                <w:bCs/>
                <w:sz w:val="22"/>
                <w:szCs w:val="22"/>
              </w:rPr>
            </w:pPr>
            <w:r>
              <w:rPr>
                <w:rFonts w:hint="default" w:ascii="Arial" w:hAnsi="Arial" w:cs="Arial"/>
                <w:b/>
                <w:bCs/>
                <w:sz w:val="22"/>
                <w:szCs w:val="22"/>
              </w:rPr>
              <w:t>Powyższy sugerowany czas nagrzewania powinien zostać osiągnięty,</w:t>
            </w:r>
            <w:r>
              <w:rPr>
                <w:rFonts w:hint="eastAsia" w:ascii="Arial" w:hAnsi="Arial" w:cs="Arial"/>
                <w:b/>
                <w:bCs/>
                <w:sz w:val="22"/>
                <w:szCs w:val="22"/>
                <w:lang w:val="en-US" w:eastAsia="zh-CN"/>
              </w:rPr>
              <w:t xml:space="preserve"> </w:t>
            </w:r>
            <w:r>
              <w:rPr>
                <w:rFonts w:hint="default" w:ascii="Arial" w:hAnsi="Arial" w:cs="Arial"/>
                <w:b/>
                <w:bCs/>
                <w:sz w:val="22"/>
                <w:szCs w:val="22"/>
              </w:rPr>
              <w:t>w tym</w:t>
            </w:r>
            <w:r>
              <w:rPr>
                <w:rFonts w:hint="eastAsia" w:ascii="Arial" w:hAnsi="Arial" w:cs="Arial"/>
                <w:b/>
                <w:bCs/>
                <w:sz w:val="22"/>
                <w:szCs w:val="22"/>
                <w:lang w:val="en-US" w:eastAsia="zh-CN"/>
              </w:rPr>
              <w:t xml:space="preserve"> </w:t>
            </w:r>
            <w:r>
              <w:rPr>
                <w:rFonts w:hint="default" w:ascii="Arial" w:hAnsi="Arial" w:cs="Arial"/>
                <w:b/>
                <w:bCs/>
                <w:sz w:val="22"/>
                <w:szCs w:val="22"/>
              </w:rPr>
              <w:t>Ale</w:t>
            </w:r>
            <w:r>
              <w:rPr>
                <w:rFonts w:hint="eastAsia" w:ascii="Arial" w:hAnsi="Arial" w:cs="Arial"/>
                <w:b/>
                <w:bCs/>
                <w:sz w:val="22"/>
                <w:szCs w:val="22"/>
                <w:lang w:val="en-US" w:eastAsia="zh-CN"/>
              </w:rPr>
              <w:t xml:space="preserve"> </w:t>
            </w:r>
            <w:r>
              <w:rPr>
                <w:rFonts w:hint="default" w:ascii="Arial" w:hAnsi="Arial" w:cs="Arial"/>
                <w:b/>
                <w:bCs/>
                <w:sz w:val="22"/>
                <w:szCs w:val="22"/>
              </w:rPr>
              <w:t>nie</w:t>
            </w:r>
            <w:r>
              <w:rPr>
                <w:rFonts w:hint="eastAsia" w:ascii="Arial" w:hAnsi="Arial" w:cs="Arial"/>
                <w:b/>
                <w:bCs/>
                <w:sz w:val="22"/>
                <w:szCs w:val="22"/>
                <w:lang w:val="en-US" w:eastAsia="zh-CN"/>
              </w:rPr>
              <w:t xml:space="preserve"> </w:t>
            </w:r>
            <w:r>
              <w:rPr>
                <w:rFonts w:hint="default" w:ascii="Arial" w:hAnsi="Arial" w:cs="Arial"/>
                <w:b/>
                <w:bCs/>
                <w:sz w:val="22"/>
                <w:szCs w:val="22"/>
              </w:rPr>
              <w:t>ograniczone do:</w:t>
            </w:r>
          </w:p>
          <w:p w14:paraId="3CF01189">
            <w:pPr>
              <w:jc w:val="left"/>
              <w:rPr>
                <w:rFonts w:hint="default" w:ascii="Arial" w:hAnsi="Arial" w:cs="Arial"/>
                <w:sz w:val="22"/>
                <w:szCs w:val="22"/>
                <w:lang w:val="en-US" w:eastAsia="zh-CN"/>
              </w:rPr>
            </w:pPr>
            <w:r>
              <w:rPr>
                <w:rFonts w:hint="default" w:ascii="Arial" w:hAnsi="Arial" w:cs="Arial"/>
                <w:sz w:val="22"/>
                <w:szCs w:val="22"/>
              </w:rPr>
              <w:t xml:space="preserve">1. Termometr pokojowy zainstalowany naprzeciwko pieca sauny, blisko sufitu </w:t>
            </w:r>
            <w:r>
              <w:rPr>
                <w:rFonts w:hint="default" w:ascii="Arial" w:hAnsi="Arial" w:cs="Arial"/>
                <w:sz w:val="22"/>
                <w:szCs w:val="22"/>
                <w:lang w:val="en-US" w:eastAsia="zh-CN"/>
              </w:rPr>
              <w:t>.</w:t>
            </w:r>
          </w:p>
          <w:p w14:paraId="2C8666D7">
            <w:pPr>
              <w:jc w:val="left"/>
              <w:rPr>
                <w:rFonts w:hint="default" w:ascii="Arial" w:hAnsi="Arial" w:cs="Arial"/>
                <w:sz w:val="22"/>
                <w:szCs w:val="22"/>
                <w:lang w:val="en-US" w:eastAsia="zh-CN"/>
              </w:rPr>
            </w:pPr>
            <w:r>
              <w:rPr>
                <w:rFonts w:hint="default" w:ascii="Arial" w:hAnsi="Arial" w:cs="Arial"/>
                <w:sz w:val="22"/>
                <w:szCs w:val="22"/>
              </w:rPr>
              <w:t xml:space="preserve">2. Sauna jest zainstalowana wewnątrz pomieszczenia i posiada izolację zapobiegającą dyfuzji </w:t>
            </w:r>
            <w:r>
              <w:rPr>
                <w:rFonts w:hint="default" w:ascii="Arial" w:hAnsi="Arial" w:cs="Arial"/>
                <w:sz w:val="22"/>
                <w:szCs w:val="22"/>
                <w:lang w:val="en-US" w:eastAsia="zh-CN"/>
              </w:rPr>
              <w:t>.</w:t>
            </w:r>
          </w:p>
          <w:p w14:paraId="529CDE08">
            <w:pPr>
              <w:jc w:val="left"/>
              <w:rPr>
                <w:rFonts w:hint="default" w:ascii="Arial" w:hAnsi="Arial" w:cs="Arial"/>
                <w:sz w:val="22"/>
                <w:szCs w:val="22"/>
                <w:lang w:val="en-US" w:eastAsia="zh-CN"/>
              </w:rPr>
            </w:pPr>
            <w:r>
              <w:rPr>
                <w:rFonts w:hint="default" w:ascii="Arial" w:hAnsi="Arial" w:cs="Arial"/>
                <w:sz w:val="22"/>
                <w:szCs w:val="22"/>
              </w:rPr>
              <w:t xml:space="preserve">3. Ustaw pokrętło temperatury na maksimum </w:t>
            </w:r>
            <w:r>
              <w:rPr>
                <w:rFonts w:hint="default" w:ascii="Arial" w:hAnsi="Arial" w:cs="Arial"/>
                <w:sz w:val="22"/>
                <w:szCs w:val="22"/>
                <w:lang w:val="en-US" w:eastAsia="zh-CN"/>
              </w:rPr>
              <w:t>.</w:t>
            </w:r>
          </w:p>
        </w:tc>
      </w:tr>
    </w:tbl>
    <w:p w14:paraId="7B222DDC">
      <w:pPr>
        <w:keepNext w:val="0"/>
        <w:keepLines w:val="0"/>
        <w:widowControl/>
        <w:suppressLineNumbers w:val="0"/>
        <w:jc w:val="left"/>
        <w:rPr>
          <w:rFonts w:ascii="Arial" w:hAnsi="Arial" w:eastAsia="宋体" w:cs="Arial"/>
          <w:b/>
          <w:bCs/>
          <w:color w:val="070101"/>
          <w:kern w:val="0"/>
          <w:sz w:val="22"/>
          <w:szCs w:val="22"/>
          <w:lang w:val="en-US" w:eastAsia="zh-CN" w:bidi="ar"/>
        </w:rPr>
      </w:pPr>
    </w:p>
    <w:p w14:paraId="3EBD6964">
      <w:pPr>
        <w:keepNext w:val="0"/>
        <w:keepLines w:val="0"/>
        <w:widowControl/>
        <w:suppressLineNumbers w:val="0"/>
        <w:jc w:val="left"/>
      </w:pPr>
      <w:r>
        <w:rPr>
          <w:rFonts w:ascii="Arial" w:hAnsi="Arial" w:eastAsia="宋体" w:cs="Arial"/>
          <w:b/>
          <w:bCs/>
          <w:color w:val="070101"/>
          <w:kern w:val="0"/>
          <w:sz w:val="22"/>
          <w:szCs w:val="22"/>
          <w:lang w:val="en-US" w:eastAsia="zh-CN" w:bidi="ar"/>
        </w:rPr>
        <w:t>SKAŁY DO SAUN</w:t>
      </w:r>
    </w:p>
    <w:p w14:paraId="4B255180">
      <w:pPr>
        <w:keepNext w:val="0"/>
        <w:keepLines w:val="0"/>
        <w:widowControl/>
        <w:suppressLineNumbers w:val="0"/>
        <w:jc w:val="left"/>
      </w:pPr>
      <w:r>
        <w:rPr>
          <w:rFonts w:ascii="Arial" w:hAnsi="Arial" w:eastAsia="宋体" w:cs="Arial"/>
          <w:color w:val="000000"/>
          <w:kern w:val="0"/>
          <w:sz w:val="22"/>
          <w:szCs w:val="22"/>
          <w:lang w:val="en-US" w:eastAsia="zh-CN" w:bidi="ar"/>
        </w:rPr>
        <w:t>Zaleca się płukanie wszystkich kamieni w saunie w celu usunięcia wszelkich zanieczyszczeń.</w:t>
      </w:r>
    </w:p>
    <w:p w14:paraId="1B79A350">
      <w:pPr>
        <w:keepNext w:val="0"/>
        <w:keepLines w:val="0"/>
        <w:widowControl/>
        <w:suppressLineNumbers w:val="0"/>
        <w:jc w:val="left"/>
      </w:pPr>
      <w:r>
        <w:rPr>
          <w:rFonts w:hint="default" w:ascii="Arial" w:hAnsi="Arial" w:eastAsia="宋体" w:cs="Arial"/>
          <w:color w:val="000000"/>
          <w:kern w:val="0"/>
          <w:sz w:val="22"/>
          <w:szCs w:val="22"/>
          <w:lang w:val="en-US" w:eastAsia="zh-CN" w:bidi="ar"/>
        </w:rPr>
        <w:t>plamy lub kurz. Największe należy umieścić na dole. Nie</w:t>
      </w:r>
    </w:p>
    <w:p w14:paraId="31D4BD9F">
      <w:pPr>
        <w:keepNext w:val="0"/>
        <w:keepLines w:val="0"/>
        <w:widowControl/>
        <w:suppressLineNumbers w:val="0"/>
        <w:jc w:val="left"/>
      </w:pPr>
      <w:r>
        <w:rPr>
          <w:rFonts w:hint="default" w:ascii="Arial" w:hAnsi="Arial" w:eastAsia="宋体" w:cs="Arial"/>
          <w:color w:val="000000"/>
          <w:kern w:val="0"/>
          <w:sz w:val="22"/>
          <w:szCs w:val="22"/>
          <w:lang w:val="en-US" w:eastAsia="zh-CN" w:bidi="ar"/>
        </w:rPr>
        <w:t>nie należy umieszczać kamieni zbyt ciasno, aby nie blokować przepływu powietrza przez piec sauny.</w:t>
      </w:r>
    </w:p>
    <w:p w14:paraId="364D561E">
      <w:pPr>
        <w:keepNext w:val="0"/>
        <w:keepLines w:val="0"/>
        <w:widowControl/>
        <w:suppressLineNumbers w:val="0"/>
        <w:jc w:val="left"/>
      </w:pPr>
      <w:r>
        <w:rPr>
          <w:rFonts w:hint="default" w:ascii="Arial" w:hAnsi="Arial" w:eastAsia="宋体" w:cs="Arial"/>
          <w:color w:val="000000"/>
          <w:kern w:val="0"/>
          <w:sz w:val="22"/>
          <w:szCs w:val="22"/>
          <w:lang w:val="en-US" w:eastAsia="zh-CN" w:bidi="ar"/>
        </w:rPr>
        <w:t>Nowe należy załadować, gdy kamienie ulegną pęknięciu lub rozpadną się.</w:t>
      </w:r>
    </w:p>
    <w:p w14:paraId="36AE8819">
      <w:pPr>
        <w:keepNext w:val="0"/>
        <w:keepLines w:val="0"/>
        <w:widowControl/>
        <w:suppressLineNumbers w:val="0"/>
        <w:jc w:val="left"/>
      </w:pPr>
      <w:r>
        <w:rPr>
          <w:rFonts w:hint="default" w:ascii="Arial" w:hAnsi="Arial" w:eastAsia="宋体" w:cs="Arial"/>
          <w:color w:val="000000"/>
          <w:kern w:val="0"/>
          <w:sz w:val="22"/>
          <w:szCs w:val="22"/>
          <w:lang w:val="en-US" w:eastAsia="zh-CN" w:bidi="ar"/>
        </w:rPr>
        <w:t>Po zakończeniu pracy włóż do pieca odpowiednią ilość kamieni do sauny (10–15 kg).</w:t>
      </w:r>
    </w:p>
    <w:p w14:paraId="088B53F9">
      <w:pPr>
        <w:keepNext w:val="0"/>
        <w:keepLines w:val="0"/>
        <w:widowControl/>
        <w:suppressLineNumbers w:val="0"/>
        <w:jc w:val="left"/>
      </w:pPr>
      <w:r>
        <w:rPr>
          <w:rFonts w:hint="default" w:ascii="Arial" w:hAnsi="Arial" w:eastAsia="宋体" w:cs="Arial"/>
          <w:color w:val="000000"/>
          <w:kern w:val="0"/>
          <w:sz w:val="22"/>
          <w:szCs w:val="22"/>
          <w:lang w:val="en-US" w:eastAsia="zh-CN" w:bidi="ar"/>
        </w:rPr>
        <w:t xml:space="preserve">montaż pieca </w:t>
      </w:r>
      <w:r>
        <w:rPr>
          <w:rFonts w:hint="eastAsia" w:ascii="Arial" w:hAnsi="Arial" w:eastAsia="宋体" w:cs="Arial"/>
          <w:color w:val="000000"/>
          <w:kern w:val="0"/>
          <w:sz w:val="22"/>
          <w:szCs w:val="22"/>
          <w:lang w:val="en-US" w:eastAsia="zh-CN" w:bidi="ar"/>
        </w:rPr>
        <w:t xml:space="preserve">do sauny </w:t>
      </w:r>
      <w:r>
        <w:rPr>
          <w:rFonts w:ascii="Arial" w:hAnsi="Arial" w:eastAsia="宋体" w:cs="Arial"/>
          <w:color w:val="000000"/>
          <w:kern w:val="0"/>
          <w:sz w:val="22"/>
          <w:szCs w:val="22"/>
          <w:lang w:val="en-US" w:eastAsia="zh-CN" w:bidi="ar"/>
        </w:rPr>
        <w:t>i sterownika.</w:t>
      </w:r>
    </w:p>
    <w:p w14:paraId="3837B727">
      <w:pPr>
        <w:keepNext w:val="0"/>
        <w:keepLines w:val="0"/>
        <w:widowControl/>
        <w:suppressLineNumbers w:val="0"/>
        <w:jc w:val="left"/>
        <w:rPr>
          <w:rFonts w:ascii="Arial" w:hAnsi="Arial" w:eastAsia="宋体" w:cs="Arial"/>
          <w:b/>
          <w:bCs/>
          <w:color w:val="000000"/>
          <w:kern w:val="0"/>
          <w:sz w:val="22"/>
          <w:szCs w:val="22"/>
          <w:lang w:val="en-US" w:eastAsia="zh-CN" w:bidi="ar"/>
        </w:rPr>
      </w:pPr>
    </w:p>
    <w:p w14:paraId="56E5A645">
      <w:pPr>
        <w:keepNext w:val="0"/>
        <w:keepLines w:val="0"/>
        <w:widowControl/>
        <w:suppressLineNumbers w:val="0"/>
        <w:jc w:val="left"/>
        <w:rPr>
          <w:rFonts w:hint="default" w:ascii="Arial" w:hAnsi="Arial" w:cs="Arial"/>
        </w:rPr>
      </w:pPr>
      <w:r>
        <w:rPr>
          <w:rFonts w:hint="default" w:ascii="Arial" w:hAnsi="Arial" w:eastAsia="宋体" w:cs="Arial"/>
          <w:b/>
          <w:bCs/>
          <w:color w:val="000000"/>
          <w:kern w:val="0"/>
          <w:sz w:val="22"/>
          <w:szCs w:val="22"/>
          <w:lang w:val="en-US" w:eastAsia="zh-CN" w:bidi="ar"/>
        </w:rPr>
        <w:t>UWAGA:</w:t>
      </w:r>
    </w:p>
    <w:p w14:paraId="18D789F8">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Kamienie do sauny muszą być najwyższej jakości, ponieważ temperatura w saunie</w:t>
      </w:r>
    </w:p>
    <w:p w14:paraId="57EBD9BA">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Grzejnik jest bardzo wysoki. Skały gorszej jakości nie wytrzymują ciepła i</w:t>
      </w:r>
    </w:p>
    <w:p w14:paraId="4FCA7958">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Mogą one łatwo pękać lub kruszyć się z powodu dużych zmian temperatury, co może uszkodzić elementy grzewcze. Kamienie te mogą również przeciwdziałać</w:t>
      </w:r>
    </w:p>
    <w:p w14:paraId="7890BFEB">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cyrkulacja ciepła, ponieważ łatwo się utleniają, a następnie piec sauny</w:t>
      </w:r>
    </w:p>
    <w:p w14:paraId="10703C12">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może ulec uszkodzeniu podczas podgrzewania kamienia lub polewania go wodą</w:t>
      </w:r>
    </w:p>
    <w:p w14:paraId="69F7667D">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opary.</w:t>
      </w:r>
    </w:p>
    <w:p w14:paraId="089CD6F6">
      <w:pPr>
        <w:keepNext w:val="0"/>
        <w:keepLines w:val="0"/>
        <w:widowControl/>
        <w:suppressLineNumbers w:val="0"/>
        <w:jc w:val="left"/>
        <w:rPr>
          <w:rFonts w:hint="default" w:ascii="Arial" w:hAnsi="Arial" w:cs="Arial"/>
          <w:b/>
          <w:bCs/>
        </w:rPr>
      </w:pPr>
      <w:r>
        <w:rPr>
          <w:rFonts w:hint="default" w:ascii="Arial" w:hAnsi="Arial" w:eastAsia="宋体" w:cs="Arial"/>
          <w:b/>
          <w:bCs/>
          <w:i/>
          <w:iCs/>
          <w:color w:val="000000"/>
          <w:kern w:val="0"/>
          <w:sz w:val="22"/>
          <w:szCs w:val="22"/>
          <w:lang w:val="en-US" w:eastAsia="zh-CN" w:bidi="ar"/>
        </w:rPr>
        <w:t xml:space="preserve">Czas polać kamień do sauny wodą </w:t>
      </w:r>
      <w:r>
        <w:rPr>
          <w:rFonts w:hint="default" w:ascii="Arial" w:hAnsi="Arial" w:eastAsia="宋体" w:cs="Arial"/>
          <w:b/>
          <w:bCs/>
          <w:color w:val="000000"/>
          <w:kern w:val="0"/>
          <w:sz w:val="22"/>
          <w:szCs w:val="22"/>
          <w:lang w:val="en-US" w:eastAsia="zh-CN" w:bidi="ar"/>
        </w:rPr>
        <w:t>:</w:t>
      </w:r>
    </w:p>
    <w:p w14:paraId="2289D36F">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Nadszedł właściwy czas na polewanie kamieni sauny wodą, gdy kamienie</w:t>
      </w:r>
    </w:p>
    <w:p w14:paraId="5579DFBA">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są wystarczająco gorące, aby umożliwić całkowite odparowanie wody po około 1 godzinie</w:t>
      </w:r>
    </w:p>
    <w:p w14:paraId="73C35AD9">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włączenie pieca do sauny z kamieniami sauny.</w:t>
      </w:r>
    </w:p>
    <w:p w14:paraId="60F92BF1">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Zacznij od małych ilości – wlej tylko niewielką ilość wody – około pół szklanki (około</w:t>
      </w:r>
    </w:p>
    <w:p w14:paraId="6A49E728">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50–80 ml) — na kamienie na górze grzejnika elektrycznego.</w:t>
      </w:r>
    </w:p>
    <w:p w14:paraId="252E9D0B">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Dostosuj odpowiednio – stopniowo zwiększaj lub zmniejszaj ilość wlewanego płynu</w:t>
      </w:r>
    </w:p>
    <w:p w14:paraId="50D917FA">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w oparciu o Twój poziom komfortu.</w:t>
      </w:r>
    </w:p>
    <w:p w14:paraId="1C106B51">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Unikaj przesady – jeśli zauważysz, że z dna naczynia wypływa woda,</w:t>
      </w:r>
    </w:p>
    <w:p w14:paraId="6F0311EF">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podgrzewacza, oznacza to, że wlałeś zbyt dużo wody lub kamienie nie są wystarczająco gorące, co może spowodować uszkodzenie urządzenia lub stworzyć zagrożenie bezpieczeństwa.</w:t>
      </w:r>
    </w:p>
    <w:p w14:paraId="44C15D74">
      <w:pPr>
        <w:keepNext w:val="0"/>
        <w:keepLines w:val="0"/>
        <w:widowControl/>
        <w:suppressLineNumbers w:val="0"/>
        <w:jc w:val="left"/>
        <w:rPr>
          <w:rFonts w:ascii="Arial" w:hAnsi="Arial" w:eastAsia="宋体" w:cs="Arial"/>
          <w:b/>
          <w:bCs/>
          <w:color w:val="070101"/>
          <w:kern w:val="0"/>
          <w:sz w:val="22"/>
          <w:szCs w:val="22"/>
          <w:lang w:val="en-US" w:eastAsia="zh-CN" w:bidi="ar"/>
        </w:rPr>
      </w:pPr>
    </w:p>
    <w:p w14:paraId="79F726D0">
      <w:pPr>
        <w:keepNext w:val="0"/>
        <w:keepLines w:val="0"/>
        <w:widowControl/>
        <w:suppressLineNumbers w:val="0"/>
        <w:jc w:val="left"/>
      </w:pPr>
      <w:r>
        <w:rPr>
          <w:rFonts w:ascii="Arial" w:hAnsi="Arial" w:eastAsia="宋体" w:cs="Arial"/>
          <w:b/>
          <w:bCs/>
          <w:color w:val="070101"/>
          <w:kern w:val="0"/>
          <w:sz w:val="22"/>
          <w:szCs w:val="22"/>
          <w:lang w:val="en-US" w:eastAsia="zh-CN" w:bidi="ar"/>
        </w:rPr>
        <w:t>GWARANCJA</w:t>
      </w:r>
    </w:p>
    <w:p w14:paraId="1C3199A8">
      <w:pPr>
        <w:keepNext w:val="0"/>
        <w:keepLines w:val="0"/>
        <w:widowControl/>
        <w:suppressLineNumbers w:val="0"/>
        <w:jc w:val="left"/>
      </w:pPr>
      <w:r>
        <w:rPr>
          <w:rFonts w:ascii="Arial" w:hAnsi="Arial" w:eastAsia="宋体" w:cs="Arial"/>
          <w:color w:val="000000"/>
          <w:kern w:val="0"/>
          <w:sz w:val="22"/>
          <w:szCs w:val="22"/>
          <w:lang w:val="en-US" w:eastAsia="zh-CN" w:bidi="ar"/>
        </w:rPr>
        <w:t>1.Panel sterowania objęty jest roczną gwarancją.</w:t>
      </w:r>
    </w:p>
    <w:p w14:paraId="2290C4D6">
      <w:pPr>
        <w:keepNext w:val="0"/>
        <w:keepLines w:val="0"/>
        <w:widowControl/>
        <w:suppressLineNumbers w:val="0"/>
        <w:jc w:val="left"/>
      </w:pPr>
      <w:r>
        <w:rPr>
          <w:rFonts w:hint="default" w:ascii="Arial" w:hAnsi="Arial" w:eastAsia="宋体" w:cs="Arial"/>
          <w:color w:val="000000"/>
          <w:kern w:val="0"/>
          <w:sz w:val="22"/>
          <w:szCs w:val="22"/>
          <w:lang w:val="en-US" w:eastAsia="zh-CN" w:bidi="ar"/>
        </w:rPr>
        <w:t>2. Korpus główny pieca do sauny objęty jest roczną gwarancją.</w:t>
      </w:r>
    </w:p>
    <w:p w14:paraId="3123006A">
      <w:pPr>
        <w:keepNext w:val="0"/>
        <w:keepLines w:val="0"/>
        <w:widowControl/>
        <w:suppressLineNumbers w:val="0"/>
        <w:jc w:val="left"/>
      </w:pPr>
      <w:r>
        <w:rPr>
          <w:rFonts w:hint="default" w:ascii="Arial" w:hAnsi="Arial" w:eastAsia="宋体" w:cs="Arial"/>
          <w:color w:val="000000"/>
          <w:kern w:val="0"/>
          <w:sz w:val="22"/>
          <w:szCs w:val="22"/>
          <w:lang w:val="en-US" w:eastAsia="zh-CN" w:bidi="ar"/>
        </w:rPr>
        <w:t>3. Poniższe sytuacje nie są gwarantowane:</w:t>
      </w:r>
    </w:p>
    <w:p w14:paraId="31D11421">
      <w:pPr>
        <w:keepNext w:val="0"/>
        <w:keepLines w:val="0"/>
        <w:widowControl/>
        <w:suppressLineNumbers w:val="0"/>
        <w:jc w:val="left"/>
      </w:pPr>
      <w:r>
        <w:rPr>
          <w:rFonts w:hint="default" w:ascii="Arial" w:hAnsi="Arial" w:eastAsia="宋体" w:cs="Arial"/>
          <w:color w:val="000000"/>
          <w:kern w:val="0"/>
          <w:sz w:val="22"/>
          <w:szCs w:val="22"/>
          <w:lang w:val="en-US" w:eastAsia="zh-CN" w:bidi="ar"/>
        </w:rPr>
        <w:t>1) Montaż lub demontaż konstrukcji wewnętrznej przez osoby nieprofesjonalne</w:t>
      </w:r>
    </w:p>
    <w:p w14:paraId="4E15014B">
      <w:pPr>
        <w:keepNext w:val="0"/>
        <w:keepLines w:val="0"/>
        <w:widowControl/>
        <w:suppressLineNumbers w:val="0"/>
        <w:jc w:val="left"/>
      </w:pPr>
      <w:r>
        <w:rPr>
          <w:rFonts w:hint="default" w:ascii="Arial" w:hAnsi="Arial" w:eastAsia="宋体" w:cs="Arial"/>
          <w:color w:val="000000"/>
          <w:kern w:val="0"/>
          <w:sz w:val="22"/>
          <w:szCs w:val="22"/>
          <w:lang w:val="en-US" w:eastAsia="zh-CN" w:bidi="ar"/>
        </w:rPr>
        <w:t>personel;</w:t>
      </w:r>
    </w:p>
    <w:p w14:paraId="1109CC43">
      <w:pPr>
        <w:keepNext w:val="0"/>
        <w:keepLines w:val="0"/>
        <w:widowControl/>
        <w:suppressLineNumbers w:val="0"/>
        <w:jc w:val="left"/>
      </w:pPr>
      <w:r>
        <w:rPr>
          <w:rFonts w:hint="default" w:ascii="Arial" w:hAnsi="Arial" w:eastAsia="宋体" w:cs="Arial"/>
          <w:color w:val="000000"/>
          <w:kern w:val="0"/>
          <w:sz w:val="22"/>
          <w:szCs w:val="22"/>
          <w:lang w:val="en-US" w:eastAsia="zh-CN" w:bidi="ar"/>
        </w:rPr>
        <w:t>2) Zakres wahań napięcia zasilania &gt;±10%;</w:t>
      </w:r>
    </w:p>
    <w:p w14:paraId="50DE1278">
      <w:pPr>
        <w:keepNext w:val="0"/>
        <w:keepLines w:val="0"/>
        <w:widowControl/>
        <w:suppressLineNumbers w:val="0"/>
        <w:jc w:val="left"/>
      </w:pPr>
      <w:r>
        <w:rPr>
          <w:rFonts w:hint="default" w:ascii="Arial" w:hAnsi="Arial" w:eastAsia="宋体" w:cs="Arial"/>
          <w:color w:val="000000"/>
          <w:kern w:val="0"/>
          <w:sz w:val="22"/>
          <w:szCs w:val="22"/>
          <w:lang w:val="en-US" w:eastAsia="zh-CN" w:bidi="ar"/>
        </w:rPr>
        <w:t>3) Nieprawidłowe działanie kamieni w piecu do sauny;</w:t>
      </w:r>
    </w:p>
    <w:p w14:paraId="6157F961">
      <w:pPr>
        <w:keepNext w:val="0"/>
        <w:keepLines w:val="0"/>
        <w:widowControl/>
        <w:suppressLineNumbers w:val="0"/>
        <w:jc w:val="left"/>
        <w:rPr>
          <w:rFonts w:hint="default" w:ascii="Arial" w:hAnsi="Arial" w:eastAsia="宋体" w:cs="Arial"/>
          <w:color w:val="000000"/>
          <w:kern w:val="0"/>
          <w:sz w:val="22"/>
          <w:szCs w:val="22"/>
          <w:lang w:val="en-US" w:eastAsia="zh-CN" w:bidi="ar"/>
        </w:rPr>
      </w:pPr>
      <w:r>
        <w:rPr>
          <w:rFonts w:hint="default" w:ascii="Arial" w:hAnsi="Arial" w:eastAsia="宋体" w:cs="Arial"/>
          <w:color w:val="000000"/>
          <w:kern w:val="0"/>
          <w:sz w:val="22"/>
          <w:szCs w:val="22"/>
          <w:lang w:val="en-US" w:eastAsia="zh-CN" w:bidi="ar"/>
        </w:rPr>
        <w:t>4) Montaż niezgodny z wymiarami podanymi w instrukcji.</w:t>
      </w:r>
    </w:p>
    <w:p w14:paraId="51FBA7FE">
      <w:pPr>
        <w:keepNext w:val="0"/>
        <w:keepLines w:val="0"/>
        <w:widowControl/>
        <w:suppressLineNumbers w:val="0"/>
        <w:jc w:val="left"/>
        <w:rPr>
          <w:rFonts w:hint="default" w:ascii="Arial" w:hAnsi="Arial" w:eastAsia="宋体" w:cs="Arial"/>
          <w:color w:val="000000"/>
          <w:kern w:val="0"/>
          <w:sz w:val="22"/>
          <w:szCs w:val="22"/>
          <w:lang w:val="en-US" w:eastAsia="zh-CN" w:bidi="ar"/>
        </w:rPr>
      </w:pPr>
    </w:p>
    <w:p w14:paraId="1A4558C0">
      <w:pPr>
        <w:keepNext w:val="0"/>
        <w:keepLines w:val="0"/>
        <w:widowControl/>
        <w:suppressLineNumbers w:val="0"/>
        <w:jc w:val="left"/>
        <w:rPr>
          <w:sz w:val="28"/>
          <w:szCs w:val="32"/>
        </w:rPr>
      </w:pPr>
      <w:r>
        <w:rPr>
          <w:rFonts w:ascii="Arial" w:hAnsi="Arial" w:eastAsia="宋体" w:cs="Arial"/>
          <w:b/>
          <w:bCs/>
          <w:color w:val="070101"/>
          <w:kern w:val="0"/>
          <w:sz w:val="28"/>
          <w:szCs w:val="28"/>
          <w:lang w:val="en-US" w:eastAsia="zh-CN" w:bidi="ar"/>
        </w:rPr>
        <w:t>ROZWIĄZYWANIE PROBLEMÓW</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128"/>
        <w:gridCol w:w="2364"/>
        <w:gridCol w:w="3878"/>
      </w:tblGrid>
      <w:tr w14:paraId="6B85D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3" w:hRule="atLeast"/>
          <w:jc w:val="center"/>
        </w:trPr>
        <w:tc>
          <w:tcPr>
            <w:tcW w:w="765" w:type="pc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019F9CFF">
            <w:pPr>
              <w:jc w:val="center"/>
              <w:rPr>
                <w:rFonts w:hint="default"/>
                <w:b/>
                <w:bCs/>
                <w:color w:val="000000"/>
                <w:lang w:val="en-US"/>
              </w:rPr>
            </w:pPr>
            <w:r>
              <w:rPr>
                <w:b/>
                <w:bCs/>
                <w:color w:val="000000"/>
                <w:lang w:val="en-US" w:eastAsia="zh-CN"/>
              </w:rPr>
              <w:t>Objaw</w:t>
            </w:r>
          </w:p>
        </w:tc>
        <w:tc>
          <w:tcPr>
            <w:tcW w:w="1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071FA3">
            <w:pPr>
              <w:jc w:val="center"/>
              <w:rPr>
                <w:rFonts w:hint="default"/>
                <w:b/>
                <w:bCs/>
                <w:color w:val="000000"/>
                <w:lang w:val="en-US"/>
              </w:rPr>
            </w:pPr>
            <w:r>
              <w:rPr>
                <w:rFonts w:hint="default"/>
                <w:b/>
                <w:bCs/>
                <w:color w:val="000000"/>
                <w:lang w:val="en-US" w:eastAsia="zh-CN"/>
              </w:rPr>
              <w:t>Możliwa przyczyna</w:t>
            </w:r>
          </w:p>
        </w:tc>
        <w:tc>
          <w:tcPr>
            <w:tcW w:w="26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BA617A">
            <w:pPr>
              <w:jc w:val="center"/>
              <w:rPr>
                <w:rFonts w:hint="default"/>
                <w:b/>
                <w:bCs/>
                <w:color w:val="000000"/>
                <w:lang w:val="en-US"/>
              </w:rPr>
            </w:pPr>
            <w:r>
              <w:rPr>
                <w:b/>
                <w:bCs/>
                <w:color w:val="000000"/>
                <w:lang w:val="en-US" w:eastAsia="zh-CN"/>
              </w:rPr>
              <w:t>Zaradzić</w:t>
            </w:r>
          </w:p>
        </w:tc>
      </w:tr>
      <w:tr w14:paraId="1F357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172" w:hRule="atLeast"/>
          <w:jc w:val="center"/>
        </w:trPr>
        <w:tc>
          <w:tcPr>
            <w:tcW w:w="7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9EABD2">
            <w:pPr>
              <w:jc w:val="center"/>
              <w:rPr>
                <w:rFonts w:hint="default"/>
                <w:b w:val="0"/>
                <w:color w:val="000000"/>
                <w:lang w:val="en-US"/>
              </w:rPr>
            </w:pPr>
            <w:r>
              <w:rPr>
                <w:b w:val="0"/>
                <w:color w:val="000000"/>
                <w:lang w:val="en-US" w:eastAsia="zh-CN"/>
              </w:rPr>
              <w:t>Niski ogień</w:t>
            </w:r>
          </w:p>
        </w:tc>
        <w:tc>
          <w:tcPr>
            <w:tcW w:w="1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AC1590">
            <w:pPr>
              <w:jc w:val="left"/>
              <w:rPr>
                <w:rFonts w:hint="default"/>
                <w:b w:val="0"/>
                <w:color w:val="000000"/>
                <w:lang w:val="en-US"/>
              </w:rPr>
            </w:pPr>
            <w:r>
              <w:rPr>
                <w:b w:val="0"/>
                <w:color w:val="000000"/>
                <w:lang w:val="en-US" w:eastAsia="zh-CN"/>
              </w:rPr>
              <w:t xml:space="preserve">Termostat nie jest </w:t>
            </w:r>
            <w:r>
              <w:rPr>
                <w:rFonts w:hint="default"/>
                <w:b w:val="0"/>
                <w:color w:val="000000"/>
                <w:lang w:val="en-US" w:eastAsia="zh-CN"/>
              </w:rPr>
              <w:t>ustawiony</w:t>
            </w:r>
            <w:r>
              <w:rPr>
                <w:rFonts w:hint="eastAsia"/>
                <w:b w:val="0"/>
                <w:color w:val="000000"/>
                <w:lang w:val="en-US" w:eastAsia="zh-CN"/>
              </w:rPr>
              <w:t xml:space="preserve"> </w:t>
            </w:r>
            <w:r>
              <w:rPr>
                <w:rFonts w:hint="default"/>
                <w:b w:val="0"/>
                <w:color w:val="000000"/>
                <w:lang w:val="en-US" w:eastAsia="zh-CN"/>
              </w:rPr>
              <w:t xml:space="preserve">wystarczająco wysoki </w:t>
            </w:r>
            <w:r>
              <w:rPr>
                <w:rFonts w:hint="eastAsia"/>
                <w:b w:val="0"/>
                <w:color w:val="000000"/>
                <w:lang w:val="en-US" w:eastAsia="zh-CN"/>
              </w:rPr>
              <w:t xml:space="preserve">. </w:t>
            </w:r>
            <w:r>
              <w:rPr>
                <w:rFonts w:hint="default"/>
                <w:b w:val="0"/>
                <w:color w:val="000000"/>
                <w:lang w:val="en-US" w:eastAsia="zh-CN"/>
              </w:rPr>
              <w:t>Długość timera jest mniejsza niż 180</w:t>
            </w:r>
            <w:r>
              <w:rPr>
                <w:rFonts w:hint="eastAsia"/>
                <w:b w:val="0"/>
                <w:color w:val="000000"/>
                <w:lang w:val="en-US" w:eastAsia="zh-CN"/>
              </w:rPr>
              <w:t xml:space="preserve"> </w:t>
            </w:r>
            <w:r>
              <w:rPr>
                <w:rFonts w:hint="default"/>
                <w:b w:val="0"/>
                <w:color w:val="000000"/>
                <w:lang w:val="en-US" w:eastAsia="zh-CN"/>
              </w:rPr>
              <w:t>protokół.</w:t>
            </w:r>
          </w:p>
        </w:tc>
        <w:tc>
          <w:tcPr>
            <w:tcW w:w="26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74089B">
            <w:pPr>
              <w:jc w:val="left"/>
              <w:rPr>
                <w:b w:val="0"/>
                <w:color w:val="000000"/>
              </w:rPr>
            </w:pPr>
            <w:r>
              <w:rPr>
                <w:b w:val="0"/>
                <w:color w:val="000000"/>
                <w:lang w:val="en-US" w:eastAsia="zh-CN"/>
              </w:rPr>
              <w:t>Podnieś ustawienie termostatu.</w:t>
            </w:r>
          </w:p>
          <w:p w14:paraId="090B05C5">
            <w:pPr>
              <w:jc w:val="left"/>
              <w:rPr>
                <w:rFonts w:hint="default"/>
                <w:b w:val="0"/>
                <w:color w:val="000000"/>
                <w:lang w:val="en-US"/>
              </w:rPr>
            </w:pPr>
            <w:r>
              <w:rPr>
                <w:rFonts w:hint="default"/>
                <w:b w:val="0"/>
                <w:color w:val="000000"/>
                <w:lang w:val="en-US" w:eastAsia="zh-CN"/>
              </w:rPr>
              <w:t>Podnieś ustawienie czasu do pełnych 180</w:t>
            </w:r>
            <w:r>
              <w:rPr>
                <w:rFonts w:hint="eastAsia"/>
                <w:b w:val="0"/>
                <w:color w:val="000000"/>
                <w:lang w:val="en-US" w:eastAsia="zh-CN"/>
              </w:rPr>
              <w:t xml:space="preserve"> </w:t>
            </w:r>
            <w:r>
              <w:rPr>
                <w:rFonts w:hint="default"/>
                <w:b w:val="0"/>
                <w:color w:val="000000"/>
                <w:lang w:val="en-US" w:eastAsia="zh-CN"/>
              </w:rPr>
              <w:t>protokół.</w:t>
            </w:r>
          </w:p>
        </w:tc>
      </w:tr>
      <w:tr w14:paraId="378A9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0" w:hRule="atLeast"/>
          <w:jc w:val="center"/>
        </w:trPr>
        <w:tc>
          <w:tcPr>
            <w:tcW w:w="7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DB590A">
            <w:pPr>
              <w:jc w:val="center"/>
              <w:rPr>
                <w:rFonts w:hint="default"/>
                <w:b w:val="0"/>
                <w:color w:val="000000"/>
                <w:lang w:val="en-US"/>
              </w:rPr>
            </w:pPr>
            <w:r>
              <w:rPr>
                <w:b w:val="0"/>
                <w:color w:val="000000"/>
                <w:lang w:val="en-US" w:eastAsia="zh-CN"/>
              </w:rPr>
              <w:t>Bez ciepła</w:t>
            </w:r>
          </w:p>
        </w:tc>
        <w:tc>
          <w:tcPr>
            <w:tcW w:w="1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7C69DE">
            <w:pPr>
              <w:jc w:val="left"/>
              <w:rPr>
                <w:b w:val="0"/>
                <w:color w:val="000000"/>
              </w:rPr>
            </w:pPr>
            <w:r>
              <w:rPr>
                <w:b w:val="0"/>
                <w:color w:val="000000"/>
                <w:lang w:val="en-US" w:eastAsia="zh-CN"/>
              </w:rPr>
              <w:t>Temperatura wewnętrzna</w:t>
            </w:r>
            <w:r>
              <w:rPr>
                <w:rFonts w:hint="eastAsia"/>
                <w:b w:val="0"/>
                <w:color w:val="000000"/>
                <w:lang w:val="en-US" w:eastAsia="zh-CN"/>
              </w:rPr>
              <w:t xml:space="preserve"> </w:t>
            </w:r>
            <w:r>
              <w:rPr>
                <w:rFonts w:hint="default"/>
                <w:b w:val="0"/>
                <w:color w:val="000000"/>
                <w:lang w:val="en-US" w:eastAsia="zh-CN"/>
              </w:rPr>
              <w:t>aktywowany wyłącznik bezpieczeństwa.</w:t>
            </w:r>
          </w:p>
          <w:p w14:paraId="4D65C2D5">
            <w:pPr>
              <w:jc w:val="left"/>
              <w:rPr>
                <w:rFonts w:hint="default"/>
                <w:b w:val="0"/>
                <w:color w:val="000000"/>
                <w:lang w:val="en-US"/>
              </w:rPr>
            </w:pPr>
            <w:r>
              <w:rPr>
                <w:rFonts w:hint="default"/>
                <w:b w:val="0"/>
                <w:color w:val="000000"/>
                <w:lang w:val="en-US" w:eastAsia="zh-CN"/>
              </w:rPr>
              <w:t>Więcej szczegółów znajdziesz tutaj</w:t>
            </w:r>
            <w:r>
              <w:rPr>
                <w:rFonts w:hint="eastAsia"/>
                <w:b w:val="0"/>
                <w:color w:val="000000"/>
                <w:lang w:val="en-US" w:eastAsia="zh-CN"/>
              </w:rPr>
              <w:t xml:space="preserve"> </w:t>
            </w:r>
            <w:r>
              <w:rPr>
                <w:rFonts w:hint="default"/>
                <w:b w:val="0"/>
                <w:color w:val="000000"/>
                <w:lang w:val="en-US" w:eastAsia="zh-CN"/>
              </w:rPr>
              <w:t>limit temperatury</w:t>
            </w:r>
            <w:r>
              <w:rPr>
                <w:rFonts w:hint="eastAsia"/>
                <w:b w:val="0"/>
                <w:color w:val="000000"/>
                <w:lang w:val="en-US" w:eastAsia="zh-CN"/>
              </w:rPr>
              <w:t xml:space="preserve"> </w:t>
            </w:r>
            <w:r>
              <w:rPr>
                <w:rFonts w:hint="default"/>
                <w:b w:val="0"/>
                <w:color w:val="000000"/>
                <w:lang w:val="en-US" w:eastAsia="zh-CN"/>
              </w:rPr>
              <w:t>zmiana położenia rysunku 3.</w:t>
            </w:r>
          </w:p>
        </w:tc>
        <w:tc>
          <w:tcPr>
            <w:tcW w:w="26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E27EEA">
            <w:pPr>
              <w:jc w:val="left"/>
              <w:rPr>
                <w:b w:val="0"/>
                <w:color w:val="000000"/>
              </w:rPr>
            </w:pPr>
            <w:r>
              <w:rPr>
                <w:b w:val="0"/>
                <w:color w:val="000000"/>
                <w:lang w:val="en-US" w:eastAsia="zh-CN"/>
              </w:rPr>
              <w:t>Zresetuj zabezpieczenie temperaturowe</w:t>
            </w:r>
            <w:r>
              <w:rPr>
                <w:rFonts w:hint="eastAsia"/>
                <w:b w:val="0"/>
                <w:color w:val="000000"/>
                <w:lang w:val="en-US" w:eastAsia="zh-CN"/>
              </w:rPr>
              <w:t xml:space="preserve"> </w:t>
            </w:r>
            <w:r>
              <w:rPr>
                <w:rFonts w:hint="default"/>
                <w:b w:val="0"/>
                <w:color w:val="000000"/>
                <w:lang w:val="en-US" w:eastAsia="zh-CN"/>
              </w:rPr>
              <w:t>przełącznik.</w:t>
            </w:r>
          </w:p>
          <w:p w14:paraId="77FC6DD6">
            <w:pPr>
              <w:jc w:val="left"/>
              <w:rPr>
                <w:b w:val="0"/>
                <w:color w:val="000000"/>
              </w:rPr>
            </w:pPr>
            <w:r>
              <w:rPr>
                <w:rFonts w:hint="default"/>
                <w:b w:val="0"/>
                <w:color w:val="000000"/>
                <w:lang w:val="en-US" w:eastAsia="zh-CN"/>
              </w:rPr>
              <w:t>Na przycisku jest czarny przycisk</w:t>
            </w:r>
            <w:r>
              <w:rPr>
                <w:rFonts w:hint="eastAsia"/>
                <w:b w:val="0"/>
                <w:color w:val="000000"/>
                <w:lang w:val="en-US" w:eastAsia="zh-CN"/>
              </w:rPr>
              <w:t xml:space="preserve"> </w:t>
            </w:r>
            <w:r>
              <w:rPr>
                <w:rFonts w:hint="default"/>
                <w:b w:val="0"/>
                <w:color w:val="000000"/>
                <w:lang w:val="en-US" w:eastAsia="zh-CN"/>
              </w:rPr>
              <w:t>lewa strona grzejnika, która może być</w:t>
            </w:r>
            <w:r>
              <w:rPr>
                <w:rFonts w:hint="eastAsia"/>
                <w:b w:val="0"/>
                <w:color w:val="000000"/>
                <w:lang w:val="en-US" w:eastAsia="zh-CN"/>
              </w:rPr>
              <w:t xml:space="preserve"> </w:t>
            </w:r>
            <w:r>
              <w:rPr>
                <w:rFonts w:hint="default"/>
                <w:b w:val="0"/>
                <w:color w:val="000000"/>
                <w:lang w:val="en-US" w:eastAsia="zh-CN"/>
              </w:rPr>
              <w:t>wciśnięty.</w:t>
            </w:r>
          </w:p>
          <w:p w14:paraId="4BC3E590">
            <w:pPr>
              <w:jc w:val="left"/>
              <w:rPr>
                <w:rFonts w:hint="default"/>
                <w:b w:val="0"/>
                <w:color w:val="000000"/>
                <w:lang w:val="en-US"/>
              </w:rPr>
            </w:pPr>
            <w:r>
              <w:rPr>
                <w:rFonts w:hint="default"/>
                <w:b w:val="0"/>
                <w:color w:val="000000"/>
                <w:lang w:val="en-US" w:eastAsia="zh-CN"/>
              </w:rPr>
              <w:t>Spróbuj ustalić przyczynę</w:t>
            </w:r>
            <w:r>
              <w:rPr>
                <w:rFonts w:hint="eastAsia"/>
                <w:b w:val="0"/>
                <w:color w:val="000000"/>
                <w:lang w:val="en-US" w:eastAsia="zh-CN"/>
              </w:rPr>
              <w:t xml:space="preserve"> </w:t>
            </w:r>
            <w:r>
              <w:rPr>
                <w:rFonts w:hint="default"/>
                <w:b w:val="0"/>
                <w:color w:val="000000"/>
                <w:lang w:val="en-US" w:eastAsia="zh-CN"/>
              </w:rPr>
              <w:t>aktywacja wyłącznika bezpieczeństwa.</w:t>
            </w:r>
          </w:p>
        </w:tc>
      </w:tr>
    </w:tbl>
    <w:p w14:paraId="72E4DF74">
      <w:pPr>
        <w:keepNext w:val="0"/>
        <w:keepLines w:val="0"/>
        <w:widowControl/>
        <w:suppressLineNumbers w:val="0"/>
        <w:jc w:val="center"/>
        <w:rPr>
          <w:rFonts w:hint="default"/>
          <w:lang w:val="en-US"/>
        </w:rPr>
      </w:pPr>
    </w:p>
    <w:p w14:paraId="689218C2">
      <w:pPr>
        <w:keepNext w:val="0"/>
        <w:keepLines w:val="0"/>
        <w:pageBreakBefore w:val="0"/>
        <w:widowControl w:val="0"/>
        <w:numPr>
          <w:ilvl w:val="0"/>
          <w:numId w:val="0"/>
        </w:numPr>
        <w:kinsoku/>
        <w:wordWrap/>
        <w:overflowPunct/>
        <w:topLinePunct w:val="0"/>
        <w:autoSpaceDE w:val="0"/>
        <w:autoSpaceDN w:val="0"/>
        <w:bidi w:val="0"/>
        <w:adjustRightInd/>
        <w:snapToGrid/>
        <w:spacing w:before="157"/>
        <w:jc w:val="center"/>
        <w:textAlignment w:val="auto"/>
      </w:pPr>
      <w:r>
        <w:drawing>
          <wp:inline distT="0" distB="0" distL="114300" distR="114300">
            <wp:extent cx="4556760" cy="2417445"/>
            <wp:effectExtent l="0" t="0" r="15240" b="1905"/>
            <wp:docPr id="17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4"/>
                    <pic:cNvPicPr>
                      <a:picLocks noChangeAspect="1"/>
                    </pic:cNvPicPr>
                  </pic:nvPicPr>
                  <pic:blipFill>
                    <a:blip r:embed="rId23"/>
                    <a:srcRect l="4652" r="3689"/>
                    <a:stretch>
                      <a:fillRect/>
                    </a:stretch>
                  </pic:blipFill>
                  <pic:spPr>
                    <a:xfrm>
                      <a:off x="0" y="0"/>
                      <a:ext cx="4556760" cy="2417445"/>
                    </a:xfrm>
                    <a:prstGeom prst="rect">
                      <a:avLst/>
                    </a:prstGeom>
                    <a:noFill/>
                    <a:ln>
                      <a:noFill/>
                    </a:ln>
                  </pic:spPr>
                </pic:pic>
              </a:graphicData>
            </a:graphic>
          </wp:inline>
        </w:drawing>
      </w:r>
    </w:p>
    <w:p w14:paraId="61D64C05">
      <w:pPr>
        <w:keepNext w:val="0"/>
        <w:keepLines w:val="0"/>
        <w:pageBreakBefore w:val="0"/>
        <w:widowControl w:val="0"/>
        <w:numPr>
          <w:ilvl w:val="0"/>
          <w:numId w:val="0"/>
        </w:numPr>
        <w:kinsoku/>
        <w:wordWrap/>
        <w:overflowPunct/>
        <w:topLinePunct w:val="0"/>
        <w:autoSpaceDE w:val="0"/>
        <w:autoSpaceDN w:val="0"/>
        <w:bidi w:val="0"/>
        <w:adjustRightInd/>
        <w:snapToGrid/>
        <w:spacing w:before="157"/>
        <w:jc w:val="center"/>
        <w:textAlignment w:val="auto"/>
      </w:pPr>
    </w:p>
    <w:p w14:paraId="3B088F34">
      <w:pPr>
        <w:keepNext w:val="0"/>
        <w:keepLines w:val="0"/>
        <w:pageBreakBefore w:val="0"/>
        <w:widowControl w:val="0"/>
        <w:numPr>
          <w:ilvl w:val="0"/>
          <w:numId w:val="0"/>
        </w:numPr>
        <w:kinsoku/>
        <w:wordWrap/>
        <w:overflowPunct/>
        <w:topLinePunct w:val="0"/>
        <w:autoSpaceDE w:val="0"/>
        <w:autoSpaceDN w:val="0"/>
        <w:bidi w:val="0"/>
        <w:adjustRightInd/>
        <w:snapToGrid/>
        <w:spacing w:before="157"/>
        <w:jc w:val="center"/>
        <w:textAlignment w:val="auto"/>
      </w:pPr>
      <w:r>
        <w:drawing>
          <wp:inline distT="0" distB="0" distL="114300" distR="114300">
            <wp:extent cx="4684395" cy="2720975"/>
            <wp:effectExtent l="0" t="0" r="1905" b="3175"/>
            <wp:docPr id="17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5"/>
                    <pic:cNvPicPr>
                      <a:picLocks noChangeAspect="1"/>
                    </pic:cNvPicPr>
                  </pic:nvPicPr>
                  <pic:blipFill>
                    <a:blip r:embed="rId24"/>
                    <a:srcRect l="2676" r="4491"/>
                    <a:stretch>
                      <a:fillRect/>
                    </a:stretch>
                  </pic:blipFill>
                  <pic:spPr>
                    <a:xfrm>
                      <a:off x="0" y="0"/>
                      <a:ext cx="4684395" cy="2720975"/>
                    </a:xfrm>
                    <a:prstGeom prst="rect">
                      <a:avLst/>
                    </a:prstGeom>
                    <a:noFill/>
                    <a:ln>
                      <a:noFill/>
                    </a:ln>
                  </pic:spPr>
                </pic:pic>
              </a:graphicData>
            </a:graphic>
          </wp:inline>
        </w:drawing>
      </w:r>
    </w:p>
    <w:p w14:paraId="36E27B37">
      <w:pPr>
        <w:keepNext w:val="0"/>
        <w:keepLines w:val="0"/>
        <w:pageBreakBefore w:val="0"/>
        <w:widowControl w:val="0"/>
        <w:numPr>
          <w:ilvl w:val="0"/>
          <w:numId w:val="0"/>
        </w:numPr>
        <w:kinsoku/>
        <w:wordWrap/>
        <w:overflowPunct/>
        <w:topLinePunct w:val="0"/>
        <w:autoSpaceDE w:val="0"/>
        <w:autoSpaceDN w:val="0"/>
        <w:bidi w:val="0"/>
        <w:adjustRightInd/>
        <w:snapToGrid/>
        <w:spacing w:before="157"/>
        <w:jc w:val="center"/>
        <w:textAlignment w:val="auto"/>
        <w:rPr>
          <w:rFonts w:hint="eastAsia"/>
          <w:lang w:val="en-US" w:eastAsia="zh-CN"/>
        </w:rPr>
      </w:pPr>
      <w:r>
        <w:drawing>
          <wp:inline distT="0" distB="0" distL="114300" distR="114300">
            <wp:extent cx="4493895" cy="2103755"/>
            <wp:effectExtent l="0" t="0" r="1905" b="10795"/>
            <wp:docPr id="17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6"/>
                    <pic:cNvPicPr>
                      <a:picLocks noChangeAspect="1"/>
                    </pic:cNvPicPr>
                  </pic:nvPicPr>
                  <pic:blipFill>
                    <a:blip r:embed="rId25"/>
                    <a:srcRect l="2621" r="5021"/>
                    <a:stretch>
                      <a:fillRect/>
                    </a:stretch>
                  </pic:blipFill>
                  <pic:spPr>
                    <a:xfrm>
                      <a:off x="0" y="0"/>
                      <a:ext cx="4493895" cy="2103755"/>
                    </a:xfrm>
                    <a:prstGeom prst="rect">
                      <a:avLst/>
                    </a:prstGeom>
                    <a:noFill/>
                    <a:ln>
                      <a:noFill/>
                    </a:ln>
                  </pic:spPr>
                </pic:pic>
              </a:graphicData>
            </a:graphic>
          </wp:inline>
        </w:drawing>
      </w:r>
    </w:p>
    <w:p w14:paraId="5EB89AE7">
      <w:pPr>
        <w:jc w:val="center"/>
      </w:pPr>
      <w:r>
        <w:drawing>
          <wp:inline distT="0" distB="0" distL="114300" distR="114300">
            <wp:extent cx="4272280" cy="4345940"/>
            <wp:effectExtent l="0" t="0" r="13970" b="16510"/>
            <wp:docPr id="17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7"/>
                    <pic:cNvPicPr>
                      <a:picLocks noChangeAspect="1"/>
                    </pic:cNvPicPr>
                  </pic:nvPicPr>
                  <pic:blipFill>
                    <a:blip r:embed="rId26"/>
                    <a:srcRect t="1084" b="1567"/>
                    <a:stretch>
                      <a:fillRect/>
                    </a:stretch>
                  </pic:blipFill>
                  <pic:spPr>
                    <a:xfrm>
                      <a:off x="0" y="0"/>
                      <a:ext cx="4272280" cy="4345940"/>
                    </a:xfrm>
                    <a:prstGeom prst="rect">
                      <a:avLst/>
                    </a:prstGeom>
                    <a:noFill/>
                    <a:ln>
                      <a:noFill/>
                    </a:ln>
                  </pic:spPr>
                </pic:pic>
              </a:graphicData>
            </a:graphic>
          </wp:inline>
        </w:drawing>
      </w:r>
    </w:p>
    <w:p w14:paraId="233182A5">
      <w:pPr>
        <w:rPr>
          <w:b/>
          <w:bCs/>
        </w:rPr>
      </w:pPr>
      <w:r>
        <w:rPr>
          <w:b/>
          <w:bCs/>
          <w:lang w:val="en-US" w:eastAsia="zh-CN"/>
        </w:rPr>
        <w:t>Tabela 2</w:t>
      </w:r>
    </w:p>
    <w:tbl>
      <w:tblPr>
        <w:tblStyle w:val="8"/>
        <w:tblW w:w="48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1095"/>
        <w:gridCol w:w="690"/>
        <w:gridCol w:w="900"/>
        <w:gridCol w:w="900"/>
        <w:gridCol w:w="900"/>
        <w:gridCol w:w="885"/>
        <w:gridCol w:w="872"/>
      </w:tblGrid>
      <w:tr w14:paraId="66E4B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31" w:type="pct"/>
            <w:gridSpan w:val="3"/>
            <w:vAlign w:val="center"/>
          </w:tcPr>
          <w:p w14:paraId="7916075A">
            <w:pPr>
              <w:jc w:val="center"/>
              <w:rPr>
                <w:rFonts w:hint="default" w:ascii="Arial" w:hAnsi="Arial" w:eastAsia="黑体" w:cs="Arial"/>
                <w:b/>
                <w:bCs/>
                <w:sz w:val="22"/>
                <w:szCs w:val="22"/>
                <w:lang w:val="en-US" w:eastAsia="zh-CN"/>
              </w:rPr>
            </w:pPr>
            <w:r>
              <w:rPr>
                <w:rFonts w:hint="default" w:ascii="Arial" w:hAnsi="Arial" w:eastAsia="黑体" w:cs="Arial"/>
                <w:b/>
                <w:bCs/>
                <w:sz w:val="22"/>
                <w:szCs w:val="22"/>
              </w:rPr>
              <w:t>Model</w:t>
            </w:r>
          </w:p>
        </w:tc>
        <w:tc>
          <w:tcPr>
            <w:tcW w:w="619" w:type="pct"/>
            <w:vAlign w:val="center"/>
          </w:tcPr>
          <w:p w14:paraId="7E285F11">
            <w:pPr>
              <w:jc w:val="center"/>
              <w:rPr>
                <w:rFonts w:hint="default" w:ascii="Arial" w:hAnsi="Arial" w:eastAsia="黑体" w:cs="Arial"/>
                <w:b/>
                <w:bCs/>
                <w:sz w:val="22"/>
                <w:szCs w:val="22"/>
                <w:lang w:val="en-US" w:eastAsia="zh-CN"/>
              </w:rPr>
            </w:pPr>
            <w:r>
              <w:rPr>
                <w:rFonts w:hint="default" w:ascii="Arial" w:hAnsi="Arial" w:eastAsia="黑体" w:cs="Arial"/>
                <w:b/>
                <w:bCs/>
                <w:sz w:val="22"/>
                <w:szCs w:val="22"/>
              </w:rPr>
              <w:t xml:space="preserve">SCA </w:t>
            </w:r>
            <w:r>
              <w:rPr>
                <w:rFonts w:hint="default" w:ascii="Arial" w:hAnsi="Arial" w:eastAsia="黑体" w:cs="Arial"/>
                <w:b/>
                <w:bCs/>
                <w:sz w:val="22"/>
                <w:szCs w:val="22"/>
                <w:lang w:val="en-US" w:eastAsia="zh-CN"/>
              </w:rPr>
              <w:t xml:space="preserve">-30 </w:t>
            </w:r>
            <w:r>
              <w:rPr>
                <w:rFonts w:hint="default" w:ascii="Arial" w:hAnsi="Arial" w:eastAsia="黑体" w:cs="Arial"/>
                <w:b/>
                <w:bCs/>
                <w:sz w:val="22"/>
                <w:szCs w:val="22"/>
              </w:rPr>
              <w:t>W</w:t>
            </w:r>
          </w:p>
        </w:tc>
        <w:tc>
          <w:tcPr>
            <w:tcW w:w="619" w:type="pct"/>
            <w:vAlign w:val="center"/>
          </w:tcPr>
          <w:p w14:paraId="147A309F">
            <w:pPr>
              <w:jc w:val="center"/>
              <w:rPr>
                <w:rFonts w:hint="default" w:ascii="Arial" w:hAnsi="Arial" w:eastAsia="黑体" w:cs="Arial"/>
                <w:b/>
                <w:bCs/>
                <w:sz w:val="22"/>
                <w:szCs w:val="22"/>
                <w:lang w:val="en-US" w:eastAsia="zh-CN"/>
              </w:rPr>
            </w:pPr>
            <w:r>
              <w:rPr>
                <w:rFonts w:hint="default" w:ascii="Arial" w:hAnsi="Arial" w:eastAsia="黑体" w:cs="Arial"/>
                <w:b/>
                <w:bCs/>
                <w:sz w:val="22"/>
                <w:szCs w:val="22"/>
              </w:rPr>
              <w:t xml:space="preserve">SCA </w:t>
            </w:r>
            <w:r>
              <w:rPr>
                <w:rFonts w:hint="default" w:ascii="Arial" w:hAnsi="Arial" w:eastAsia="黑体" w:cs="Arial"/>
                <w:b/>
                <w:bCs/>
                <w:sz w:val="22"/>
                <w:szCs w:val="22"/>
                <w:lang w:val="en-US" w:eastAsia="zh-CN"/>
              </w:rPr>
              <w:t xml:space="preserve">45 </w:t>
            </w:r>
            <w:r>
              <w:rPr>
                <w:rFonts w:hint="default" w:ascii="Arial" w:hAnsi="Arial" w:eastAsia="黑体" w:cs="Arial"/>
                <w:b/>
                <w:bCs/>
                <w:sz w:val="22"/>
                <w:szCs w:val="22"/>
              </w:rPr>
              <w:t>W</w:t>
            </w:r>
          </w:p>
        </w:tc>
        <w:tc>
          <w:tcPr>
            <w:tcW w:w="619" w:type="pct"/>
            <w:vAlign w:val="center"/>
          </w:tcPr>
          <w:p w14:paraId="2B0DBA08">
            <w:pPr>
              <w:jc w:val="center"/>
              <w:rPr>
                <w:rFonts w:hint="default" w:ascii="Arial" w:hAnsi="Arial" w:eastAsia="黑体" w:cs="Arial"/>
                <w:b/>
                <w:bCs/>
                <w:sz w:val="22"/>
                <w:szCs w:val="22"/>
              </w:rPr>
            </w:pPr>
            <w:r>
              <w:rPr>
                <w:rFonts w:hint="default" w:ascii="Arial" w:hAnsi="Arial" w:eastAsia="黑体" w:cs="Arial"/>
                <w:b/>
                <w:bCs/>
                <w:sz w:val="22"/>
                <w:szCs w:val="22"/>
              </w:rPr>
              <w:t>SCA-60W</w:t>
            </w:r>
          </w:p>
        </w:tc>
        <w:tc>
          <w:tcPr>
            <w:tcW w:w="609" w:type="pct"/>
            <w:vAlign w:val="center"/>
          </w:tcPr>
          <w:p w14:paraId="5C832C8D">
            <w:pPr>
              <w:jc w:val="center"/>
              <w:rPr>
                <w:rFonts w:hint="default" w:ascii="Arial" w:hAnsi="Arial" w:eastAsia="黑体" w:cs="Arial"/>
                <w:b/>
                <w:bCs/>
                <w:sz w:val="22"/>
                <w:szCs w:val="22"/>
              </w:rPr>
            </w:pPr>
            <w:r>
              <w:rPr>
                <w:rFonts w:hint="default" w:ascii="Arial" w:hAnsi="Arial" w:eastAsia="黑体" w:cs="Arial"/>
                <w:b/>
                <w:bCs/>
                <w:sz w:val="22"/>
                <w:szCs w:val="22"/>
              </w:rPr>
              <w:t xml:space="preserve">SCA </w:t>
            </w:r>
            <w:r>
              <w:rPr>
                <w:rFonts w:hint="default" w:ascii="Arial" w:hAnsi="Arial" w:eastAsia="黑体" w:cs="Arial"/>
                <w:b/>
                <w:bCs/>
                <w:sz w:val="22"/>
                <w:szCs w:val="22"/>
                <w:lang w:val="en-US" w:eastAsia="zh-CN"/>
              </w:rPr>
              <w:t xml:space="preserve">8 </w:t>
            </w:r>
            <w:r>
              <w:rPr>
                <w:rFonts w:hint="default" w:ascii="Arial" w:hAnsi="Arial" w:eastAsia="黑体" w:cs="Arial"/>
                <w:b/>
                <w:bCs/>
                <w:sz w:val="22"/>
                <w:szCs w:val="22"/>
              </w:rPr>
              <w:t>0W</w:t>
            </w:r>
          </w:p>
        </w:tc>
        <w:tc>
          <w:tcPr>
            <w:tcW w:w="600" w:type="pct"/>
            <w:vAlign w:val="center"/>
          </w:tcPr>
          <w:p w14:paraId="5D695257">
            <w:pPr>
              <w:jc w:val="center"/>
              <w:rPr>
                <w:rFonts w:hint="default" w:ascii="Arial" w:hAnsi="Arial" w:eastAsia="黑体" w:cs="Arial"/>
                <w:b/>
                <w:bCs/>
                <w:sz w:val="22"/>
                <w:szCs w:val="22"/>
              </w:rPr>
            </w:pPr>
            <w:r>
              <w:rPr>
                <w:rFonts w:hint="default" w:ascii="Arial" w:hAnsi="Arial" w:eastAsia="黑体" w:cs="Arial"/>
                <w:b/>
                <w:bCs/>
                <w:sz w:val="22"/>
                <w:szCs w:val="22"/>
              </w:rPr>
              <w:t xml:space="preserve">SCA </w:t>
            </w:r>
            <w:r>
              <w:rPr>
                <w:rFonts w:hint="default" w:ascii="Arial" w:hAnsi="Arial" w:eastAsia="黑体" w:cs="Arial"/>
                <w:b/>
                <w:bCs/>
                <w:sz w:val="22"/>
                <w:szCs w:val="22"/>
                <w:lang w:val="en-US" w:eastAsia="zh-CN"/>
              </w:rPr>
              <w:t xml:space="preserve">9 </w:t>
            </w:r>
            <w:r>
              <w:rPr>
                <w:rFonts w:hint="default" w:ascii="Arial" w:hAnsi="Arial" w:eastAsia="黑体" w:cs="Arial"/>
                <w:b/>
                <w:bCs/>
                <w:sz w:val="22"/>
                <w:szCs w:val="22"/>
              </w:rPr>
              <w:t>0W</w:t>
            </w:r>
          </w:p>
        </w:tc>
      </w:tr>
      <w:tr w14:paraId="3F305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Align w:val="center"/>
          </w:tcPr>
          <w:p w14:paraId="4B1B4B5D">
            <w:pPr>
              <w:jc w:val="center"/>
              <w:rPr>
                <w:rFonts w:hint="default" w:ascii="Arial" w:hAnsi="Arial" w:eastAsia="黑体" w:cs="Arial"/>
                <w:sz w:val="22"/>
                <w:szCs w:val="22"/>
              </w:rPr>
            </w:pPr>
            <w:r>
              <w:rPr>
                <w:rFonts w:hint="default" w:ascii="Arial" w:hAnsi="Arial" w:eastAsia="黑体" w:cs="Arial"/>
                <w:sz w:val="22"/>
                <w:szCs w:val="22"/>
                <w:lang w:val="en-US" w:eastAsia="zh-CN"/>
              </w:rPr>
              <w:t>Moc</w:t>
            </w:r>
          </w:p>
        </w:tc>
        <w:tc>
          <w:tcPr>
            <w:tcW w:w="1229" w:type="pct"/>
            <w:gridSpan w:val="2"/>
            <w:vAlign w:val="center"/>
          </w:tcPr>
          <w:p w14:paraId="212B019B">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KW</w:t>
            </w:r>
          </w:p>
        </w:tc>
        <w:tc>
          <w:tcPr>
            <w:tcW w:w="619" w:type="pct"/>
            <w:vAlign w:val="center"/>
          </w:tcPr>
          <w:p w14:paraId="6F935CC4">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3.0</w:t>
            </w:r>
          </w:p>
        </w:tc>
        <w:tc>
          <w:tcPr>
            <w:tcW w:w="619" w:type="pct"/>
            <w:vAlign w:val="center"/>
          </w:tcPr>
          <w:p w14:paraId="46A7454B">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4.5</w:t>
            </w:r>
          </w:p>
        </w:tc>
        <w:tc>
          <w:tcPr>
            <w:tcW w:w="619" w:type="pct"/>
            <w:vAlign w:val="center"/>
          </w:tcPr>
          <w:p w14:paraId="6E0C6ADD">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6</w:t>
            </w:r>
          </w:p>
        </w:tc>
        <w:tc>
          <w:tcPr>
            <w:tcW w:w="609" w:type="pct"/>
            <w:vAlign w:val="center"/>
          </w:tcPr>
          <w:p w14:paraId="202D8117">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8.0</w:t>
            </w:r>
          </w:p>
        </w:tc>
        <w:tc>
          <w:tcPr>
            <w:tcW w:w="600" w:type="pct"/>
            <w:vAlign w:val="center"/>
          </w:tcPr>
          <w:p w14:paraId="17BECE02">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9.0</w:t>
            </w:r>
          </w:p>
        </w:tc>
      </w:tr>
      <w:tr w14:paraId="34E0D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restart"/>
            <w:vAlign w:val="center"/>
          </w:tcPr>
          <w:p w14:paraId="6F961362">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Pokój sauny</w:t>
            </w:r>
          </w:p>
        </w:tc>
        <w:tc>
          <w:tcPr>
            <w:tcW w:w="753" w:type="pct"/>
            <w:vMerge w:val="restart"/>
            <w:vAlign w:val="center"/>
          </w:tcPr>
          <w:p w14:paraId="40993E37">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Tom</w:t>
            </w:r>
          </w:p>
          <w:p w14:paraId="1B5AD5B2">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(m³)</w:t>
            </w:r>
          </w:p>
        </w:tc>
        <w:tc>
          <w:tcPr>
            <w:tcW w:w="475" w:type="pct"/>
            <w:vAlign w:val="center"/>
          </w:tcPr>
          <w:p w14:paraId="483C0BA2">
            <w:pPr>
              <w:jc w:val="center"/>
              <w:rPr>
                <w:rFonts w:hint="default" w:ascii="Arial" w:hAnsi="Arial" w:eastAsia="黑体" w:cs="Arial"/>
                <w:sz w:val="22"/>
                <w:szCs w:val="22"/>
              </w:rPr>
            </w:pPr>
            <w:r>
              <w:rPr>
                <w:rFonts w:hint="default" w:ascii="Arial" w:hAnsi="Arial" w:eastAsia="黑体" w:cs="Arial"/>
                <w:sz w:val="22"/>
                <w:szCs w:val="22"/>
                <w:lang w:val="en-US" w:eastAsia="zh-CN"/>
              </w:rPr>
              <w:t>Min</w:t>
            </w:r>
          </w:p>
        </w:tc>
        <w:tc>
          <w:tcPr>
            <w:tcW w:w="619" w:type="pct"/>
            <w:vAlign w:val="center"/>
          </w:tcPr>
          <w:p w14:paraId="32772D3A">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2</w:t>
            </w:r>
          </w:p>
        </w:tc>
        <w:tc>
          <w:tcPr>
            <w:tcW w:w="619" w:type="pct"/>
            <w:vAlign w:val="center"/>
          </w:tcPr>
          <w:p w14:paraId="6BC4CA87">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3</w:t>
            </w:r>
          </w:p>
        </w:tc>
        <w:tc>
          <w:tcPr>
            <w:tcW w:w="619" w:type="pct"/>
            <w:vAlign w:val="center"/>
          </w:tcPr>
          <w:p w14:paraId="1C0E257E">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5</w:t>
            </w:r>
          </w:p>
        </w:tc>
        <w:tc>
          <w:tcPr>
            <w:tcW w:w="609" w:type="pct"/>
            <w:vAlign w:val="center"/>
          </w:tcPr>
          <w:p w14:paraId="7B777F70">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8</w:t>
            </w:r>
          </w:p>
        </w:tc>
        <w:tc>
          <w:tcPr>
            <w:tcW w:w="600" w:type="pct"/>
            <w:vAlign w:val="center"/>
          </w:tcPr>
          <w:p w14:paraId="5A280A21">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9</w:t>
            </w:r>
          </w:p>
        </w:tc>
      </w:tr>
      <w:tr w14:paraId="492C3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continue"/>
            <w:vAlign w:val="center"/>
          </w:tcPr>
          <w:p w14:paraId="4702DA61">
            <w:pPr>
              <w:jc w:val="center"/>
              <w:rPr>
                <w:rFonts w:hint="default" w:ascii="Arial" w:hAnsi="Arial" w:eastAsia="黑体" w:cs="Arial"/>
                <w:sz w:val="22"/>
                <w:szCs w:val="22"/>
              </w:rPr>
            </w:pPr>
          </w:p>
        </w:tc>
        <w:tc>
          <w:tcPr>
            <w:tcW w:w="753" w:type="pct"/>
            <w:vMerge w:val="continue"/>
            <w:vAlign w:val="center"/>
          </w:tcPr>
          <w:p w14:paraId="6DFAB23C">
            <w:pPr>
              <w:jc w:val="center"/>
              <w:rPr>
                <w:rFonts w:hint="default" w:ascii="Arial" w:hAnsi="Arial" w:eastAsia="黑体" w:cs="Arial"/>
                <w:sz w:val="22"/>
                <w:szCs w:val="22"/>
              </w:rPr>
            </w:pPr>
          </w:p>
        </w:tc>
        <w:tc>
          <w:tcPr>
            <w:tcW w:w="475" w:type="pct"/>
            <w:vAlign w:val="center"/>
          </w:tcPr>
          <w:p w14:paraId="4339CD1E">
            <w:pPr>
              <w:jc w:val="center"/>
              <w:rPr>
                <w:rFonts w:hint="default" w:ascii="Arial" w:hAnsi="Arial" w:eastAsia="黑体" w:cs="Arial"/>
                <w:sz w:val="22"/>
                <w:szCs w:val="22"/>
              </w:rPr>
            </w:pPr>
            <w:r>
              <w:rPr>
                <w:rFonts w:hint="default" w:ascii="Arial" w:hAnsi="Arial" w:eastAsia="黑体" w:cs="Arial"/>
                <w:sz w:val="22"/>
                <w:szCs w:val="22"/>
                <w:lang w:val="en-US" w:eastAsia="zh-CN"/>
              </w:rPr>
              <w:t>Maksym</w:t>
            </w:r>
          </w:p>
        </w:tc>
        <w:tc>
          <w:tcPr>
            <w:tcW w:w="619" w:type="pct"/>
            <w:vAlign w:val="center"/>
          </w:tcPr>
          <w:p w14:paraId="2166F704">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4</w:t>
            </w:r>
          </w:p>
        </w:tc>
        <w:tc>
          <w:tcPr>
            <w:tcW w:w="619" w:type="pct"/>
            <w:vAlign w:val="center"/>
          </w:tcPr>
          <w:p w14:paraId="34235F4E">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6</w:t>
            </w:r>
          </w:p>
        </w:tc>
        <w:tc>
          <w:tcPr>
            <w:tcW w:w="619" w:type="pct"/>
            <w:vAlign w:val="center"/>
          </w:tcPr>
          <w:p w14:paraId="1435B1D4">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9</w:t>
            </w:r>
          </w:p>
        </w:tc>
        <w:tc>
          <w:tcPr>
            <w:tcW w:w="609" w:type="pct"/>
            <w:vAlign w:val="center"/>
          </w:tcPr>
          <w:p w14:paraId="111FB7E2">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12</w:t>
            </w:r>
          </w:p>
        </w:tc>
        <w:tc>
          <w:tcPr>
            <w:tcW w:w="600" w:type="pct"/>
            <w:vAlign w:val="center"/>
          </w:tcPr>
          <w:p w14:paraId="6CDA62D5">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13</w:t>
            </w:r>
          </w:p>
        </w:tc>
      </w:tr>
      <w:tr w14:paraId="47324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continue"/>
            <w:vAlign w:val="center"/>
          </w:tcPr>
          <w:p w14:paraId="449B62F9">
            <w:pPr>
              <w:jc w:val="center"/>
              <w:rPr>
                <w:rFonts w:hint="default" w:ascii="Arial" w:hAnsi="Arial" w:eastAsia="黑体" w:cs="Arial"/>
                <w:sz w:val="22"/>
                <w:szCs w:val="22"/>
                <w:lang w:val="en-US" w:eastAsia="zh-CN"/>
              </w:rPr>
            </w:pPr>
          </w:p>
        </w:tc>
        <w:tc>
          <w:tcPr>
            <w:tcW w:w="1229" w:type="pct"/>
            <w:gridSpan w:val="2"/>
            <w:vAlign w:val="center"/>
          </w:tcPr>
          <w:p w14:paraId="24BCBC70">
            <w:pPr>
              <w:jc w:val="center"/>
              <w:rPr>
                <w:rFonts w:hint="default" w:ascii="Arial" w:hAnsi="Arial" w:eastAsia="黑体" w:cs="Arial"/>
                <w:sz w:val="22"/>
                <w:szCs w:val="22"/>
              </w:rPr>
            </w:pPr>
            <w:r>
              <w:rPr>
                <w:rFonts w:hint="default" w:ascii="Arial" w:hAnsi="Arial" w:eastAsia="黑体" w:cs="Arial"/>
                <w:sz w:val="22"/>
                <w:szCs w:val="22"/>
                <w:lang w:val="en-US" w:eastAsia="zh-CN"/>
              </w:rPr>
              <w:t>Wysokość min. (cm)</w:t>
            </w:r>
          </w:p>
        </w:tc>
        <w:tc>
          <w:tcPr>
            <w:tcW w:w="619" w:type="pct"/>
            <w:vAlign w:val="center"/>
          </w:tcPr>
          <w:p w14:paraId="0F2AB0B4">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190</w:t>
            </w:r>
          </w:p>
        </w:tc>
        <w:tc>
          <w:tcPr>
            <w:tcW w:w="619" w:type="pct"/>
            <w:vAlign w:val="center"/>
          </w:tcPr>
          <w:p w14:paraId="66DA5E4F">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190</w:t>
            </w:r>
          </w:p>
        </w:tc>
        <w:tc>
          <w:tcPr>
            <w:tcW w:w="619" w:type="pct"/>
            <w:vAlign w:val="center"/>
          </w:tcPr>
          <w:p w14:paraId="1A4FFC4B">
            <w:pPr>
              <w:jc w:val="center"/>
              <w:rPr>
                <w:rFonts w:hint="default" w:ascii="Arial" w:hAnsi="Arial" w:eastAsia="黑体" w:cs="Arial"/>
                <w:sz w:val="22"/>
                <w:szCs w:val="22"/>
              </w:rPr>
            </w:pPr>
            <w:r>
              <w:rPr>
                <w:rFonts w:hint="default" w:ascii="Arial" w:hAnsi="Arial" w:eastAsia="黑体" w:cs="Arial"/>
                <w:sz w:val="22"/>
                <w:szCs w:val="22"/>
                <w:lang w:val="en-US" w:eastAsia="zh-CN"/>
              </w:rPr>
              <w:t>190</w:t>
            </w:r>
          </w:p>
        </w:tc>
        <w:tc>
          <w:tcPr>
            <w:tcW w:w="609" w:type="pct"/>
            <w:vAlign w:val="center"/>
          </w:tcPr>
          <w:p w14:paraId="22771049">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190</w:t>
            </w:r>
          </w:p>
        </w:tc>
        <w:tc>
          <w:tcPr>
            <w:tcW w:w="600" w:type="pct"/>
            <w:vAlign w:val="center"/>
          </w:tcPr>
          <w:p w14:paraId="7804795E">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190</w:t>
            </w:r>
          </w:p>
        </w:tc>
      </w:tr>
      <w:tr w14:paraId="62486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restart"/>
            <w:vAlign w:val="center"/>
          </w:tcPr>
          <w:p w14:paraId="75B9702D">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Minimalna odległość od grzejnika do</w:t>
            </w:r>
          </w:p>
        </w:tc>
        <w:tc>
          <w:tcPr>
            <w:tcW w:w="1229" w:type="pct"/>
            <w:gridSpan w:val="2"/>
            <w:vAlign w:val="center"/>
          </w:tcPr>
          <w:p w14:paraId="0498261C">
            <w:pPr>
              <w:jc w:val="center"/>
              <w:rPr>
                <w:rFonts w:hint="default" w:ascii="Arial" w:hAnsi="Arial" w:eastAsia="黑体" w:cs="Arial"/>
                <w:sz w:val="22"/>
                <w:szCs w:val="22"/>
              </w:rPr>
            </w:pPr>
            <w:r>
              <w:rPr>
                <w:rFonts w:hint="default" w:ascii="Arial" w:hAnsi="Arial" w:eastAsia="黑体" w:cs="Arial"/>
                <w:sz w:val="22"/>
                <w:szCs w:val="22"/>
                <w:lang w:val="en-US" w:eastAsia="zh-CN"/>
              </w:rPr>
              <w:t>ściana boczna i tylna min. (cm)</w:t>
            </w:r>
          </w:p>
        </w:tc>
        <w:tc>
          <w:tcPr>
            <w:tcW w:w="619" w:type="pct"/>
            <w:vAlign w:val="center"/>
          </w:tcPr>
          <w:p w14:paraId="082B6C4E">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5</w:t>
            </w:r>
          </w:p>
        </w:tc>
        <w:tc>
          <w:tcPr>
            <w:tcW w:w="619" w:type="pct"/>
            <w:vAlign w:val="center"/>
          </w:tcPr>
          <w:p w14:paraId="6994F423">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8</w:t>
            </w:r>
          </w:p>
        </w:tc>
        <w:tc>
          <w:tcPr>
            <w:tcW w:w="619" w:type="pct"/>
            <w:vAlign w:val="center"/>
          </w:tcPr>
          <w:p w14:paraId="7C4D1FBF">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10</w:t>
            </w:r>
          </w:p>
        </w:tc>
        <w:tc>
          <w:tcPr>
            <w:tcW w:w="609" w:type="pct"/>
            <w:vAlign w:val="center"/>
          </w:tcPr>
          <w:p w14:paraId="436F1C70">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13</w:t>
            </w:r>
          </w:p>
        </w:tc>
        <w:tc>
          <w:tcPr>
            <w:tcW w:w="600" w:type="pct"/>
            <w:vAlign w:val="center"/>
          </w:tcPr>
          <w:p w14:paraId="0317C7B2">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13</w:t>
            </w:r>
          </w:p>
        </w:tc>
      </w:tr>
      <w:tr w14:paraId="7F204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continue"/>
            <w:vAlign w:val="center"/>
          </w:tcPr>
          <w:p w14:paraId="6D2A36E5">
            <w:pPr>
              <w:jc w:val="center"/>
              <w:rPr>
                <w:rFonts w:hint="default" w:ascii="Arial" w:hAnsi="Arial" w:eastAsia="黑体" w:cs="Arial"/>
                <w:sz w:val="22"/>
                <w:szCs w:val="22"/>
              </w:rPr>
            </w:pPr>
          </w:p>
        </w:tc>
        <w:tc>
          <w:tcPr>
            <w:tcW w:w="1229" w:type="pct"/>
            <w:gridSpan w:val="2"/>
            <w:shd w:val="clear" w:color="auto" w:fill="auto"/>
            <w:vAlign w:val="center"/>
          </w:tcPr>
          <w:p w14:paraId="3B9642C1">
            <w:pPr>
              <w:jc w:val="center"/>
              <w:rPr>
                <w:rFonts w:hint="default" w:ascii="Arial" w:hAnsi="Arial" w:eastAsia="黑体" w:cs="Arial"/>
                <w:sz w:val="22"/>
                <w:szCs w:val="22"/>
              </w:rPr>
            </w:pPr>
            <w:r>
              <w:rPr>
                <w:rFonts w:hint="default" w:ascii="Arial" w:hAnsi="Arial" w:eastAsia="黑体" w:cs="Arial"/>
                <w:sz w:val="22"/>
                <w:szCs w:val="22"/>
                <w:lang w:val="en-US" w:eastAsia="zh-CN"/>
              </w:rPr>
              <w:t>Jeżeli 500 mm ponad Od barierki ochronnej podłogi min. (cm)</w:t>
            </w:r>
          </w:p>
        </w:tc>
        <w:tc>
          <w:tcPr>
            <w:tcW w:w="619" w:type="pct"/>
            <w:vAlign w:val="center"/>
          </w:tcPr>
          <w:p w14:paraId="309E36B4">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5</w:t>
            </w:r>
          </w:p>
        </w:tc>
        <w:tc>
          <w:tcPr>
            <w:tcW w:w="619" w:type="pct"/>
            <w:vAlign w:val="center"/>
          </w:tcPr>
          <w:p w14:paraId="27F1D954">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8</w:t>
            </w:r>
          </w:p>
        </w:tc>
        <w:tc>
          <w:tcPr>
            <w:tcW w:w="619" w:type="pct"/>
            <w:vAlign w:val="center"/>
          </w:tcPr>
          <w:p w14:paraId="13A3D294">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15</w:t>
            </w:r>
          </w:p>
        </w:tc>
        <w:tc>
          <w:tcPr>
            <w:tcW w:w="609" w:type="pct"/>
            <w:vAlign w:val="center"/>
          </w:tcPr>
          <w:p w14:paraId="0DC19496">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20</w:t>
            </w:r>
          </w:p>
        </w:tc>
        <w:tc>
          <w:tcPr>
            <w:tcW w:w="600" w:type="pct"/>
            <w:vAlign w:val="center"/>
          </w:tcPr>
          <w:p w14:paraId="23FB292B">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20</w:t>
            </w:r>
          </w:p>
        </w:tc>
      </w:tr>
      <w:tr w14:paraId="575DD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continue"/>
            <w:vAlign w:val="center"/>
          </w:tcPr>
          <w:p w14:paraId="5CDC96BE">
            <w:pPr>
              <w:jc w:val="center"/>
              <w:rPr>
                <w:rFonts w:hint="default" w:ascii="Arial" w:hAnsi="Arial" w:eastAsia="黑体" w:cs="Arial"/>
                <w:sz w:val="22"/>
                <w:szCs w:val="22"/>
                <w:lang w:val="en-US" w:eastAsia="zh-CN"/>
              </w:rPr>
            </w:pPr>
          </w:p>
        </w:tc>
        <w:tc>
          <w:tcPr>
            <w:tcW w:w="1229" w:type="pct"/>
            <w:gridSpan w:val="2"/>
            <w:vAlign w:val="center"/>
          </w:tcPr>
          <w:p w14:paraId="696D8427">
            <w:pPr>
              <w:jc w:val="center"/>
              <w:rPr>
                <w:rFonts w:hint="default" w:ascii="Arial" w:hAnsi="Arial" w:eastAsia="黑体" w:cs="Arial"/>
                <w:sz w:val="22"/>
                <w:szCs w:val="22"/>
              </w:rPr>
            </w:pPr>
            <w:r>
              <w:rPr>
                <w:rFonts w:hint="default" w:ascii="Arial" w:hAnsi="Arial" w:eastAsia="黑体" w:cs="Arial"/>
                <w:sz w:val="22"/>
                <w:szCs w:val="22"/>
                <w:lang w:val="en-US" w:eastAsia="zh-CN"/>
              </w:rPr>
              <w:t>Sufit min. (cm)</w:t>
            </w:r>
          </w:p>
        </w:tc>
        <w:tc>
          <w:tcPr>
            <w:tcW w:w="619" w:type="pct"/>
            <w:vAlign w:val="center"/>
          </w:tcPr>
          <w:p w14:paraId="33BC01A5">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110</w:t>
            </w:r>
          </w:p>
        </w:tc>
        <w:tc>
          <w:tcPr>
            <w:tcW w:w="619" w:type="pct"/>
            <w:vAlign w:val="center"/>
          </w:tcPr>
          <w:p w14:paraId="4BA3CE3E">
            <w:pPr>
              <w:jc w:val="center"/>
              <w:rPr>
                <w:rFonts w:hint="default" w:ascii="Arial" w:hAnsi="Arial" w:eastAsia="黑体" w:cs="Arial"/>
                <w:sz w:val="22"/>
                <w:szCs w:val="22"/>
              </w:rPr>
            </w:pPr>
            <w:r>
              <w:rPr>
                <w:rFonts w:hint="default" w:ascii="Arial" w:hAnsi="Arial" w:eastAsia="黑体" w:cs="Arial"/>
                <w:sz w:val="22"/>
                <w:szCs w:val="22"/>
                <w:lang w:val="en-US" w:eastAsia="zh-CN"/>
              </w:rPr>
              <w:t>110</w:t>
            </w:r>
          </w:p>
        </w:tc>
        <w:tc>
          <w:tcPr>
            <w:tcW w:w="619" w:type="pct"/>
            <w:shd w:val="clear" w:color="auto" w:fill="auto"/>
            <w:vAlign w:val="center"/>
          </w:tcPr>
          <w:p w14:paraId="580CAE3A">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110</w:t>
            </w:r>
          </w:p>
        </w:tc>
        <w:tc>
          <w:tcPr>
            <w:tcW w:w="609" w:type="pct"/>
            <w:shd w:val="clear" w:color="auto" w:fill="auto"/>
            <w:vAlign w:val="center"/>
          </w:tcPr>
          <w:p w14:paraId="3FFBA08A">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110</w:t>
            </w:r>
          </w:p>
        </w:tc>
        <w:tc>
          <w:tcPr>
            <w:tcW w:w="600" w:type="pct"/>
            <w:shd w:val="clear" w:color="auto" w:fill="auto"/>
            <w:vAlign w:val="center"/>
          </w:tcPr>
          <w:p w14:paraId="2AE299DB">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110</w:t>
            </w:r>
          </w:p>
        </w:tc>
      </w:tr>
      <w:tr w14:paraId="47432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continue"/>
            <w:vAlign w:val="center"/>
          </w:tcPr>
          <w:p w14:paraId="3C192D59">
            <w:pPr>
              <w:jc w:val="center"/>
              <w:rPr>
                <w:rFonts w:hint="default" w:ascii="Arial" w:hAnsi="Arial" w:eastAsia="黑体" w:cs="Arial"/>
                <w:sz w:val="22"/>
                <w:szCs w:val="22"/>
                <w:lang w:val="en-US" w:eastAsia="zh-CN"/>
              </w:rPr>
            </w:pPr>
          </w:p>
        </w:tc>
        <w:tc>
          <w:tcPr>
            <w:tcW w:w="1229" w:type="pct"/>
            <w:gridSpan w:val="2"/>
            <w:vAlign w:val="center"/>
          </w:tcPr>
          <w:p w14:paraId="516EF42F">
            <w:pPr>
              <w:jc w:val="center"/>
              <w:rPr>
                <w:rFonts w:hint="default" w:ascii="Arial" w:hAnsi="Arial" w:eastAsia="黑体" w:cs="Arial"/>
                <w:sz w:val="22"/>
                <w:szCs w:val="22"/>
              </w:rPr>
            </w:pPr>
            <w:r>
              <w:rPr>
                <w:rFonts w:hint="default" w:ascii="Arial" w:hAnsi="Arial" w:eastAsia="黑体" w:cs="Arial"/>
                <w:sz w:val="22"/>
                <w:szCs w:val="22"/>
              </w:rPr>
              <w:t>Podłoga</w:t>
            </w:r>
            <w:r>
              <w:rPr>
                <w:rFonts w:hint="default" w:ascii="Arial" w:hAnsi="Arial" w:eastAsia="黑体" w:cs="Arial"/>
                <w:sz w:val="22"/>
                <w:szCs w:val="22"/>
                <w:lang w:val="en-US" w:eastAsia="zh-CN"/>
              </w:rPr>
              <w:t xml:space="preserve"> </w:t>
            </w:r>
            <w:r>
              <w:rPr>
                <w:rFonts w:hint="default" w:ascii="Arial" w:hAnsi="Arial" w:eastAsia="黑体" w:cs="Arial"/>
                <w:sz w:val="22"/>
                <w:szCs w:val="22"/>
              </w:rPr>
              <w:t>Min. (cm)</w:t>
            </w:r>
          </w:p>
        </w:tc>
        <w:tc>
          <w:tcPr>
            <w:tcW w:w="619" w:type="pct"/>
            <w:vAlign w:val="center"/>
          </w:tcPr>
          <w:p w14:paraId="4A8AFEC5">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c>
          <w:tcPr>
            <w:tcW w:w="619" w:type="pct"/>
            <w:vAlign w:val="center"/>
          </w:tcPr>
          <w:p w14:paraId="1BE08B28">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c>
          <w:tcPr>
            <w:tcW w:w="619" w:type="pct"/>
            <w:shd w:val="clear" w:color="auto" w:fill="auto"/>
            <w:vAlign w:val="center"/>
          </w:tcPr>
          <w:p w14:paraId="656A7D3E">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c>
          <w:tcPr>
            <w:tcW w:w="609" w:type="pct"/>
            <w:shd w:val="clear" w:color="auto" w:fill="auto"/>
            <w:vAlign w:val="center"/>
          </w:tcPr>
          <w:p w14:paraId="3FA7D4A9">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c>
          <w:tcPr>
            <w:tcW w:w="600" w:type="pct"/>
            <w:shd w:val="clear" w:color="auto" w:fill="auto"/>
            <w:vAlign w:val="center"/>
          </w:tcPr>
          <w:p w14:paraId="01EFE1FC">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r>
      <w:tr w14:paraId="1363A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Align w:val="center"/>
          </w:tcPr>
          <w:p w14:paraId="2A656233">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Kable do</w:t>
            </w:r>
          </w:p>
        </w:tc>
        <w:tc>
          <w:tcPr>
            <w:tcW w:w="1229" w:type="pct"/>
            <w:gridSpan w:val="2"/>
            <w:vAlign w:val="center"/>
          </w:tcPr>
          <w:p w14:paraId="6ECCE575">
            <w:pPr>
              <w:jc w:val="center"/>
              <w:rPr>
                <w:rFonts w:hint="default" w:ascii="Arial" w:hAnsi="Arial" w:eastAsia="黑体" w:cs="Arial"/>
                <w:sz w:val="22"/>
                <w:szCs w:val="22"/>
              </w:rPr>
            </w:pPr>
            <w:r>
              <w:rPr>
                <w:rFonts w:hint="default" w:ascii="Arial" w:hAnsi="Arial" w:eastAsia="黑体" w:cs="Arial"/>
                <w:sz w:val="22"/>
                <w:szCs w:val="22"/>
              </w:rPr>
              <w:t>400 V (mm²)</w:t>
            </w:r>
          </w:p>
        </w:tc>
        <w:tc>
          <w:tcPr>
            <w:tcW w:w="619" w:type="pct"/>
            <w:vAlign w:val="center"/>
          </w:tcPr>
          <w:p w14:paraId="773D5C4A">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1,5</w:t>
            </w:r>
          </w:p>
        </w:tc>
        <w:tc>
          <w:tcPr>
            <w:tcW w:w="619" w:type="pct"/>
            <w:vAlign w:val="center"/>
          </w:tcPr>
          <w:p w14:paraId="0FFC4949">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1,5</w:t>
            </w:r>
          </w:p>
        </w:tc>
        <w:tc>
          <w:tcPr>
            <w:tcW w:w="619" w:type="pct"/>
            <w:shd w:val="clear" w:color="auto" w:fill="auto"/>
            <w:vAlign w:val="center"/>
          </w:tcPr>
          <w:p w14:paraId="281CED79">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1,5</w:t>
            </w:r>
          </w:p>
        </w:tc>
        <w:tc>
          <w:tcPr>
            <w:tcW w:w="609" w:type="pct"/>
            <w:shd w:val="clear" w:color="auto" w:fill="auto"/>
            <w:vAlign w:val="center"/>
          </w:tcPr>
          <w:p w14:paraId="472799A5">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2,5</w:t>
            </w:r>
          </w:p>
        </w:tc>
        <w:tc>
          <w:tcPr>
            <w:tcW w:w="600" w:type="pct"/>
            <w:shd w:val="clear" w:color="auto" w:fill="auto"/>
            <w:vAlign w:val="center"/>
          </w:tcPr>
          <w:p w14:paraId="6220F1A5">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2,5</w:t>
            </w:r>
          </w:p>
        </w:tc>
      </w:tr>
      <w:tr w14:paraId="733B8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31" w:type="pct"/>
            <w:gridSpan w:val="3"/>
            <w:vAlign w:val="center"/>
          </w:tcPr>
          <w:p w14:paraId="7363CB9A">
            <w:pPr>
              <w:jc w:val="center"/>
              <w:rPr>
                <w:rFonts w:hint="default" w:ascii="Arial" w:hAnsi="Arial" w:eastAsia="黑体" w:cs="Arial"/>
                <w:sz w:val="22"/>
                <w:szCs w:val="22"/>
              </w:rPr>
            </w:pPr>
            <w:r>
              <w:rPr>
                <w:rFonts w:hint="default" w:ascii="Arial" w:hAnsi="Arial" w:eastAsia="黑体" w:cs="Arial"/>
                <w:sz w:val="22"/>
                <w:szCs w:val="22"/>
                <w:lang w:val="en-US" w:eastAsia="zh-CN"/>
              </w:rPr>
              <w:t>Bezpiecznik (A)</w:t>
            </w:r>
          </w:p>
        </w:tc>
        <w:tc>
          <w:tcPr>
            <w:tcW w:w="619" w:type="pct"/>
            <w:vAlign w:val="center"/>
          </w:tcPr>
          <w:p w14:paraId="53BC3A5D">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6</w:t>
            </w:r>
          </w:p>
        </w:tc>
        <w:tc>
          <w:tcPr>
            <w:tcW w:w="619" w:type="pct"/>
            <w:vAlign w:val="center"/>
          </w:tcPr>
          <w:p w14:paraId="3AAB709C">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9</w:t>
            </w:r>
          </w:p>
        </w:tc>
        <w:tc>
          <w:tcPr>
            <w:tcW w:w="619" w:type="pct"/>
            <w:shd w:val="clear" w:color="auto" w:fill="auto"/>
            <w:vAlign w:val="center"/>
          </w:tcPr>
          <w:p w14:paraId="3CEC50F3">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12</w:t>
            </w:r>
          </w:p>
        </w:tc>
        <w:tc>
          <w:tcPr>
            <w:tcW w:w="609" w:type="pct"/>
            <w:shd w:val="clear" w:color="auto" w:fill="auto"/>
            <w:vAlign w:val="center"/>
          </w:tcPr>
          <w:p w14:paraId="32552EE1">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16</w:t>
            </w:r>
          </w:p>
        </w:tc>
        <w:tc>
          <w:tcPr>
            <w:tcW w:w="600" w:type="pct"/>
            <w:shd w:val="clear" w:color="auto" w:fill="auto"/>
            <w:vAlign w:val="center"/>
          </w:tcPr>
          <w:p w14:paraId="23A8789C">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r>
    </w:tbl>
    <w:p w14:paraId="7B24693A">
      <w:pPr>
        <w:rPr>
          <w:rFonts w:cs="Arial"/>
          <w:b/>
          <w:bCs/>
          <w:szCs w:val="22"/>
          <w:highlight w:val="none"/>
        </w:rPr>
      </w:pPr>
    </w:p>
    <w:tbl>
      <w:tblPr>
        <w:tblStyle w:val="11"/>
        <w:tblW w:w="4943"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57" w:type="dxa"/>
          <w:left w:w="57" w:type="dxa"/>
          <w:bottom w:w="57" w:type="dxa"/>
          <w:right w:w="57" w:type="dxa"/>
        </w:tblCellMar>
      </w:tblPr>
      <w:tblGrid>
        <w:gridCol w:w="1382"/>
        <w:gridCol w:w="1689"/>
        <w:gridCol w:w="991"/>
        <w:gridCol w:w="991"/>
        <w:gridCol w:w="1027"/>
        <w:gridCol w:w="1206"/>
      </w:tblGrid>
      <w:tr w14:paraId="6A3A1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Merge w:val="restart"/>
            <w:tcBorders>
              <w:bottom w:val="nil"/>
            </w:tcBorders>
            <w:vAlign w:val="center"/>
          </w:tcPr>
          <w:p w14:paraId="5B5556F6">
            <w:pPr>
              <w:jc w:val="center"/>
              <w:rPr>
                <w:rFonts w:hint="default"/>
                <w:sz w:val="22"/>
                <w:szCs w:val="22"/>
                <w:lang w:val="en-US" w:eastAsia="zh-CN"/>
              </w:rPr>
            </w:pPr>
            <w:r>
              <w:rPr>
                <w:rFonts w:hint="eastAsia"/>
                <w:b/>
                <w:bCs/>
                <w:sz w:val="22"/>
                <w:szCs w:val="22"/>
                <w:lang w:val="en-US" w:eastAsia="zh-CN"/>
              </w:rPr>
              <w:t>Moc (kW)</w:t>
            </w:r>
          </w:p>
        </w:tc>
        <w:tc>
          <w:tcPr>
            <w:tcW w:w="4051" w:type="pct"/>
            <w:gridSpan w:val="5"/>
            <w:tcBorders>
              <w:bottom w:val="single" w:color="auto" w:sz="4" w:space="0"/>
            </w:tcBorders>
            <w:vAlign w:val="center"/>
          </w:tcPr>
          <w:p w14:paraId="27DCE96B">
            <w:pPr>
              <w:jc w:val="center"/>
              <w:rPr>
                <w:sz w:val="22"/>
                <w:szCs w:val="22"/>
              </w:rPr>
            </w:pPr>
            <w:r>
              <w:rPr>
                <w:rFonts w:hint="eastAsia"/>
                <w:b/>
                <w:bCs/>
                <w:sz w:val="22"/>
                <w:szCs w:val="22"/>
              </w:rPr>
              <w:t>Elementy grzejne 230V</w:t>
            </w:r>
          </w:p>
        </w:tc>
      </w:tr>
      <w:tr w14:paraId="7DD33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Merge w:val="continue"/>
            <w:tcBorders>
              <w:top w:val="nil"/>
            </w:tcBorders>
            <w:vAlign w:val="center"/>
          </w:tcPr>
          <w:p w14:paraId="4D12FB82">
            <w:pPr>
              <w:jc w:val="center"/>
              <w:rPr>
                <w:sz w:val="22"/>
                <w:szCs w:val="22"/>
              </w:rPr>
            </w:pPr>
          </w:p>
        </w:tc>
        <w:tc>
          <w:tcPr>
            <w:tcW w:w="1159" w:type="pct"/>
            <w:tcBorders>
              <w:top w:val="single" w:color="auto" w:sz="4" w:space="0"/>
            </w:tcBorders>
            <w:vAlign w:val="center"/>
          </w:tcPr>
          <w:p w14:paraId="70767075">
            <w:pPr>
              <w:jc w:val="center"/>
              <w:rPr>
                <w:sz w:val="22"/>
                <w:szCs w:val="22"/>
              </w:rPr>
            </w:pPr>
            <w:r>
              <w:rPr>
                <w:rFonts w:hint="eastAsia"/>
                <w:sz w:val="22"/>
                <w:szCs w:val="22"/>
              </w:rPr>
              <w:t>SEPC</w:t>
            </w:r>
            <w:r>
              <w:rPr>
                <w:rFonts w:hint="eastAsia"/>
                <w:sz w:val="22"/>
                <w:szCs w:val="22"/>
                <w:lang w:val="en-US" w:eastAsia="zh-CN"/>
              </w:rPr>
              <w:t xml:space="preserve"> </w:t>
            </w:r>
            <w:r>
              <w:rPr>
                <w:rFonts w:hint="eastAsia"/>
                <w:sz w:val="22"/>
                <w:szCs w:val="22"/>
              </w:rPr>
              <w:t>62</w:t>
            </w:r>
            <w:r>
              <w:rPr>
                <w:rFonts w:hint="eastAsia"/>
                <w:sz w:val="22"/>
                <w:szCs w:val="22"/>
                <w:lang w:val="en-US" w:eastAsia="zh-CN"/>
              </w:rPr>
              <w:t xml:space="preserve"> </w:t>
            </w:r>
            <w:r>
              <w:rPr>
                <w:rFonts w:hint="eastAsia"/>
                <w:sz w:val="22"/>
                <w:szCs w:val="22"/>
              </w:rPr>
              <w:t>1000 W</w:t>
            </w:r>
          </w:p>
        </w:tc>
        <w:tc>
          <w:tcPr>
            <w:tcW w:w="680" w:type="pct"/>
            <w:tcBorders>
              <w:top w:val="single" w:color="auto" w:sz="4" w:space="0"/>
            </w:tcBorders>
            <w:vAlign w:val="center"/>
          </w:tcPr>
          <w:p w14:paraId="445633C4">
            <w:pPr>
              <w:jc w:val="center"/>
              <w:rPr>
                <w:rFonts w:hint="eastAsia"/>
                <w:sz w:val="22"/>
                <w:szCs w:val="22"/>
                <w:lang w:val="en-US" w:eastAsia="zh-CN"/>
              </w:rPr>
            </w:pPr>
            <w:r>
              <w:rPr>
                <w:rFonts w:hint="eastAsia"/>
                <w:sz w:val="22"/>
                <w:szCs w:val="22"/>
              </w:rPr>
              <w:t>SEPC</w:t>
            </w:r>
            <w:r>
              <w:rPr>
                <w:rFonts w:hint="eastAsia"/>
                <w:sz w:val="22"/>
                <w:szCs w:val="22"/>
                <w:lang w:val="en-US" w:eastAsia="zh-CN"/>
              </w:rPr>
              <w:t xml:space="preserve"> </w:t>
            </w:r>
            <w:r>
              <w:rPr>
                <w:rFonts w:hint="eastAsia"/>
                <w:sz w:val="22"/>
                <w:szCs w:val="22"/>
              </w:rPr>
              <w:t xml:space="preserve">6 </w:t>
            </w:r>
            <w:r>
              <w:rPr>
                <w:rFonts w:hint="eastAsia"/>
                <w:sz w:val="22"/>
                <w:szCs w:val="22"/>
                <w:lang w:val="en-US" w:eastAsia="zh-CN"/>
              </w:rPr>
              <w:t>3</w:t>
            </w:r>
          </w:p>
          <w:p w14:paraId="55D33BEA">
            <w:pPr>
              <w:jc w:val="center"/>
              <w:rPr>
                <w:sz w:val="22"/>
                <w:szCs w:val="22"/>
              </w:rPr>
            </w:pPr>
            <w:r>
              <w:rPr>
                <w:rFonts w:hint="eastAsia"/>
                <w:sz w:val="22"/>
                <w:szCs w:val="22"/>
              </w:rPr>
              <w:t xml:space="preserve">1 </w:t>
            </w:r>
            <w:r>
              <w:rPr>
                <w:rFonts w:hint="eastAsia"/>
                <w:sz w:val="22"/>
                <w:szCs w:val="22"/>
                <w:lang w:val="en-US" w:eastAsia="zh-CN"/>
              </w:rPr>
              <w:t xml:space="preserve">5 </w:t>
            </w:r>
            <w:r>
              <w:rPr>
                <w:rFonts w:hint="eastAsia"/>
                <w:sz w:val="22"/>
                <w:szCs w:val="22"/>
              </w:rPr>
              <w:t>00W</w:t>
            </w:r>
          </w:p>
        </w:tc>
        <w:tc>
          <w:tcPr>
            <w:tcW w:w="680" w:type="pct"/>
            <w:tcBorders>
              <w:top w:val="single" w:color="auto" w:sz="4" w:space="0"/>
            </w:tcBorders>
            <w:vAlign w:val="center"/>
          </w:tcPr>
          <w:p w14:paraId="72B6E606">
            <w:pPr>
              <w:jc w:val="center"/>
              <w:rPr>
                <w:rFonts w:hint="eastAsia"/>
                <w:sz w:val="22"/>
                <w:szCs w:val="22"/>
                <w:lang w:val="en-US" w:eastAsia="zh-CN"/>
              </w:rPr>
            </w:pPr>
            <w:r>
              <w:rPr>
                <w:rFonts w:hint="eastAsia"/>
                <w:sz w:val="22"/>
                <w:szCs w:val="22"/>
              </w:rPr>
              <w:t>SEPC</w:t>
            </w:r>
            <w:r>
              <w:rPr>
                <w:rFonts w:hint="eastAsia"/>
                <w:sz w:val="22"/>
                <w:szCs w:val="22"/>
                <w:lang w:val="en-US" w:eastAsia="zh-CN"/>
              </w:rPr>
              <w:t xml:space="preserve"> </w:t>
            </w:r>
            <w:r>
              <w:rPr>
                <w:rFonts w:hint="eastAsia"/>
                <w:sz w:val="22"/>
                <w:szCs w:val="22"/>
              </w:rPr>
              <w:t xml:space="preserve">6 </w:t>
            </w:r>
            <w:r>
              <w:rPr>
                <w:rFonts w:hint="eastAsia"/>
                <w:sz w:val="22"/>
                <w:szCs w:val="22"/>
                <w:lang w:val="en-US" w:eastAsia="zh-CN"/>
              </w:rPr>
              <w:t>4</w:t>
            </w:r>
          </w:p>
          <w:p w14:paraId="3C0DE9CF">
            <w:pPr>
              <w:jc w:val="center"/>
              <w:rPr>
                <w:sz w:val="22"/>
                <w:szCs w:val="22"/>
              </w:rPr>
            </w:pPr>
            <w:r>
              <w:rPr>
                <w:rFonts w:hint="eastAsia"/>
                <w:sz w:val="22"/>
                <w:szCs w:val="22"/>
                <w:lang w:val="en-US" w:eastAsia="zh-CN"/>
              </w:rPr>
              <w:t xml:space="preserve">20 </w:t>
            </w:r>
            <w:r>
              <w:rPr>
                <w:rFonts w:hint="eastAsia"/>
                <w:sz w:val="22"/>
                <w:szCs w:val="22"/>
              </w:rPr>
              <w:t>00W</w:t>
            </w:r>
          </w:p>
        </w:tc>
        <w:tc>
          <w:tcPr>
            <w:tcW w:w="705" w:type="pct"/>
            <w:tcBorders>
              <w:top w:val="single" w:color="auto" w:sz="4" w:space="0"/>
            </w:tcBorders>
            <w:vAlign w:val="center"/>
          </w:tcPr>
          <w:p w14:paraId="098EA046">
            <w:pPr>
              <w:jc w:val="center"/>
              <w:rPr>
                <w:rFonts w:hint="eastAsia"/>
                <w:sz w:val="22"/>
                <w:szCs w:val="22"/>
              </w:rPr>
            </w:pPr>
            <w:r>
              <w:rPr>
                <w:rFonts w:hint="eastAsia"/>
                <w:sz w:val="22"/>
                <w:szCs w:val="22"/>
              </w:rPr>
              <w:t>SEPC</w:t>
            </w:r>
            <w:r>
              <w:rPr>
                <w:rFonts w:hint="eastAsia"/>
                <w:sz w:val="22"/>
                <w:szCs w:val="22"/>
                <w:lang w:val="en-US" w:eastAsia="zh-CN"/>
              </w:rPr>
              <w:t xml:space="preserve"> </w:t>
            </w:r>
            <w:r>
              <w:rPr>
                <w:rFonts w:hint="eastAsia"/>
                <w:sz w:val="22"/>
                <w:szCs w:val="22"/>
              </w:rPr>
              <w:t xml:space="preserve">6 </w:t>
            </w:r>
            <w:r>
              <w:rPr>
                <w:rFonts w:hint="eastAsia"/>
                <w:sz w:val="22"/>
                <w:szCs w:val="22"/>
                <w:lang w:val="en-US" w:eastAsia="zh-CN"/>
              </w:rPr>
              <w:t>5</w:t>
            </w:r>
          </w:p>
          <w:p w14:paraId="089FD8AB">
            <w:pPr>
              <w:jc w:val="center"/>
              <w:rPr>
                <w:sz w:val="22"/>
                <w:szCs w:val="22"/>
              </w:rPr>
            </w:pPr>
            <w:r>
              <w:rPr>
                <w:rFonts w:hint="eastAsia"/>
                <w:sz w:val="22"/>
                <w:szCs w:val="22"/>
                <w:lang w:val="en-US" w:eastAsia="zh-CN"/>
              </w:rPr>
              <w:t xml:space="preserve">267 </w:t>
            </w:r>
            <w:r>
              <w:rPr>
                <w:rFonts w:hint="eastAsia"/>
                <w:sz w:val="22"/>
                <w:szCs w:val="22"/>
              </w:rPr>
              <w:t>0W</w:t>
            </w:r>
          </w:p>
        </w:tc>
        <w:tc>
          <w:tcPr>
            <w:tcW w:w="824" w:type="pct"/>
            <w:tcBorders>
              <w:top w:val="single" w:color="auto" w:sz="4" w:space="0"/>
            </w:tcBorders>
            <w:vAlign w:val="center"/>
          </w:tcPr>
          <w:p w14:paraId="17D40E97">
            <w:pPr>
              <w:jc w:val="center"/>
              <w:rPr>
                <w:rFonts w:hint="default"/>
                <w:sz w:val="22"/>
                <w:szCs w:val="22"/>
                <w:lang w:val="en-US" w:eastAsia="zh-CN"/>
              </w:rPr>
            </w:pPr>
            <w:r>
              <w:rPr>
                <w:rFonts w:hint="eastAsia"/>
                <w:sz w:val="22"/>
                <w:szCs w:val="22"/>
              </w:rPr>
              <w:t>SEPC</w:t>
            </w:r>
            <w:r>
              <w:rPr>
                <w:rFonts w:hint="eastAsia"/>
                <w:sz w:val="22"/>
                <w:szCs w:val="22"/>
                <w:lang w:val="en-US" w:eastAsia="zh-CN"/>
              </w:rPr>
              <w:t xml:space="preserve"> </w:t>
            </w:r>
            <w:r>
              <w:rPr>
                <w:rFonts w:hint="eastAsia"/>
                <w:sz w:val="22"/>
                <w:szCs w:val="22"/>
              </w:rPr>
              <w:t xml:space="preserve">6 </w:t>
            </w:r>
            <w:r>
              <w:rPr>
                <w:rFonts w:hint="eastAsia"/>
                <w:sz w:val="22"/>
                <w:szCs w:val="22"/>
                <w:lang w:val="en-US" w:eastAsia="zh-CN"/>
              </w:rPr>
              <w:t>3B</w:t>
            </w:r>
          </w:p>
          <w:p w14:paraId="671791DB">
            <w:pPr>
              <w:jc w:val="center"/>
              <w:rPr>
                <w:sz w:val="22"/>
                <w:szCs w:val="22"/>
              </w:rPr>
            </w:pPr>
            <w:r>
              <w:rPr>
                <w:rFonts w:hint="eastAsia"/>
                <w:sz w:val="22"/>
                <w:szCs w:val="22"/>
                <w:lang w:val="en-US" w:eastAsia="zh-CN"/>
              </w:rPr>
              <w:t xml:space="preserve">3000 </w:t>
            </w:r>
            <w:r>
              <w:rPr>
                <w:rFonts w:hint="eastAsia"/>
                <w:sz w:val="22"/>
                <w:szCs w:val="22"/>
              </w:rPr>
              <w:t>W</w:t>
            </w:r>
          </w:p>
        </w:tc>
      </w:tr>
      <w:tr w14:paraId="230AD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Align w:val="center"/>
          </w:tcPr>
          <w:p w14:paraId="6149DFB2">
            <w:pPr>
              <w:jc w:val="center"/>
              <w:rPr>
                <w:rFonts w:hint="default"/>
                <w:sz w:val="22"/>
                <w:szCs w:val="22"/>
                <w:lang w:val="en-US" w:eastAsia="zh-CN"/>
              </w:rPr>
            </w:pPr>
            <w:r>
              <w:rPr>
                <w:rFonts w:hint="eastAsia"/>
                <w:sz w:val="22"/>
                <w:szCs w:val="22"/>
                <w:lang w:val="en-US" w:eastAsia="zh-CN"/>
              </w:rPr>
              <w:t>3.0</w:t>
            </w:r>
          </w:p>
        </w:tc>
        <w:tc>
          <w:tcPr>
            <w:tcW w:w="1159" w:type="pct"/>
            <w:vAlign w:val="center"/>
          </w:tcPr>
          <w:p w14:paraId="2ED4F01A">
            <w:pPr>
              <w:jc w:val="center"/>
              <w:rPr>
                <w:rFonts w:hint="default"/>
                <w:sz w:val="22"/>
                <w:szCs w:val="22"/>
                <w:lang w:val="en-US" w:eastAsia="zh-CN"/>
              </w:rPr>
            </w:pPr>
            <w:r>
              <w:rPr>
                <w:rFonts w:hint="eastAsia"/>
                <w:sz w:val="22"/>
                <w:szCs w:val="22"/>
                <w:lang w:val="en-US" w:eastAsia="zh-CN"/>
              </w:rPr>
              <w:t>1,2,3</w:t>
            </w:r>
          </w:p>
        </w:tc>
        <w:tc>
          <w:tcPr>
            <w:tcW w:w="680" w:type="pct"/>
            <w:vAlign w:val="center"/>
          </w:tcPr>
          <w:p w14:paraId="71B4DF99">
            <w:pPr>
              <w:jc w:val="center"/>
              <w:rPr>
                <w:sz w:val="22"/>
                <w:szCs w:val="22"/>
              </w:rPr>
            </w:pPr>
          </w:p>
        </w:tc>
        <w:tc>
          <w:tcPr>
            <w:tcW w:w="680" w:type="pct"/>
            <w:vAlign w:val="center"/>
          </w:tcPr>
          <w:p w14:paraId="3ADCD42A">
            <w:pPr>
              <w:jc w:val="center"/>
              <w:rPr>
                <w:sz w:val="22"/>
                <w:szCs w:val="22"/>
              </w:rPr>
            </w:pPr>
          </w:p>
        </w:tc>
        <w:tc>
          <w:tcPr>
            <w:tcW w:w="705" w:type="pct"/>
            <w:vAlign w:val="center"/>
          </w:tcPr>
          <w:p w14:paraId="04A4A7C9">
            <w:pPr>
              <w:jc w:val="center"/>
              <w:rPr>
                <w:sz w:val="22"/>
                <w:szCs w:val="22"/>
              </w:rPr>
            </w:pPr>
          </w:p>
        </w:tc>
        <w:tc>
          <w:tcPr>
            <w:tcW w:w="824" w:type="pct"/>
            <w:vAlign w:val="center"/>
          </w:tcPr>
          <w:p w14:paraId="4FD83D10">
            <w:pPr>
              <w:jc w:val="center"/>
              <w:rPr>
                <w:sz w:val="22"/>
                <w:szCs w:val="22"/>
              </w:rPr>
            </w:pPr>
          </w:p>
        </w:tc>
      </w:tr>
      <w:tr w14:paraId="19496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Align w:val="center"/>
          </w:tcPr>
          <w:p w14:paraId="0BB96354">
            <w:pPr>
              <w:jc w:val="center"/>
              <w:rPr>
                <w:rFonts w:hint="default"/>
                <w:sz w:val="22"/>
                <w:szCs w:val="22"/>
                <w:lang w:val="en-US" w:eastAsia="zh-CN"/>
              </w:rPr>
            </w:pPr>
            <w:r>
              <w:rPr>
                <w:rFonts w:hint="eastAsia"/>
                <w:sz w:val="22"/>
                <w:szCs w:val="22"/>
                <w:lang w:val="en-US" w:eastAsia="zh-CN"/>
              </w:rPr>
              <w:t>4.5</w:t>
            </w:r>
          </w:p>
        </w:tc>
        <w:tc>
          <w:tcPr>
            <w:tcW w:w="1159" w:type="pct"/>
            <w:vAlign w:val="center"/>
          </w:tcPr>
          <w:p w14:paraId="4CA519FF">
            <w:pPr>
              <w:jc w:val="center"/>
              <w:rPr>
                <w:sz w:val="22"/>
                <w:szCs w:val="22"/>
              </w:rPr>
            </w:pPr>
          </w:p>
        </w:tc>
        <w:tc>
          <w:tcPr>
            <w:tcW w:w="680" w:type="pct"/>
            <w:vAlign w:val="center"/>
          </w:tcPr>
          <w:p w14:paraId="721F96F7">
            <w:pPr>
              <w:jc w:val="center"/>
              <w:rPr>
                <w:sz w:val="22"/>
                <w:szCs w:val="22"/>
              </w:rPr>
            </w:pPr>
            <w:r>
              <w:rPr>
                <w:rFonts w:hint="eastAsia"/>
                <w:sz w:val="22"/>
                <w:szCs w:val="22"/>
                <w:lang w:val="en-US" w:eastAsia="zh-CN"/>
              </w:rPr>
              <w:t>1,2,3</w:t>
            </w:r>
          </w:p>
        </w:tc>
        <w:tc>
          <w:tcPr>
            <w:tcW w:w="680" w:type="pct"/>
            <w:vAlign w:val="center"/>
          </w:tcPr>
          <w:p w14:paraId="768DD6A7">
            <w:pPr>
              <w:jc w:val="center"/>
              <w:rPr>
                <w:sz w:val="22"/>
                <w:szCs w:val="22"/>
              </w:rPr>
            </w:pPr>
          </w:p>
        </w:tc>
        <w:tc>
          <w:tcPr>
            <w:tcW w:w="705" w:type="pct"/>
            <w:vAlign w:val="center"/>
          </w:tcPr>
          <w:p w14:paraId="0487C50E">
            <w:pPr>
              <w:jc w:val="center"/>
              <w:rPr>
                <w:sz w:val="22"/>
                <w:szCs w:val="22"/>
              </w:rPr>
            </w:pPr>
          </w:p>
        </w:tc>
        <w:tc>
          <w:tcPr>
            <w:tcW w:w="824" w:type="pct"/>
            <w:vAlign w:val="center"/>
          </w:tcPr>
          <w:p w14:paraId="5B4E64AC">
            <w:pPr>
              <w:jc w:val="center"/>
              <w:rPr>
                <w:sz w:val="22"/>
                <w:szCs w:val="22"/>
              </w:rPr>
            </w:pPr>
          </w:p>
        </w:tc>
      </w:tr>
      <w:tr w14:paraId="44991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Align w:val="center"/>
          </w:tcPr>
          <w:p w14:paraId="18A7370C">
            <w:pPr>
              <w:jc w:val="center"/>
              <w:rPr>
                <w:rFonts w:hint="default"/>
                <w:sz w:val="22"/>
                <w:szCs w:val="22"/>
                <w:lang w:val="en-US" w:eastAsia="zh-CN"/>
              </w:rPr>
            </w:pPr>
            <w:r>
              <w:rPr>
                <w:rFonts w:hint="eastAsia"/>
                <w:sz w:val="22"/>
                <w:szCs w:val="22"/>
                <w:lang w:val="en-US" w:eastAsia="zh-CN"/>
              </w:rPr>
              <w:t>6.0</w:t>
            </w:r>
          </w:p>
        </w:tc>
        <w:tc>
          <w:tcPr>
            <w:tcW w:w="1159" w:type="pct"/>
            <w:vAlign w:val="center"/>
          </w:tcPr>
          <w:p w14:paraId="5F53D801">
            <w:pPr>
              <w:jc w:val="center"/>
              <w:rPr>
                <w:sz w:val="22"/>
                <w:szCs w:val="22"/>
              </w:rPr>
            </w:pPr>
          </w:p>
        </w:tc>
        <w:tc>
          <w:tcPr>
            <w:tcW w:w="680" w:type="pct"/>
            <w:vAlign w:val="center"/>
          </w:tcPr>
          <w:p w14:paraId="4487916B">
            <w:pPr>
              <w:jc w:val="center"/>
              <w:rPr>
                <w:sz w:val="22"/>
                <w:szCs w:val="22"/>
              </w:rPr>
            </w:pPr>
          </w:p>
        </w:tc>
        <w:tc>
          <w:tcPr>
            <w:tcW w:w="680" w:type="pct"/>
            <w:vAlign w:val="center"/>
          </w:tcPr>
          <w:p w14:paraId="007E6D0C">
            <w:pPr>
              <w:jc w:val="center"/>
              <w:rPr>
                <w:sz w:val="22"/>
                <w:szCs w:val="22"/>
              </w:rPr>
            </w:pPr>
            <w:r>
              <w:rPr>
                <w:rFonts w:hint="eastAsia"/>
                <w:sz w:val="22"/>
                <w:szCs w:val="22"/>
                <w:lang w:val="en-US" w:eastAsia="zh-CN"/>
              </w:rPr>
              <w:t>1,2,3</w:t>
            </w:r>
          </w:p>
        </w:tc>
        <w:tc>
          <w:tcPr>
            <w:tcW w:w="705" w:type="pct"/>
            <w:vAlign w:val="center"/>
          </w:tcPr>
          <w:p w14:paraId="53624459">
            <w:pPr>
              <w:jc w:val="center"/>
              <w:rPr>
                <w:sz w:val="22"/>
                <w:szCs w:val="22"/>
              </w:rPr>
            </w:pPr>
          </w:p>
        </w:tc>
        <w:tc>
          <w:tcPr>
            <w:tcW w:w="824" w:type="pct"/>
            <w:vAlign w:val="center"/>
          </w:tcPr>
          <w:p w14:paraId="5EBD390E">
            <w:pPr>
              <w:jc w:val="center"/>
              <w:rPr>
                <w:sz w:val="22"/>
                <w:szCs w:val="22"/>
              </w:rPr>
            </w:pPr>
          </w:p>
        </w:tc>
      </w:tr>
      <w:tr w14:paraId="09678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Align w:val="center"/>
          </w:tcPr>
          <w:p w14:paraId="5B408C62">
            <w:pPr>
              <w:jc w:val="center"/>
              <w:rPr>
                <w:rFonts w:hint="default"/>
                <w:sz w:val="22"/>
                <w:szCs w:val="22"/>
                <w:lang w:val="en-US" w:eastAsia="zh-CN"/>
              </w:rPr>
            </w:pPr>
            <w:r>
              <w:rPr>
                <w:rFonts w:hint="eastAsia"/>
                <w:sz w:val="22"/>
                <w:szCs w:val="22"/>
                <w:lang w:val="en-US" w:eastAsia="zh-CN"/>
              </w:rPr>
              <w:t>7.0</w:t>
            </w:r>
          </w:p>
        </w:tc>
        <w:tc>
          <w:tcPr>
            <w:tcW w:w="1159" w:type="pct"/>
            <w:vAlign w:val="center"/>
          </w:tcPr>
          <w:p w14:paraId="115B9AE0">
            <w:pPr>
              <w:jc w:val="center"/>
              <w:rPr>
                <w:sz w:val="22"/>
                <w:szCs w:val="22"/>
              </w:rPr>
            </w:pPr>
          </w:p>
        </w:tc>
        <w:tc>
          <w:tcPr>
            <w:tcW w:w="680" w:type="pct"/>
            <w:vAlign w:val="center"/>
          </w:tcPr>
          <w:p w14:paraId="0EF238EB">
            <w:pPr>
              <w:jc w:val="center"/>
              <w:rPr>
                <w:sz w:val="22"/>
                <w:szCs w:val="22"/>
              </w:rPr>
            </w:pPr>
          </w:p>
        </w:tc>
        <w:tc>
          <w:tcPr>
            <w:tcW w:w="680" w:type="pct"/>
            <w:vAlign w:val="center"/>
          </w:tcPr>
          <w:p w14:paraId="5D6642FE">
            <w:pPr>
              <w:jc w:val="center"/>
              <w:rPr>
                <w:sz w:val="22"/>
                <w:szCs w:val="22"/>
              </w:rPr>
            </w:pPr>
          </w:p>
        </w:tc>
        <w:tc>
          <w:tcPr>
            <w:tcW w:w="705" w:type="pct"/>
            <w:vAlign w:val="center"/>
          </w:tcPr>
          <w:p w14:paraId="1D3AFDDF">
            <w:pPr>
              <w:jc w:val="center"/>
              <w:rPr>
                <w:sz w:val="22"/>
                <w:szCs w:val="22"/>
              </w:rPr>
            </w:pPr>
            <w:r>
              <w:rPr>
                <w:rFonts w:hint="eastAsia"/>
                <w:sz w:val="22"/>
                <w:szCs w:val="22"/>
                <w:lang w:val="en-US" w:eastAsia="zh-CN"/>
              </w:rPr>
              <w:t>1,2,3</w:t>
            </w:r>
          </w:p>
        </w:tc>
        <w:tc>
          <w:tcPr>
            <w:tcW w:w="824" w:type="pct"/>
            <w:vAlign w:val="center"/>
          </w:tcPr>
          <w:p w14:paraId="61F11EDB">
            <w:pPr>
              <w:jc w:val="center"/>
              <w:rPr>
                <w:sz w:val="22"/>
                <w:szCs w:val="22"/>
              </w:rPr>
            </w:pPr>
          </w:p>
        </w:tc>
      </w:tr>
      <w:tr w14:paraId="7B5A9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Align w:val="center"/>
          </w:tcPr>
          <w:p w14:paraId="381505A3">
            <w:pPr>
              <w:jc w:val="center"/>
              <w:rPr>
                <w:rFonts w:hint="default"/>
                <w:sz w:val="22"/>
                <w:szCs w:val="22"/>
                <w:lang w:val="en-US" w:eastAsia="zh-CN"/>
              </w:rPr>
            </w:pPr>
            <w:r>
              <w:rPr>
                <w:rFonts w:hint="eastAsia"/>
                <w:sz w:val="22"/>
                <w:szCs w:val="22"/>
                <w:lang w:val="en-US" w:eastAsia="zh-CN"/>
              </w:rPr>
              <w:t>8.0</w:t>
            </w:r>
          </w:p>
        </w:tc>
        <w:tc>
          <w:tcPr>
            <w:tcW w:w="1159" w:type="pct"/>
            <w:vAlign w:val="center"/>
          </w:tcPr>
          <w:p w14:paraId="6B9EBB81">
            <w:pPr>
              <w:jc w:val="center"/>
              <w:rPr>
                <w:sz w:val="22"/>
                <w:szCs w:val="22"/>
              </w:rPr>
            </w:pPr>
          </w:p>
        </w:tc>
        <w:tc>
          <w:tcPr>
            <w:tcW w:w="680" w:type="pct"/>
            <w:vAlign w:val="center"/>
          </w:tcPr>
          <w:p w14:paraId="6AD55985">
            <w:pPr>
              <w:jc w:val="center"/>
              <w:rPr>
                <w:sz w:val="22"/>
                <w:szCs w:val="22"/>
              </w:rPr>
            </w:pPr>
          </w:p>
        </w:tc>
        <w:tc>
          <w:tcPr>
            <w:tcW w:w="680" w:type="pct"/>
            <w:vAlign w:val="center"/>
          </w:tcPr>
          <w:p w14:paraId="6601173C">
            <w:pPr>
              <w:jc w:val="center"/>
              <w:rPr>
                <w:sz w:val="22"/>
                <w:szCs w:val="22"/>
              </w:rPr>
            </w:pPr>
          </w:p>
        </w:tc>
        <w:tc>
          <w:tcPr>
            <w:tcW w:w="705" w:type="pct"/>
            <w:vAlign w:val="center"/>
          </w:tcPr>
          <w:p w14:paraId="362493F7">
            <w:pPr>
              <w:jc w:val="center"/>
              <w:rPr>
                <w:sz w:val="22"/>
                <w:szCs w:val="22"/>
              </w:rPr>
            </w:pPr>
          </w:p>
        </w:tc>
        <w:tc>
          <w:tcPr>
            <w:tcW w:w="824" w:type="pct"/>
            <w:vAlign w:val="center"/>
          </w:tcPr>
          <w:p w14:paraId="2FD3A601">
            <w:pPr>
              <w:jc w:val="center"/>
              <w:rPr>
                <w:sz w:val="22"/>
                <w:szCs w:val="22"/>
              </w:rPr>
            </w:pPr>
            <w:r>
              <w:rPr>
                <w:rFonts w:hint="eastAsia"/>
                <w:sz w:val="22"/>
                <w:szCs w:val="22"/>
                <w:lang w:val="en-US" w:eastAsia="zh-CN"/>
              </w:rPr>
              <w:t>1,2,3</w:t>
            </w:r>
          </w:p>
        </w:tc>
      </w:tr>
    </w:tbl>
    <w:p w14:paraId="029431A0">
      <w:pPr>
        <w:jc w:val="center"/>
        <w:rPr>
          <w:rFonts w:cs="Arial"/>
          <w:b/>
          <w:bCs/>
          <w:szCs w:val="22"/>
          <w:highlight w:val="none"/>
        </w:rPr>
      </w:pPr>
      <w:r>
        <w:rPr>
          <w:rFonts w:hint="eastAsia" w:cs="Arial"/>
          <w:b/>
          <w:bCs/>
          <w:szCs w:val="22"/>
          <w:highlight w:val="none"/>
          <w:lang w:val="en-US" w:eastAsia="zh-CN"/>
        </w:rPr>
        <w:t>Rysunek 7</w:t>
      </w:r>
    </w:p>
    <w:p w14:paraId="3F41E322">
      <w:pPr>
        <w:rPr>
          <w:rFonts w:cs="Arial"/>
          <w:b/>
          <w:bCs/>
          <w:szCs w:val="22"/>
          <w:highlight w:val="none"/>
        </w:rPr>
      </w:pPr>
      <w:r>
        <w:drawing>
          <wp:inline distT="0" distB="0" distL="114300" distR="114300">
            <wp:extent cx="4561205" cy="3827145"/>
            <wp:effectExtent l="0" t="0" r="10795" b="1905"/>
            <wp:docPr id="17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8"/>
                    <pic:cNvPicPr>
                      <a:picLocks noChangeAspect="1"/>
                    </pic:cNvPicPr>
                  </pic:nvPicPr>
                  <pic:blipFill>
                    <a:blip r:embed="rId27"/>
                    <a:stretch>
                      <a:fillRect/>
                    </a:stretch>
                  </pic:blipFill>
                  <pic:spPr>
                    <a:xfrm>
                      <a:off x="0" y="0"/>
                      <a:ext cx="4561205" cy="3827145"/>
                    </a:xfrm>
                    <a:prstGeom prst="rect">
                      <a:avLst/>
                    </a:prstGeom>
                    <a:noFill/>
                    <a:ln>
                      <a:noFill/>
                    </a:ln>
                  </pic:spPr>
                </pic:pic>
              </a:graphicData>
            </a:graphic>
          </wp:inline>
        </w:drawing>
      </w:r>
    </w:p>
    <w:p w14:paraId="4CAC803C">
      <w:pPr>
        <w:rPr>
          <w:rFonts w:cs="Arial"/>
          <w:b/>
          <w:bCs/>
          <w:szCs w:val="22"/>
          <w:highlight w:val="none"/>
        </w:rPr>
      </w:pPr>
    </w:p>
    <w:p w14:paraId="0F344797">
      <w:pPr>
        <w:rPr>
          <w:rFonts w:cs="Arial"/>
          <w:b/>
          <w:bCs/>
          <w:szCs w:val="22"/>
          <w:highlight w:val="none"/>
        </w:rPr>
      </w:pPr>
    </w:p>
    <w:p w14:paraId="7AF5C52A">
      <w:pPr>
        <w:rPr>
          <w:rFonts w:cs="Arial"/>
          <w:b/>
          <w:bCs/>
          <w:szCs w:val="22"/>
          <w:highlight w:val="none"/>
        </w:rPr>
      </w:pPr>
    </w:p>
    <w:p w14:paraId="6514E6A6">
      <w:pPr>
        <w:rPr>
          <w:rFonts w:cs="Arial"/>
          <w:b/>
          <w:bCs/>
          <w:szCs w:val="22"/>
          <w:highlight w:val="none"/>
        </w:rPr>
      </w:pPr>
    </w:p>
    <w:p w14:paraId="6F55DE72">
      <w:pPr>
        <w:rPr>
          <w:rFonts w:cs="Arial"/>
          <w:b/>
          <w:bCs/>
          <w:szCs w:val="22"/>
          <w:highlight w:val="none"/>
        </w:rPr>
      </w:pPr>
    </w:p>
    <w:p w14:paraId="6F2068C3">
      <w:pPr>
        <w:rPr>
          <w:rFonts w:cs="Arial"/>
          <w:b/>
          <w:bCs/>
          <w:szCs w:val="22"/>
          <w:highlight w:val="none"/>
        </w:rPr>
      </w:pPr>
    </w:p>
    <w:p w14:paraId="3F6ED463">
      <w:pPr>
        <w:rPr>
          <w:rFonts w:cs="Arial"/>
          <w:b/>
          <w:bCs/>
          <w:szCs w:val="22"/>
          <w:highlight w:val="none"/>
        </w:rPr>
      </w:pPr>
    </w:p>
    <w:p w14:paraId="37FA18B5">
      <w:pPr>
        <w:rPr>
          <w:rFonts w:cs="Arial"/>
          <w:b/>
          <w:bCs/>
          <w:szCs w:val="22"/>
          <w:highlight w:val="none"/>
        </w:rPr>
      </w:pPr>
    </w:p>
    <w:p w14:paraId="76B92322">
      <w:pPr>
        <w:rPr>
          <w:rFonts w:cs="Arial"/>
          <w:b/>
          <w:bCs/>
          <w:szCs w:val="22"/>
          <w:highlight w:val="none"/>
        </w:rPr>
      </w:pPr>
    </w:p>
    <w:p w14:paraId="479BD381">
      <w:pPr>
        <w:rPr>
          <w:rFonts w:cs="Arial"/>
          <w:b/>
          <w:bCs/>
          <w:szCs w:val="22"/>
          <w:highlight w:val="none"/>
        </w:rPr>
      </w:pPr>
    </w:p>
    <w:p w14:paraId="6A5E32F3">
      <w:pPr>
        <w:rPr>
          <w:rFonts w:cs="Arial"/>
          <w:b/>
          <w:bCs/>
          <w:szCs w:val="22"/>
          <w:highlight w:val="none"/>
        </w:rPr>
      </w:pPr>
    </w:p>
    <w:p w14:paraId="0823674D">
      <w:pPr>
        <w:rPr>
          <w:rFonts w:cs="Arial"/>
          <w:b/>
          <w:bCs/>
          <w:szCs w:val="22"/>
          <w:highlight w:val="none"/>
        </w:rPr>
      </w:pPr>
    </w:p>
    <w:p w14:paraId="07E9CE12">
      <w:pPr>
        <w:rPr>
          <w:rFonts w:cs="Arial"/>
          <w:b/>
          <w:bCs/>
          <w:szCs w:val="22"/>
          <w:highlight w:val="none"/>
        </w:rPr>
      </w:pPr>
    </w:p>
    <w:p w14:paraId="31D104BB">
      <w:pPr>
        <w:jc w:val="left"/>
        <w:rPr>
          <w:rFonts w:hint="eastAsia" w:cs="Arial"/>
          <w:b/>
          <w:bCs/>
          <w:szCs w:val="22"/>
          <w:highlight w:val="none"/>
          <w:lang w:val="en-US" w:eastAsia="zh-CN"/>
        </w:rPr>
      </w:pPr>
      <w:r>
        <w:rPr>
          <w:rFonts w:hint="eastAsia" w:cs="Arial"/>
          <w:b/>
          <w:bCs/>
          <w:szCs w:val="22"/>
          <w:highlight w:val="none"/>
          <w:lang w:val="en-US" w:eastAsia="zh-CN"/>
        </w:rPr>
        <w:t>Schemat podziału produktu</w:t>
      </w:r>
    </w:p>
    <w:p w14:paraId="47DA8054">
      <w:pPr>
        <w:jc w:val="center"/>
      </w:pPr>
      <w:r>
        <w:rPr>
          <w:sz w:val="22"/>
        </w:rPr>
        <mc:AlternateContent>
          <mc:Choice Requires="wps">
            <w:drawing>
              <wp:anchor distT="0" distB="0" distL="114300" distR="114300" simplePos="0" relativeHeight="251677696" behindDoc="0" locked="0" layoutInCell="1" allowOverlap="1">
                <wp:simplePos x="0" y="0"/>
                <wp:positionH relativeFrom="column">
                  <wp:posOffset>86995</wp:posOffset>
                </wp:positionH>
                <wp:positionV relativeFrom="paragraph">
                  <wp:posOffset>1454785</wp:posOffset>
                </wp:positionV>
                <wp:extent cx="3446780" cy="4878705"/>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3446780" cy="4878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tbl>
                            <w:tblPr>
                              <w:tblStyle w:val="7"/>
                              <w:tblW w:w="3781"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67"/>
                              <w:gridCol w:w="2569"/>
                              <w:gridCol w:w="645"/>
                            </w:tblGrid>
                            <w:tr w14:paraId="7875D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6106D399">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Item</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EE05113">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Name</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7E25FD35">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QTY</w:t>
                                  </w:r>
                                </w:p>
                              </w:tc>
                            </w:tr>
                            <w:tr w14:paraId="57FA6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7E2BAB7E">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043F7">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Body cover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33D46">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1B03E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07C9EB55">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94F8E">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Wall mounting rack</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9E861">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45879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4B4FA9FE">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3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402DB">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EC5D3">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3</w:t>
                                  </w:r>
                                </w:p>
                              </w:tc>
                            </w:tr>
                            <w:tr w14:paraId="0BD44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701618AE">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6D149AE">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SCA stone holder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12CFA85B">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2E05F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008D559B">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5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145942A">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SCA mid reflection sheet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43D784BE">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3371B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22077195">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6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55D96F8">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Body</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0FE1B189">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40046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2BB5EBFE">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7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85706">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Heating element holder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754EB">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62E62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472A12DE">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8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128A938">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Bottom cover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3DB1E1A6">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3014E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8EDE3E7">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9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77700">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High temperature limited unit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32442">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3DA8E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7A3E5F1C">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10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68230A5">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AC Contactor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49B77454">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03709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02600A1A">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11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CA2601E">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Timer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0573398B">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04F97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0680DF89">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12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5FBD875">
                                  <w:pPr>
                                    <w:keepNext w:val="0"/>
                                    <w:keepLines w:val="0"/>
                                    <w:widowControl/>
                                    <w:suppressLineNumbers w:val="0"/>
                                    <w:jc w:val="center"/>
                                    <w:textAlignment w:val="top"/>
                                    <w:rPr>
                                      <w:rFonts w:hint="default" w:ascii="Arial" w:hAnsi="Arial" w:cs="Arial"/>
                                      <w:i w:val="0"/>
                                      <w:iCs w:val="0"/>
                                      <w:color w:val="000000"/>
                                      <w:sz w:val="18"/>
                                      <w:szCs w:val="18"/>
                                      <w:u w:val="none"/>
                                      <w:lang w:val="en-US"/>
                                    </w:rPr>
                                  </w:pPr>
                                  <w:r>
                                    <w:rPr>
                                      <w:rFonts w:hint="default" w:ascii="Arial" w:hAnsi="Arial" w:eastAsia="宋体" w:cs="Arial"/>
                                      <w:i w:val="0"/>
                                      <w:iCs w:val="0"/>
                                      <w:color w:val="000000"/>
                                      <w:kern w:val="0"/>
                                      <w:sz w:val="18"/>
                                      <w:szCs w:val="18"/>
                                      <w:u w:val="none"/>
                                      <w:lang w:val="en-US" w:eastAsia="zh-CN" w:bidi="ar"/>
                                    </w:rPr>
                                    <w:t>Thermostat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358F3E61">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1E26A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736A724B">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13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780F64E">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Connector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3357273E">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401E1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0FE15E62">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14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7CCBD">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Cable clamp</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51820">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75B6A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5614F865">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15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26441">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Timer &amp;thermostast plate</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73E8D">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7D6DE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383DE3E0">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16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70D298B">
                                  <w:pPr>
                                    <w:keepNext w:val="0"/>
                                    <w:keepLines w:val="0"/>
                                    <w:widowControl/>
                                    <w:suppressLineNumbers w:val="0"/>
                                    <w:jc w:val="center"/>
                                    <w:textAlignment w:val="top"/>
                                    <w:rPr>
                                      <w:rFonts w:hint="default" w:ascii="Arial" w:hAnsi="Arial" w:cs="Arial"/>
                                      <w:i w:val="0"/>
                                      <w:iCs w:val="0"/>
                                      <w:color w:val="000000"/>
                                      <w:sz w:val="18"/>
                                      <w:szCs w:val="18"/>
                                      <w:u w:val="none"/>
                                      <w:lang w:val="en-US"/>
                                    </w:rPr>
                                  </w:pPr>
                                  <w:r>
                                    <w:rPr>
                                      <w:rFonts w:hint="eastAsia" w:eastAsia="宋体" w:cs="Arial"/>
                                      <w:i w:val="0"/>
                                      <w:iCs w:val="0"/>
                                      <w:color w:val="000000"/>
                                      <w:kern w:val="0"/>
                                      <w:sz w:val="18"/>
                                      <w:szCs w:val="18"/>
                                      <w:u w:val="none"/>
                                      <w:lang w:val="en-US" w:eastAsia="zh-CN" w:bidi="ar"/>
                                    </w:rPr>
                                    <w:t xml:space="preserve"> Technical board</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650ADCE0">
                                  <w:pPr>
                                    <w:keepNext w:val="0"/>
                                    <w:keepLines w:val="0"/>
                                    <w:widowControl/>
                                    <w:suppressLineNumbers w:val="0"/>
                                    <w:jc w:val="center"/>
                                    <w:textAlignment w:val="top"/>
                                    <w:rPr>
                                      <w:rFonts w:hint="default"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2402C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4A2B7EEE">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17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D37969B">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Tine knob</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79AC3F59">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179DA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29E4FF5E">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18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933F8">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Temperature knob</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7C6F3">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1F709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78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4BC705">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default" w:ascii="Arial" w:hAnsi="Arial" w:eastAsia="宋体" w:cs="Arial"/>
                                      <w:i w:val="0"/>
                                      <w:iCs w:val="0"/>
                                      <w:color w:val="000000"/>
                                      <w:kern w:val="0"/>
                                      <w:sz w:val="16"/>
                                      <w:szCs w:val="16"/>
                                      <w:u w:val="none"/>
                                      <w:lang w:val="en-US" w:eastAsia="zh-CN" w:bidi="ar"/>
                                    </w:rPr>
                                    <w:t>SCA-90</w:t>
                                  </w:r>
                                  <w:r>
                                    <w:rPr>
                                      <w:rFonts w:hint="eastAsia" w:eastAsia="宋体" w:cs="Arial"/>
                                      <w:i w:val="0"/>
                                      <w:iCs w:val="0"/>
                                      <w:color w:val="000000"/>
                                      <w:kern w:val="0"/>
                                      <w:sz w:val="16"/>
                                      <w:szCs w:val="16"/>
                                      <w:u w:val="none"/>
                                      <w:lang w:val="en-US" w:eastAsia="zh-CN" w:bidi="ar"/>
                                    </w:rPr>
                                    <w:t xml:space="preserve">BS </w:t>
                                  </w:r>
                                  <w:r>
                                    <w:rPr>
                                      <w:rFonts w:hint="default" w:ascii="Arial" w:hAnsi="Arial" w:eastAsia="宋体" w:cs="Arial"/>
                                      <w:i w:val="0"/>
                                      <w:iCs w:val="0"/>
                                      <w:color w:val="000000"/>
                                      <w:kern w:val="0"/>
                                      <w:sz w:val="16"/>
                                      <w:szCs w:val="16"/>
                                      <w:u w:val="none"/>
                                      <w:lang w:val="en-US" w:eastAsia="zh-CN" w:bidi="ar"/>
                                    </w:rPr>
                                    <w:t>Heating element</w:t>
                                  </w:r>
                                </w:p>
                              </w:tc>
                            </w:tr>
                            <w:tr w14:paraId="1C2C8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EA858">
                                  <w:pPr>
                                    <w:keepNext w:val="0"/>
                                    <w:keepLines w:val="0"/>
                                    <w:widowControl/>
                                    <w:suppressLineNumbers w:val="0"/>
                                    <w:snapToGrid w:val="0"/>
                                    <w:jc w:val="center"/>
                                    <w:textAlignment w:val="top"/>
                                    <w:rPr>
                                      <w:rFonts w:hint="default" w:ascii="Arial" w:hAnsi="Arial" w:eastAsia="宋体" w:cs="Arial"/>
                                      <w:i w:val="0"/>
                                      <w:iCs w:val="0"/>
                                      <w:color w:val="000000"/>
                                      <w:kern w:val="0"/>
                                      <w:sz w:val="16"/>
                                      <w:szCs w:val="16"/>
                                      <w:u w:val="none"/>
                                      <w:lang w:val="en-US" w:eastAsia="zh-CN" w:bidi="ar"/>
                                    </w:rPr>
                                  </w:pPr>
                                  <w:r>
                                    <w:rPr>
                                      <w:rFonts w:hint="default" w:ascii="Arial" w:hAnsi="Arial" w:eastAsia="宋体" w:cs="Arial"/>
                                      <w:i w:val="0"/>
                                      <w:iCs w:val="0"/>
                                      <w:color w:val="000000"/>
                                      <w:kern w:val="0"/>
                                      <w:sz w:val="16"/>
                                      <w:szCs w:val="16"/>
                                      <w:u w:val="none"/>
                                      <w:lang w:val="en-US" w:eastAsia="zh-CN" w:bidi="ar"/>
                                    </w:rPr>
                                    <w:t>3</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45DBC">
                                  <w:pPr>
                                    <w:keepNext w:val="0"/>
                                    <w:keepLines w:val="0"/>
                                    <w:widowControl/>
                                    <w:suppressLineNumbers w:val="0"/>
                                    <w:snapToGrid w:val="0"/>
                                    <w:jc w:val="center"/>
                                    <w:textAlignment w:val="center"/>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 xml:space="preserve">3kW </w:t>
                                  </w:r>
                                  <w:r>
                                    <w:rPr>
                                      <w:rFonts w:hint="default" w:ascii="Arial" w:hAnsi="Arial" w:eastAsia="宋体" w:cs="Arial"/>
                                      <w:i w:val="0"/>
                                      <w:iCs w:val="0"/>
                                      <w:color w:val="000000"/>
                                      <w:kern w:val="0"/>
                                      <w:sz w:val="16"/>
                                      <w:szCs w:val="16"/>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B0B81">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2</w:t>
                                  </w:r>
                                </w:p>
                              </w:tc>
                            </w:tr>
                            <w:tr w14:paraId="3A6DF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68A24">
                                  <w:pPr>
                                    <w:keepNext w:val="0"/>
                                    <w:keepLines w:val="0"/>
                                    <w:widowControl/>
                                    <w:suppressLineNumbers w:val="0"/>
                                    <w:snapToGrid w:val="0"/>
                                    <w:jc w:val="center"/>
                                    <w:textAlignment w:val="top"/>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3.1</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CC774">
                                  <w:pPr>
                                    <w:keepNext w:val="0"/>
                                    <w:keepLines w:val="0"/>
                                    <w:widowControl/>
                                    <w:suppressLineNumbers w:val="0"/>
                                    <w:snapToGrid w:val="0"/>
                                    <w:jc w:val="center"/>
                                    <w:textAlignment w:val="center"/>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 xml:space="preserve">2760W </w:t>
                                  </w:r>
                                  <w:r>
                                    <w:rPr>
                                      <w:rFonts w:hint="default" w:ascii="Arial" w:hAnsi="Arial" w:eastAsia="宋体" w:cs="Arial"/>
                                      <w:i w:val="0"/>
                                      <w:iCs w:val="0"/>
                                      <w:color w:val="000000"/>
                                      <w:kern w:val="0"/>
                                      <w:sz w:val="16"/>
                                      <w:szCs w:val="16"/>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5847D">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1</w:t>
                                  </w:r>
                                </w:p>
                              </w:tc>
                            </w:tr>
                          </w:tbl>
                          <w:p w14:paraId="0BB935AC">
                            <w:pPr>
                              <w:rPr>
                                <w:rFonts w:hint="default"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5pt;margin-top:114.55pt;height:384.15pt;width:271.4pt;z-index:251677696;mso-width-relative:page;mso-height-relative:page;" filled="f" stroked="f" coordsize="21600,21600" o:gfxdata="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Mcid/2wAAAAoBAAAPAAAAAAAAAAEAIAAAACIA&#10;AABkcnMvZG93bnJldi54bWxQSwECFAAUAAAACACHTuJAz7md+D8CAABrBAAADgAAAAAAAAABACAA&#10;AAAqAQAAZHJzL2Uyb0RvYy54bWxQSwUGAAAAAAYABgBZAQAA2wUAAAAA&#10;">
                <v:fill on="f" focussize="0,0"/>
                <v:stroke on="f" weight="0.5pt"/>
                <v:imagedata o:title=""/>
                <o:lock v:ext="edit" aspectratio="f"/>
                <v:textbox>
                  <w:txbxContent>
                    <w:tbl>
                      <w:tblPr>
                        <w:tblStyle w:val="7"/>
                        <w:tblW w:w="3781"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67"/>
                        <w:gridCol w:w="2569"/>
                        <w:gridCol w:w="645"/>
                      </w:tblGrid>
                      <w:tr w14:paraId="7875D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6106D399">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Item</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EE05113">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Name</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7E25FD35">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QTY</w:t>
                            </w:r>
                          </w:p>
                        </w:tc>
                      </w:tr>
                      <w:tr w14:paraId="57FA6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7E2BAB7E">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043F7">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Body cover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33D46">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1B03E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07C9EB55">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94F8E">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Wall mounting rack</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9E861">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45879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4B4FA9FE">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3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402DB">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EC5D3">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3</w:t>
                            </w:r>
                          </w:p>
                        </w:tc>
                      </w:tr>
                      <w:tr w14:paraId="0BD44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701618AE">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6D149AE">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SCA stone holder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12CFA85B">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2E05F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008D559B">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5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145942A">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SCA mid reflection sheet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43D784BE">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3371B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22077195">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6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55D96F8">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Body</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0FE1B189">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40046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2BB5EBFE">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7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85706">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Heating element holder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754EB">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62E62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472A12DE">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8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128A938">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Bottom cover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3DB1E1A6">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3014E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8EDE3E7">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9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77700">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High temperature limited unit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32442">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3DA8E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7A3E5F1C">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10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68230A5">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AC Contactor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49B77454">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03709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02600A1A">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11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CA2601E">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Timer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0573398B">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04F97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0680DF89">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12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5FBD875">
                            <w:pPr>
                              <w:keepNext w:val="0"/>
                              <w:keepLines w:val="0"/>
                              <w:widowControl/>
                              <w:suppressLineNumbers w:val="0"/>
                              <w:jc w:val="center"/>
                              <w:textAlignment w:val="top"/>
                              <w:rPr>
                                <w:rFonts w:hint="default" w:ascii="Arial" w:hAnsi="Arial" w:cs="Arial"/>
                                <w:i w:val="0"/>
                                <w:iCs w:val="0"/>
                                <w:color w:val="000000"/>
                                <w:sz w:val="18"/>
                                <w:szCs w:val="18"/>
                                <w:u w:val="none"/>
                                <w:lang w:val="en-US"/>
                              </w:rPr>
                            </w:pPr>
                            <w:r>
                              <w:rPr>
                                <w:rFonts w:hint="default" w:ascii="Arial" w:hAnsi="Arial" w:eastAsia="宋体" w:cs="Arial"/>
                                <w:i w:val="0"/>
                                <w:iCs w:val="0"/>
                                <w:color w:val="000000"/>
                                <w:kern w:val="0"/>
                                <w:sz w:val="18"/>
                                <w:szCs w:val="18"/>
                                <w:u w:val="none"/>
                                <w:lang w:val="en-US" w:eastAsia="zh-CN" w:bidi="ar"/>
                              </w:rPr>
                              <w:t>Thermostat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358F3E61">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1E26A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736A724B">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13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780F64E">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Connector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3357273E">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401E1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0FE15E62">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14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7CCBD">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Cable clamp</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51820">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75B6A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5614F865">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15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26441">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Timer &amp;thermostast plate</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73E8D">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7D6DE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383DE3E0">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16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70D298B">
                            <w:pPr>
                              <w:keepNext w:val="0"/>
                              <w:keepLines w:val="0"/>
                              <w:widowControl/>
                              <w:suppressLineNumbers w:val="0"/>
                              <w:jc w:val="center"/>
                              <w:textAlignment w:val="top"/>
                              <w:rPr>
                                <w:rFonts w:hint="default" w:ascii="Arial" w:hAnsi="Arial" w:cs="Arial"/>
                                <w:i w:val="0"/>
                                <w:iCs w:val="0"/>
                                <w:color w:val="000000"/>
                                <w:sz w:val="18"/>
                                <w:szCs w:val="18"/>
                                <w:u w:val="none"/>
                                <w:lang w:val="en-US"/>
                              </w:rPr>
                            </w:pPr>
                            <w:r>
                              <w:rPr>
                                <w:rFonts w:hint="eastAsia" w:eastAsia="宋体" w:cs="Arial"/>
                                <w:i w:val="0"/>
                                <w:iCs w:val="0"/>
                                <w:color w:val="000000"/>
                                <w:kern w:val="0"/>
                                <w:sz w:val="18"/>
                                <w:szCs w:val="18"/>
                                <w:u w:val="none"/>
                                <w:lang w:val="en-US" w:eastAsia="zh-CN" w:bidi="ar"/>
                              </w:rPr>
                              <w:t xml:space="preserve"> Technical board</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650ADCE0">
                            <w:pPr>
                              <w:keepNext w:val="0"/>
                              <w:keepLines w:val="0"/>
                              <w:widowControl/>
                              <w:suppressLineNumbers w:val="0"/>
                              <w:jc w:val="center"/>
                              <w:textAlignment w:val="top"/>
                              <w:rPr>
                                <w:rFonts w:hint="default"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2402C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4A2B7EEE">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17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D37969B">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Tine knob</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79AC3F59">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179DA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29E4FF5E">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18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933F8">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Temperature knob</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7C6F3">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1F709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78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4BC705">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default" w:ascii="Arial" w:hAnsi="Arial" w:eastAsia="宋体" w:cs="Arial"/>
                                <w:i w:val="0"/>
                                <w:iCs w:val="0"/>
                                <w:color w:val="000000"/>
                                <w:kern w:val="0"/>
                                <w:sz w:val="16"/>
                                <w:szCs w:val="16"/>
                                <w:u w:val="none"/>
                                <w:lang w:val="en-US" w:eastAsia="zh-CN" w:bidi="ar"/>
                              </w:rPr>
                              <w:t>SCA-90</w:t>
                            </w:r>
                            <w:r>
                              <w:rPr>
                                <w:rFonts w:hint="eastAsia" w:eastAsia="宋体" w:cs="Arial"/>
                                <w:i w:val="0"/>
                                <w:iCs w:val="0"/>
                                <w:color w:val="000000"/>
                                <w:kern w:val="0"/>
                                <w:sz w:val="16"/>
                                <w:szCs w:val="16"/>
                                <w:u w:val="none"/>
                                <w:lang w:val="en-US" w:eastAsia="zh-CN" w:bidi="ar"/>
                              </w:rPr>
                              <w:t xml:space="preserve">BS </w:t>
                            </w:r>
                            <w:r>
                              <w:rPr>
                                <w:rFonts w:hint="default" w:ascii="Arial" w:hAnsi="Arial" w:eastAsia="宋体" w:cs="Arial"/>
                                <w:i w:val="0"/>
                                <w:iCs w:val="0"/>
                                <w:color w:val="000000"/>
                                <w:kern w:val="0"/>
                                <w:sz w:val="16"/>
                                <w:szCs w:val="16"/>
                                <w:u w:val="none"/>
                                <w:lang w:val="en-US" w:eastAsia="zh-CN" w:bidi="ar"/>
                              </w:rPr>
                              <w:t>Heating element</w:t>
                            </w:r>
                          </w:p>
                        </w:tc>
                      </w:tr>
                      <w:tr w14:paraId="1C2C8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EA858">
                            <w:pPr>
                              <w:keepNext w:val="0"/>
                              <w:keepLines w:val="0"/>
                              <w:widowControl/>
                              <w:suppressLineNumbers w:val="0"/>
                              <w:snapToGrid w:val="0"/>
                              <w:jc w:val="center"/>
                              <w:textAlignment w:val="top"/>
                              <w:rPr>
                                <w:rFonts w:hint="default" w:ascii="Arial" w:hAnsi="Arial" w:eastAsia="宋体" w:cs="Arial"/>
                                <w:i w:val="0"/>
                                <w:iCs w:val="0"/>
                                <w:color w:val="000000"/>
                                <w:kern w:val="0"/>
                                <w:sz w:val="16"/>
                                <w:szCs w:val="16"/>
                                <w:u w:val="none"/>
                                <w:lang w:val="en-US" w:eastAsia="zh-CN" w:bidi="ar"/>
                              </w:rPr>
                            </w:pPr>
                            <w:r>
                              <w:rPr>
                                <w:rFonts w:hint="default" w:ascii="Arial" w:hAnsi="Arial" w:eastAsia="宋体" w:cs="Arial"/>
                                <w:i w:val="0"/>
                                <w:iCs w:val="0"/>
                                <w:color w:val="000000"/>
                                <w:kern w:val="0"/>
                                <w:sz w:val="16"/>
                                <w:szCs w:val="16"/>
                                <w:u w:val="none"/>
                                <w:lang w:val="en-US" w:eastAsia="zh-CN" w:bidi="ar"/>
                              </w:rPr>
                              <w:t>3</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45DBC">
                            <w:pPr>
                              <w:keepNext w:val="0"/>
                              <w:keepLines w:val="0"/>
                              <w:widowControl/>
                              <w:suppressLineNumbers w:val="0"/>
                              <w:snapToGrid w:val="0"/>
                              <w:jc w:val="center"/>
                              <w:textAlignment w:val="center"/>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 xml:space="preserve">3kW </w:t>
                            </w:r>
                            <w:r>
                              <w:rPr>
                                <w:rFonts w:hint="default" w:ascii="Arial" w:hAnsi="Arial" w:eastAsia="宋体" w:cs="Arial"/>
                                <w:i w:val="0"/>
                                <w:iCs w:val="0"/>
                                <w:color w:val="000000"/>
                                <w:kern w:val="0"/>
                                <w:sz w:val="16"/>
                                <w:szCs w:val="16"/>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B0B81">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2</w:t>
                            </w:r>
                          </w:p>
                        </w:tc>
                      </w:tr>
                      <w:tr w14:paraId="3A6DF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68A24">
                            <w:pPr>
                              <w:keepNext w:val="0"/>
                              <w:keepLines w:val="0"/>
                              <w:widowControl/>
                              <w:suppressLineNumbers w:val="0"/>
                              <w:snapToGrid w:val="0"/>
                              <w:jc w:val="center"/>
                              <w:textAlignment w:val="top"/>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3.1</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CC774">
                            <w:pPr>
                              <w:keepNext w:val="0"/>
                              <w:keepLines w:val="0"/>
                              <w:widowControl/>
                              <w:suppressLineNumbers w:val="0"/>
                              <w:snapToGrid w:val="0"/>
                              <w:jc w:val="center"/>
                              <w:textAlignment w:val="center"/>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 xml:space="preserve">2760W </w:t>
                            </w:r>
                            <w:r>
                              <w:rPr>
                                <w:rFonts w:hint="default" w:ascii="Arial" w:hAnsi="Arial" w:eastAsia="宋体" w:cs="Arial"/>
                                <w:i w:val="0"/>
                                <w:iCs w:val="0"/>
                                <w:color w:val="000000"/>
                                <w:kern w:val="0"/>
                                <w:sz w:val="16"/>
                                <w:szCs w:val="16"/>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5847D">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1</w:t>
                            </w:r>
                          </w:p>
                        </w:tc>
                      </w:tr>
                    </w:tbl>
                    <w:p w14:paraId="0BB935AC">
                      <w:pPr>
                        <w:rPr>
                          <w:rFonts w:hint="default" w:ascii="Arial" w:hAnsi="Arial" w:cs="Arial"/>
                          <w:sz w:val="18"/>
                          <w:szCs w:val="18"/>
                        </w:rPr>
                      </w:pPr>
                    </w:p>
                  </w:txbxContent>
                </v:textbox>
              </v:shape>
            </w:pict>
          </mc:Fallback>
        </mc:AlternateContent>
      </w:r>
      <w:r>
        <w:drawing>
          <wp:inline distT="0" distB="0" distL="114300" distR="114300">
            <wp:extent cx="4606290" cy="5465445"/>
            <wp:effectExtent l="0" t="0" r="3810" b="1905"/>
            <wp:docPr id="1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
                    <pic:cNvPicPr>
                      <a:picLocks noChangeAspect="1"/>
                    </pic:cNvPicPr>
                  </pic:nvPicPr>
                  <pic:blipFill>
                    <a:blip r:embed="rId28"/>
                    <a:stretch>
                      <a:fillRect/>
                    </a:stretch>
                  </pic:blipFill>
                  <pic:spPr>
                    <a:xfrm>
                      <a:off x="0" y="0"/>
                      <a:ext cx="4606290" cy="5465445"/>
                    </a:xfrm>
                    <a:prstGeom prst="rect">
                      <a:avLst/>
                    </a:prstGeom>
                    <a:noFill/>
                    <a:ln>
                      <a:noFill/>
                    </a:ln>
                  </pic:spPr>
                </pic:pic>
              </a:graphicData>
            </a:graphic>
          </wp:inline>
        </w:drawing>
      </w:r>
    </w:p>
    <w:p w14:paraId="4EE4D8AD">
      <w:pPr>
        <w:jc w:val="left"/>
        <w:rPr>
          <w:rFonts w:cs="Arial"/>
          <w:b/>
          <w:bCs/>
          <w:szCs w:val="22"/>
          <w:highlight w:val="none"/>
        </w:rPr>
      </w:pPr>
    </w:p>
    <w:p w14:paraId="6E891737">
      <w:pPr>
        <w:numPr>
          <w:ilvl w:val="0"/>
          <w:numId w:val="0"/>
        </w:numPr>
        <w:spacing w:after="0"/>
        <w:ind w:leftChars="0" w:right="0" w:rightChars="0"/>
        <w:jc w:val="center"/>
      </w:pPr>
      <w:r>
        <w:drawing>
          <wp:inline distT="0" distB="0" distL="114300" distR="114300">
            <wp:extent cx="3578860" cy="3213735"/>
            <wp:effectExtent l="0" t="0" r="2540" b="5715"/>
            <wp:docPr id="17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6"/>
                    <pic:cNvPicPr>
                      <a:picLocks noChangeAspect="1"/>
                    </pic:cNvPicPr>
                  </pic:nvPicPr>
                  <pic:blipFill>
                    <a:blip r:embed="rId29"/>
                    <a:srcRect t="1194"/>
                    <a:stretch>
                      <a:fillRect/>
                    </a:stretch>
                  </pic:blipFill>
                  <pic:spPr>
                    <a:xfrm>
                      <a:off x="0" y="0"/>
                      <a:ext cx="3578860" cy="3213735"/>
                    </a:xfrm>
                    <a:prstGeom prst="rect">
                      <a:avLst/>
                    </a:prstGeom>
                    <a:noFill/>
                    <a:ln>
                      <a:noFill/>
                    </a:ln>
                  </pic:spPr>
                </pic:pic>
              </a:graphicData>
            </a:graphic>
          </wp:inline>
        </w:drawing>
      </w:r>
    </w:p>
    <w:p w14:paraId="6D3E81F1">
      <w:pPr>
        <w:numPr>
          <w:ilvl w:val="0"/>
          <w:numId w:val="0"/>
        </w:numPr>
        <w:spacing w:after="0"/>
        <w:ind w:leftChars="0" w:right="0" w:rightChars="0"/>
        <w:jc w:val="center"/>
      </w:pPr>
    </w:p>
    <w:p w14:paraId="47DC330E">
      <w:pPr>
        <w:rPr>
          <w:rFonts w:cs="Arial"/>
          <w:szCs w:val="22"/>
          <w:highlight w:val="none"/>
        </w:rPr>
      </w:pPr>
      <w:r>
        <w:rPr>
          <w:rFonts w:cs="Arial"/>
          <w:b/>
          <w:bCs/>
          <w:szCs w:val="22"/>
          <w:highlight w:val="none"/>
        </w:rPr>
        <w:t xml:space="preserve">Producent: </w:t>
      </w:r>
      <w:r>
        <w:rPr>
          <w:rFonts w:cs="Arial"/>
          <w:szCs w:val="22"/>
          <w:highlight w:val="none"/>
        </w:rPr>
        <w:t>Shanghaimuxinmuyeyouxiangongsi</w:t>
      </w:r>
    </w:p>
    <w:p w14:paraId="74BBA016">
      <w:pPr>
        <w:rPr>
          <w:rFonts w:cs="Arial"/>
          <w:szCs w:val="22"/>
          <w:highlight w:val="none"/>
        </w:rPr>
      </w:pPr>
      <w:r>
        <w:rPr>
          <w:rFonts w:cs="Arial"/>
          <w:b/>
          <w:bCs/>
          <w:szCs w:val="22"/>
          <w:highlight w:val="none"/>
        </w:rPr>
        <w:t xml:space="preserve">Adres: </w:t>
      </w:r>
      <w:r>
        <w:rPr>
          <w:rFonts w:cs="Arial"/>
          <w:szCs w:val="22"/>
          <w:highlight w:val="none"/>
        </w:rPr>
        <w:t>Shuangchenglu 803nong11hao1602A-1609shi, baoshanqu,</w:t>
      </w:r>
    </w:p>
    <w:p w14:paraId="512A7587">
      <w:pPr>
        <w:rPr>
          <w:rFonts w:cs="Arial"/>
          <w:szCs w:val="22"/>
          <w:highlight w:val="none"/>
        </w:rPr>
      </w:pPr>
      <w:r>
        <w:rPr>
          <w:rFonts w:cs="Arial"/>
          <w:szCs w:val="22"/>
          <w:highlight w:val="none"/>
        </w:rPr>
        <w:t>szanghaj 200000 CN.</w:t>
      </w:r>
    </w:p>
    <w:p w14:paraId="45105001">
      <w:pPr>
        <w:rPr>
          <w:rFonts w:cs="Arial"/>
          <w:szCs w:val="22"/>
          <w:highlight w:val="none"/>
        </w:rPr>
      </w:pPr>
      <w:r>
        <w:rPr>
          <w:rFonts w:cs="Arial"/>
          <w:b/>
          <w:bCs/>
          <w:szCs w:val="22"/>
          <w:highlight w:val="none"/>
        </w:rPr>
        <w:t xml:space="preserve">Importowane do AUS: </w:t>
      </w:r>
      <w:r>
        <w:rPr>
          <w:rFonts w:cs="Arial"/>
          <w:szCs w:val="22"/>
          <w:highlight w:val="none"/>
        </w:rPr>
        <w:t>SIHAO PTY LTD. 1 ROKEVA STREETEASTWOOD</w:t>
      </w:r>
    </w:p>
    <w:p w14:paraId="52A1B1D2">
      <w:pPr>
        <w:rPr>
          <w:rFonts w:cs="Arial"/>
          <w:szCs w:val="22"/>
          <w:highlight w:val="none"/>
        </w:rPr>
      </w:pPr>
      <w:r>
        <w:rPr>
          <w:rFonts w:cs="Arial"/>
          <w:szCs w:val="22"/>
          <w:highlight w:val="none"/>
        </w:rPr>
        <w:t>NSW 2122 Australia</w:t>
      </w:r>
    </w:p>
    <w:p w14:paraId="5113FC32">
      <w:pPr>
        <w:rPr>
          <w:rFonts w:cs="Arial"/>
          <w:szCs w:val="22"/>
          <w:highlight w:val="none"/>
        </w:rPr>
      </w:pPr>
      <w:r>
        <w:rPr>
          <w:rFonts w:cs="Arial"/>
          <w:b/>
          <w:bCs/>
          <w:szCs w:val="22"/>
          <w:highlight w:val="none"/>
        </w:rPr>
        <w:t xml:space="preserve">Importowane do USA: </w:t>
      </w:r>
      <w:r>
        <w:rPr>
          <w:rFonts w:cs="Arial"/>
          <w:szCs w:val="22"/>
          <w:highlight w:val="none"/>
        </w:rPr>
        <w:t>Sanven Technology Ltd. Suite 250, 9166 Anaheim</w:t>
      </w:r>
    </w:p>
    <w:p w14:paraId="4BF87EFA">
      <w:pPr>
        <w:rPr>
          <w:rFonts w:cs="Arial"/>
          <w:szCs w:val="22"/>
          <w:highlight w:val="none"/>
        </w:rPr>
      </w:pPr>
      <w:r>
        <w:rPr>
          <w:rFonts w:cs="Arial"/>
          <w:szCs w:val="22"/>
          <w:highlight w:val="none"/>
        </w:rPr>
        <w:t>Miejsce, Rancho Cucamonga, CA 91730</w:t>
      </w:r>
    </w:p>
    <w:p w14:paraId="00BD886E">
      <w:pPr>
        <w:rPr>
          <w:rFonts w:cs="Arial"/>
          <w:b/>
          <w:bCs/>
          <w:szCs w:val="22"/>
          <w:highlight w:val="none"/>
        </w:rPr>
      </w:pPr>
      <w:r>
        <w:rPr>
          <w:rFonts w:cs="Arial"/>
          <w:szCs w:val="22"/>
          <w:highlight w:val="none"/>
        </w:rPr>
        <mc:AlternateContent>
          <mc:Choice Requires="wpg">
            <w:drawing>
              <wp:inline distT="0" distB="0" distL="114300" distR="114300">
                <wp:extent cx="4401185" cy="1402080"/>
                <wp:effectExtent l="6350" t="0" r="12065" b="7620"/>
                <wp:docPr id="180" name="组合 180"/>
                <wp:cNvGraphicFramePr/>
                <a:graphic xmlns:a="http://schemas.openxmlformats.org/drawingml/2006/main">
                  <a:graphicData uri="http://schemas.microsoft.com/office/word/2010/wordprocessingGroup">
                    <wpg:wgp>
                      <wpg:cNvGrpSpPr/>
                      <wpg:grpSpPr>
                        <a:xfrm>
                          <a:off x="0" y="0"/>
                          <a:ext cx="4401185" cy="1401978"/>
                          <a:chOff x="4325" y="89937"/>
                          <a:chExt cx="6931" cy="1654"/>
                        </a:xfrm>
                      </wpg:grpSpPr>
                      <wpg:grpSp>
                        <wpg:cNvPr id="181" name="组合 21"/>
                        <wpg:cNvGrpSpPr/>
                        <wpg:grpSpPr>
                          <a:xfrm>
                            <a:off x="4325" y="89937"/>
                            <a:ext cx="6931" cy="872"/>
                            <a:chOff x="4325" y="89937"/>
                            <a:chExt cx="6931" cy="872"/>
                          </a:xfrm>
                        </wpg:grpSpPr>
                        <wpg:grpSp>
                          <wpg:cNvPr id="182" name="组合 11"/>
                          <wpg:cNvGrpSpPr/>
                          <wpg:grpSpPr>
                            <a:xfrm>
                              <a:off x="4325" y="89974"/>
                              <a:ext cx="1597" cy="703"/>
                              <a:chOff x="4240" y="99172"/>
                              <a:chExt cx="1597" cy="703"/>
                            </a:xfrm>
                          </wpg:grpSpPr>
                          <wps:wsp>
                            <wps:cNvPr id="183" name="文本框 888"/>
                            <wps:cNvSpPr txBox="1"/>
                            <wps:spPr>
                              <a:xfrm>
                                <a:off x="5038" y="99172"/>
                                <a:ext cx="799" cy="703"/>
                              </a:xfrm>
                              <a:prstGeom prst="rect">
                                <a:avLst/>
                              </a:prstGeom>
                              <a:noFill/>
                              <a:ln w="12700" cap="flat" cmpd="sng">
                                <a:solidFill>
                                  <a:srgbClr val="231F20"/>
                                </a:solidFill>
                                <a:prstDash val="solid"/>
                                <a:miter/>
                                <a:headEnd type="none" w="med" len="med"/>
                                <a:tailEnd type="none" w="med" len="med"/>
                              </a:ln>
                            </wps:spPr>
                            <wps:txbx>
                              <w:txbxContent>
                                <w:p w14:paraId="3F2A053A">
                                  <w:pPr>
                                    <w:spacing w:before="149"/>
                                    <w:ind w:left="106"/>
                                    <w:rPr>
                                      <w:rFonts w:ascii="Calibri"/>
                                      <w:b/>
                                      <w:bCs/>
                                      <w:sz w:val="36"/>
                                    </w:rPr>
                                  </w:pPr>
                                  <w:r>
                                    <w:rPr>
                                      <w:rFonts w:ascii="Calibri"/>
                                      <w:b/>
                                      <w:bCs/>
                                      <w:color w:val="231F20"/>
                                      <w:w w:val="105"/>
                                      <w:sz w:val="36"/>
                                    </w:rPr>
                                    <w:t>REP</w:t>
                                  </w:r>
                                </w:p>
                              </w:txbxContent>
                            </wps:txbx>
                            <wps:bodyPr lIns="0" tIns="0" rIns="0" bIns="0" upright="1"/>
                          </wps:wsp>
                          <wps:wsp>
                            <wps:cNvPr id="184" name="文本框 889"/>
                            <wps:cNvSpPr txBox="1"/>
                            <wps:spPr>
                              <a:xfrm>
                                <a:off x="4240" y="99172"/>
                                <a:ext cx="799" cy="703"/>
                              </a:xfrm>
                              <a:prstGeom prst="rect">
                                <a:avLst/>
                              </a:prstGeom>
                              <a:noFill/>
                              <a:ln w="12700" cap="flat" cmpd="sng">
                                <a:solidFill>
                                  <a:srgbClr val="231F20"/>
                                </a:solidFill>
                                <a:prstDash val="solid"/>
                                <a:miter/>
                                <a:headEnd type="none" w="med" len="med"/>
                                <a:tailEnd type="none" w="med" len="med"/>
                              </a:ln>
                            </wps:spPr>
                            <wps:txbx>
                              <w:txbxContent>
                                <w:p w14:paraId="004E0E95">
                                  <w:pPr>
                                    <w:spacing w:before="149"/>
                                    <w:ind w:left="169"/>
                                    <w:rPr>
                                      <w:rFonts w:ascii="Calibri"/>
                                      <w:b/>
                                      <w:bCs/>
                                      <w:sz w:val="36"/>
                                    </w:rPr>
                                  </w:pPr>
                                  <w:r>
                                    <w:rPr>
                                      <w:rFonts w:ascii="Calibri"/>
                                      <w:b/>
                                      <w:bCs/>
                                      <w:color w:val="231F20"/>
                                      <w:w w:val="105"/>
                                      <w:sz w:val="36"/>
                                    </w:rPr>
                                    <w:t>UK</w:t>
                                  </w:r>
                                </w:p>
                              </w:txbxContent>
                            </wps:txbx>
                            <wps:bodyPr lIns="0" tIns="0" rIns="0" bIns="0" upright="1"/>
                          </wps:wsp>
                        </wpg:grpSp>
                        <wps:wsp>
                          <wps:cNvPr id="185" name="文本框 13"/>
                          <wps:cNvSpPr txBox="1"/>
                          <wps:spPr>
                            <a:xfrm>
                              <a:off x="5967" y="89937"/>
                              <a:ext cx="5289" cy="87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6BA5760">
                                <w:pPr>
                                  <w:rPr>
                                    <w:rFonts w:cs="Arial"/>
                                  </w:rPr>
                                </w:pPr>
                                <w:r>
                                  <w:rPr>
                                    <w:rFonts w:cs="Arial"/>
                                  </w:rPr>
                                  <w:t>YH CONSULTING LIMITED. C/O YH Consulting</w:t>
                                </w:r>
                              </w:p>
                              <w:p w14:paraId="25132F4F">
                                <w:pPr>
                                  <w:rPr>
                                    <w:rFonts w:cs="Arial"/>
                                  </w:rPr>
                                </w:pPr>
                                <w:r>
                                  <w:rPr>
                                    <w:rFonts w:cs="Arial"/>
                                  </w:rPr>
                                  <w:t>Limited Office 147, Centurion House, London</w:t>
                                </w:r>
                              </w:p>
                              <w:p w14:paraId="0BBF190F">
                                <w:pPr>
                                  <w:rPr>
                                    <w:rFonts w:cs="Arial"/>
                                  </w:rPr>
                                </w:pPr>
                                <w:r>
                                  <w:rPr>
                                    <w:rFonts w:cs="Arial"/>
                                  </w:rPr>
                                  <w:t>Road, Staines-upon-Thames, Surrey, TW18 4AX</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86" name="组合 20"/>
                        <wpg:cNvGrpSpPr/>
                        <wpg:grpSpPr>
                          <a:xfrm>
                            <a:off x="4340" y="90719"/>
                            <a:ext cx="5914" cy="872"/>
                            <a:chOff x="4340" y="90719"/>
                            <a:chExt cx="5914" cy="872"/>
                          </a:xfrm>
                        </wpg:grpSpPr>
                        <wpg:grpSp>
                          <wpg:cNvPr id="187" name="组合 14"/>
                          <wpg:cNvGrpSpPr/>
                          <wpg:grpSpPr>
                            <a:xfrm>
                              <a:off x="4340" y="90778"/>
                              <a:ext cx="1597" cy="672"/>
                              <a:chOff x="4240" y="99747"/>
                              <a:chExt cx="1597" cy="672"/>
                            </a:xfrm>
                          </wpg:grpSpPr>
                          <wps:wsp>
                            <wps:cNvPr id="188" name="文本框 890"/>
                            <wps:cNvSpPr txBox="1"/>
                            <wps:spPr>
                              <a:xfrm>
                                <a:off x="5038" y="99747"/>
                                <a:ext cx="799" cy="672"/>
                              </a:xfrm>
                              <a:prstGeom prst="rect">
                                <a:avLst/>
                              </a:prstGeom>
                              <a:noFill/>
                              <a:ln w="12700" cap="flat" cmpd="sng">
                                <a:solidFill>
                                  <a:srgbClr val="231F20"/>
                                </a:solidFill>
                                <a:prstDash val="solid"/>
                                <a:miter/>
                                <a:headEnd type="none" w="med" len="med"/>
                                <a:tailEnd type="none" w="med" len="med"/>
                              </a:ln>
                            </wps:spPr>
                            <wps:txbx>
                              <w:txbxContent>
                                <w:p w14:paraId="0A682679">
                                  <w:pPr>
                                    <w:spacing w:before="149"/>
                                    <w:ind w:left="106"/>
                                    <w:rPr>
                                      <w:rFonts w:ascii="Calibri"/>
                                      <w:sz w:val="36"/>
                                    </w:rPr>
                                  </w:pPr>
                                  <w:r>
                                    <w:rPr>
                                      <w:rFonts w:ascii="Calibri"/>
                                      <w:b/>
                                      <w:bCs/>
                                      <w:color w:val="231F20"/>
                                      <w:w w:val="105"/>
                                      <w:sz w:val="36"/>
                                    </w:rPr>
                                    <w:t>REP</w:t>
                                  </w:r>
                                </w:p>
                              </w:txbxContent>
                            </wps:txbx>
                            <wps:bodyPr lIns="0" tIns="0" rIns="0" bIns="0" upright="1"/>
                          </wps:wsp>
                          <wps:wsp>
                            <wps:cNvPr id="189" name="文本框 891"/>
                            <wps:cNvSpPr txBox="1"/>
                            <wps:spPr>
                              <a:xfrm>
                                <a:off x="4240" y="99747"/>
                                <a:ext cx="800" cy="672"/>
                              </a:xfrm>
                              <a:prstGeom prst="rect">
                                <a:avLst/>
                              </a:prstGeom>
                              <a:noFill/>
                              <a:ln w="12700" cap="flat" cmpd="sng">
                                <a:solidFill>
                                  <a:srgbClr val="231F20"/>
                                </a:solidFill>
                                <a:prstDash val="solid"/>
                                <a:miter/>
                                <a:headEnd type="none" w="med" len="med"/>
                                <a:tailEnd type="none" w="med" len="med"/>
                              </a:ln>
                            </wps:spPr>
                            <wps:txbx>
                              <w:txbxContent>
                                <w:p w14:paraId="64D127FD">
                                  <w:pPr>
                                    <w:spacing w:before="149"/>
                                    <w:ind w:left="169"/>
                                    <w:rPr>
                                      <w:rFonts w:ascii="Calibri"/>
                                      <w:b/>
                                      <w:bCs/>
                                      <w:sz w:val="36"/>
                                    </w:rPr>
                                  </w:pPr>
                                  <w:r>
                                    <w:rPr>
                                      <w:rFonts w:ascii="Calibri"/>
                                      <w:b/>
                                      <w:bCs/>
                                      <w:color w:val="231F20"/>
                                      <w:w w:val="105"/>
                                      <w:sz w:val="36"/>
                                    </w:rPr>
                                    <w:t>EC</w:t>
                                  </w:r>
                                </w:p>
                              </w:txbxContent>
                            </wps:txbx>
                            <wps:bodyPr lIns="0" tIns="0" rIns="0" bIns="0" upright="1"/>
                          </wps:wsp>
                        </wpg:grpSp>
                        <wps:wsp>
                          <wps:cNvPr id="190" name="文本框 15"/>
                          <wps:cNvSpPr txBox="1"/>
                          <wps:spPr>
                            <a:xfrm>
                              <a:off x="5981" y="90719"/>
                              <a:ext cx="4273" cy="87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0086184">
                                <w:pPr>
                                  <w:rPr>
                                    <w:rFonts w:cs="Arial"/>
                                  </w:rPr>
                                </w:pPr>
                                <w:r>
                                  <w:rPr>
                                    <w:rFonts w:cs="Arial"/>
                                  </w:rPr>
                                  <w:t>E-CrossStu GmbH</w:t>
                                </w:r>
                              </w:p>
                              <w:p w14:paraId="25FFAEE4">
                                <w:pPr>
                                  <w:rPr>
                                    <w:rFonts w:cs="Arial"/>
                                  </w:rPr>
                                </w:pPr>
                                <w:r>
                                  <w:rPr>
                                    <w:rFonts w:cs="Arial"/>
                                  </w:rPr>
                                  <w:t>Mainzer Landstr.69,</w:t>
                                </w:r>
                              </w:p>
                              <w:p w14:paraId="259D4057">
                                <w:pPr>
                                  <w:rPr>
                                    <w:rFonts w:cs="Arial"/>
                                  </w:rPr>
                                </w:pPr>
                                <w:r>
                                  <w:rPr>
                                    <w:rFonts w:cs="Arial"/>
                                  </w:rPr>
                                  <w:t>60329 Frankfurt am Main.</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inline>
            </w:drawing>
          </mc:Choice>
          <mc:Fallback>
            <w:pict>
              <v:group id="_x0000_s1026" o:spid="_x0000_s1026" o:spt="203" style="height:110.4pt;width:346.55pt;" coordorigin="4325,89937" coordsize="6931,1654" o:gfxdata="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">
                <o:lock v:ext="edit" aspectratio="f"/>
                <v:group id="组合 21" o:spid="_x0000_s1026" o:spt="203" style="position:absolute;left:4325;top:89937;height:872;width:6931;" coordorigin="4325,89937" coordsize="6931,872" o:gfxdata="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wU7EL0AAADcAAAADwAAAAAAAAABACAAAAAiAAAAZHJzL2Rvd25yZXYueG1s&#10;UEsBAhQAFAAAAAgAh07iQDMvBZ47AAAAOQAAABUAAAAAAAAAAQAgAAAADAEAAGRycy9ncm91cHNo&#10;YXBleG1sLnhtbFBLBQYAAAAABgAGAGABAADJAwAAAAA=&#10;">
                  <o:lock v:ext="edit" aspectratio="f"/>
                  <v:group id="组合 11" o:spid="_x0000_s1026" o:spt="203" style="position:absolute;left:4325;top:89974;height:703;width:1597;" coordorigin="4240,99172" coordsize="1597,703" o:gfxdata="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XpWe7AAAA3AAAAA8AAAAAAAAAAQAgAAAAIgAAAGRycy9kb3ducmV2LnhtbFBL&#10;AQIUABQAAAAIAIdO4kAzLwWeOwAAADkAAAAVAAAAAAAAAAEAIAAAAAoBAABkcnMvZ3JvdXBzaGFw&#10;ZXhtbC54bWxQSwUGAAAAAAYABgBgAQAAxwMAAAAA&#10;">
                    <o:lock v:ext="edit" aspectratio="f"/>
                    <v:shape id="文本框 888" o:spid="_x0000_s1026" o:spt="202" type="#_x0000_t202" style="position:absolute;left:5038;top:99172;height:703;width:799;" filled="f" stroked="t" coordsize="21600,21600" o:gfxdata="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XAUQbsAAADc&#10;AAAADwAAAAAAAAABACAAAAAiAAAAZHJzL2Rvd25yZXYueG1sUEsBAhQAFAAAAAgAh07iQDMvBZ47&#10;AAAAOQAAABAAAAAAAAAAAQAgAAAACgEAAGRycy9zaGFwZXhtbC54bWxQSwUGAAAAAAYABgBbAQAA&#10;tAMAAAAA&#10;">
                      <v:fill on="f" focussize="0,0"/>
                      <v:stroke weight="1pt" color="#231F20" joinstyle="miter"/>
                      <v:imagedata o:title=""/>
                      <o:lock v:ext="edit" aspectratio="f"/>
                      <v:textbox inset="0mm,0mm,0mm,0mm">
                        <w:txbxContent>
                          <w:p w14:paraId="3F2A053A">
                            <w:pPr>
                              <w:spacing w:before="149"/>
                              <w:ind w:left="106"/>
                              <w:rPr>
                                <w:rFonts w:ascii="Calibri"/>
                                <w:b/>
                                <w:bCs/>
                                <w:sz w:val="36"/>
                              </w:rPr>
                            </w:pPr>
                            <w:r>
                              <w:rPr>
                                <w:rFonts w:ascii="Calibri"/>
                                <w:b/>
                                <w:bCs/>
                                <w:color w:val="231F20"/>
                                <w:w w:val="105"/>
                                <w:sz w:val="36"/>
                              </w:rPr>
                              <w:t>REP</w:t>
                            </w:r>
                          </w:p>
                        </w:txbxContent>
                      </v:textbox>
                    </v:shape>
                    <v:shape id="文本框 889" o:spid="_x0000_s1026" o:spt="202" type="#_x0000_t202" style="position:absolute;left:4240;top:99172;height:703;width:799;" filled="f" stroked="t" coordsize="21600,21600" o:gfxdata="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pmMNbsAAADc&#10;AAAADwAAAAAAAAABACAAAAAiAAAAZHJzL2Rvd25yZXYueG1sUEsBAhQAFAAAAAgAh07iQDMvBZ47&#10;AAAAOQAAABAAAAAAAAAAAQAgAAAACgEAAGRycy9zaGFwZXhtbC54bWxQSwUGAAAAAAYABgBbAQAA&#10;tAMAAAAA&#10;">
                      <v:fill on="f" focussize="0,0"/>
                      <v:stroke weight="1pt" color="#231F20" joinstyle="miter"/>
                      <v:imagedata o:title=""/>
                      <o:lock v:ext="edit" aspectratio="f"/>
                      <v:textbox inset="0mm,0mm,0mm,0mm">
                        <w:txbxContent>
                          <w:p w14:paraId="004E0E95">
                            <w:pPr>
                              <w:spacing w:before="149"/>
                              <w:ind w:left="169"/>
                              <w:rPr>
                                <w:rFonts w:ascii="Calibri"/>
                                <w:b/>
                                <w:bCs/>
                                <w:sz w:val="36"/>
                              </w:rPr>
                            </w:pPr>
                            <w:r>
                              <w:rPr>
                                <w:rFonts w:ascii="Calibri"/>
                                <w:b/>
                                <w:bCs/>
                                <w:color w:val="231F20"/>
                                <w:w w:val="105"/>
                                <w:sz w:val="36"/>
                              </w:rPr>
                              <w:t>UK</w:t>
                            </w:r>
                          </w:p>
                        </w:txbxContent>
                      </v:textbox>
                    </v:shape>
                  </v:group>
                  <v:shape id="文本框 13" o:spid="_x0000_s1026" o:spt="202" type="#_x0000_t202" style="position:absolute;left:5967;top:89937;height:872;width:5289;" fillcolor="#FFFFFF [3201]" filled="t" stroked="f" coordsize="21600,21600" o:gfxdata="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KPvqHtwAAANw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14:paraId="76BA5760">
                          <w:pPr>
                            <w:rPr>
                              <w:rFonts w:cs="Arial"/>
                            </w:rPr>
                          </w:pPr>
                          <w:r>
                            <w:rPr>
                              <w:rFonts w:cs="Arial"/>
                            </w:rPr>
                            <w:t>YH CONSULTING LIMITED. C/O YH Consulting</w:t>
                          </w:r>
                        </w:p>
                        <w:p w14:paraId="25132F4F">
                          <w:pPr>
                            <w:rPr>
                              <w:rFonts w:cs="Arial"/>
                            </w:rPr>
                          </w:pPr>
                          <w:r>
                            <w:rPr>
                              <w:rFonts w:cs="Arial"/>
                            </w:rPr>
                            <w:t>Limited Office 147, Centurion House, London</w:t>
                          </w:r>
                        </w:p>
                        <w:p w14:paraId="0BBF190F">
                          <w:pPr>
                            <w:rPr>
                              <w:rFonts w:cs="Arial"/>
                            </w:rPr>
                          </w:pPr>
                          <w:r>
                            <w:rPr>
                              <w:rFonts w:cs="Arial"/>
                            </w:rPr>
                            <w:t>Road, Staines-upon-Thames, Surrey, TW18 4AX</w:t>
                          </w:r>
                        </w:p>
                      </w:txbxContent>
                    </v:textbox>
                  </v:shape>
                </v:group>
                <v:group id="组合 20" o:spid="_x0000_s1026" o:spt="203" style="position:absolute;left:4340;top:90719;height:872;width:5914;" coordorigin="4340,90719" coordsize="5914,872" o:gfxdata="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7KNkvAAAANwAAAAPAAAAAAAAAAEAIAAAACIAAABkcnMvZG93bnJldi54bWxQ&#10;SwECFAAUAAAACACHTuJAMy8FnjsAAAA5AAAAFQAAAAAAAAABACAAAAALAQAAZHJzL2dyb3Vwc2hh&#10;cGV4bWwueG1sUEsFBgAAAAAGAAYAYAEAAMgDAAAAAA==&#10;">
                  <o:lock v:ext="edit" aspectratio="f"/>
                  <v:group id="组合 14" o:spid="_x0000_s1026" o:spt="203" style="position:absolute;left:4340;top:90778;height:672;width:1597;" coordorigin="4240,99747" coordsize="1597,672" o:gfxdata="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oAb/vAAAANwAAAAPAAAAAAAAAAEAIAAAACIAAABkcnMvZG93bnJldi54bWxQ&#10;SwECFAAUAAAACACHTuJAMy8FnjsAAAA5AAAAFQAAAAAAAAABACAAAAALAQAAZHJzL2dyb3Vwc2hh&#10;cGV4bWwueG1sUEsFBgAAAAAGAAYAYAEAAMgDAAAAAA==&#10;">
                    <o:lock v:ext="edit" aspectratio="f"/>
                    <v:shape id="文本框 890" o:spid="_x0000_s1026" o:spt="202" type="#_x0000_t202" style="position:absolute;left:5038;top:99747;height:672;width:799;" filled="f" stroked="t" coordsize="21600,21600" o:gfxdata="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1IYwvQAA&#10;ANwAAAAPAAAAAAAAAAEAIAAAACIAAABkcnMvZG93bnJldi54bWxQSwECFAAUAAAACACHTuJAMy8F&#10;njsAAAA5AAAAEAAAAAAAAAABACAAAAAMAQAAZHJzL3NoYXBleG1sLnhtbFBLBQYAAAAABgAGAFsB&#10;AAC2AwAAAAA=&#10;">
                      <v:fill on="f" focussize="0,0"/>
                      <v:stroke weight="1pt" color="#231F20" joinstyle="miter"/>
                      <v:imagedata o:title=""/>
                      <o:lock v:ext="edit" aspectratio="f"/>
                      <v:textbox inset="0mm,0mm,0mm,0mm">
                        <w:txbxContent>
                          <w:p w14:paraId="0A682679">
                            <w:pPr>
                              <w:spacing w:before="149"/>
                              <w:ind w:left="106"/>
                              <w:rPr>
                                <w:rFonts w:ascii="Calibri"/>
                                <w:sz w:val="36"/>
                              </w:rPr>
                            </w:pPr>
                            <w:r>
                              <w:rPr>
                                <w:rFonts w:ascii="Calibri"/>
                                <w:b/>
                                <w:bCs/>
                                <w:color w:val="231F20"/>
                                <w:w w:val="105"/>
                                <w:sz w:val="36"/>
                              </w:rPr>
                              <w:t>REP</w:t>
                            </w:r>
                          </w:p>
                        </w:txbxContent>
                      </v:textbox>
                    </v:shape>
                    <v:shape id="文本框 891" o:spid="_x0000_s1026" o:spt="202" type="#_x0000_t202" style="position:absolute;left:4240;top:99747;height:672;width:800;" filled="f" stroked="t" coordsize="21600,21600" o:gfxdata="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Jgjq7sAAADc&#10;AAAADwAAAAAAAAABACAAAAAiAAAAZHJzL2Rvd25yZXYueG1sUEsBAhQAFAAAAAgAh07iQDMvBZ47&#10;AAAAOQAAABAAAAAAAAAAAQAgAAAACgEAAGRycy9zaGFwZXhtbC54bWxQSwUGAAAAAAYABgBbAQAA&#10;tAMAAAAA&#10;">
                      <v:fill on="f" focussize="0,0"/>
                      <v:stroke weight="1pt" color="#231F20" joinstyle="miter"/>
                      <v:imagedata o:title=""/>
                      <o:lock v:ext="edit" aspectratio="f"/>
                      <v:textbox inset="0mm,0mm,0mm,0mm">
                        <w:txbxContent>
                          <w:p w14:paraId="64D127FD">
                            <w:pPr>
                              <w:spacing w:before="149"/>
                              <w:ind w:left="169"/>
                              <w:rPr>
                                <w:rFonts w:ascii="Calibri"/>
                                <w:b/>
                                <w:bCs/>
                                <w:sz w:val="36"/>
                              </w:rPr>
                            </w:pPr>
                            <w:r>
                              <w:rPr>
                                <w:rFonts w:ascii="Calibri"/>
                                <w:b/>
                                <w:bCs/>
                                <w:color w:val="231F20"/>
                                <w:w w:val="105"/>
                                <w:sz w:val="36"/>
                              </w:rPr>
                              <w:t>EC</w:t>
                            </w:r>
                          </w:p>
                        </w:txbxContent>
                      </v:textbox>
                    </v:shape>
                  </v:group>
                  <v:shape id="文本框 15" o:spid="_x0000_s1026" o:spt="202" type="#_x0000_t202" style="position:absolute;left:5981;top:90719;height:872;width:4273;" fillcolor="#FFFFFF [3201]" filled="t" stroked="f" coordsize="21600,21600" o:gfxdata="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5DPwrsAAADc&#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14:paraId="40086184">
                          <w:pPr>
                            <w:rPr>
                              <w:rFonts w:cs="Arial"/>
                            </w:rPr>
                          </w:pPr>
                          <w:r>
                            <w:rPr>
                              <w:rFonts w:cs="Arial"/>
                            </w:rPr>
                            <w:t>E-CrossStu GmbH</w:t>
                          </w:r>
                        </w:p>
                        <w:p w14:paraId="25FFAEE4">
                          <w:pPr>
                            <w:rPr>
                              <w:rFonts w:cs="Arial"/>
                            </w:rPr>
                          </w:pPr>
                          <w:r>
                            <w:rPr>
                              <w:rFonts w:cs="Arial"/>
                            </w:rPr>
                            <w:t>Mainzer Landstr.69,</w:t>
                          </w:r>
                        </w:p>
                        <w:p w14:paraId="259D4057">
                          <w:pPr>
                            <w:rPr>
                              <w:rFonts w:cs="Arial"/>
                            </w:rPr>
                          </w:pPr>
                          <w:r>
                            <w:rPr>
                              <w:rFonts w:cs="Arial"/>
                            </w:rPr>
                            <w:t>60329 Frankfurt am Main.</w:t>
                          </w:r>
                        </w:p>
                      </w:txbxContent>
                    </v:textbox>
                  </v:shape>
                </v:group>
                <w10:wrap type="none"/>
                <w10:anchorlock/>
              </v:group>
            </w:pict>
          </mc:Fallback>
        </mc:AlternateContent>
      </w:r>
    </w:p>
    <w:p w14:paraId="04FB836A">
      <w:pPr>
        <w:rPr>
          <w:rFonts w:cs="Arial"/>
          <w:b/>
          <w:bCs/>
          <w:szCs w:val="22"/>
          <w:highlight w:val="none"/>
        </w:rPr>
        <w:sectPr>
          <w:footerReference r:id="rId8" w:type="default"/>
          <w:pgSz w:w="8390" w:h="11905"/>
          <w:pgMar w:top="567" w:right="567" w:bottom="567" w:left="567" w:header="0" w:footer="567" w:gutter="0"/>
          <w:pgNumType w:fmt="numberInDash" w:start="1"/>
          <w:cols w:space="425" w:num="1"/>
          <w:docGrid w:type="lines" w:linePitch="312" w:charSpace="0"/>
        </w:sectPr>
      </w:pPr>
    </w:p>
    <w:p w14:paraId="2FCDD529">
      <w:pPr>
        <w:rPr>
          <w:rFonts w:cs="Arial"/>
          <w:b/>
          <w:bCs/>
          <w:szCs w:val="22"/>
          <w:highlight w:val="none"/>
        </w:rPr>
      </w:pPr>
    </w:p>
    <w:p w14:paraId="46186C18">
      <w:pPr>
        <w:rPr>
          <w:rFonts w:cs="Arial"/>
          <w:b/>
          <w:bCs/>
          <w:szCs w:val="22"/>
          <w:highlight w:val="none"/>
        </w:rPr>
      </w:pPr>
    </w:p>
    <w:p w14:paraId="05F2398C">
      <w:pPr>
        <w:rPr>
          <w:rFonts w:cs="Arial"/>
          <w:b/>
          <w:bCs/>
          <w:szCs w:val="22"/>
          <w:highlight w:val="none"/>
        </w:rPr>
      </w:pPr>
    </w:p>
    <w:p w14:paraId="44C53F05">
      <w:pPr>
        <w:rPr>
          <w:rFonts w:cs="Arial"/>
          <w:b/>
          <w:bCs/>
          <w:szCs w:val="22"/>
          <w:highlight w:val="none"/>
        </w:rPr>
      </w:pPr>
    </w:p>
    <w:p w14:paraId="367D49F8">
      <w:pPr>
        <w:rPr>
          <w:rFonts w:cs="Arial"/>
          <w:b/>
          <w:bCs/>
          <w:szCs w:val="22"/>
          <w:highlight w:val="none"/>
        </w:rPr>
      </w:pPr>
    </w:p>
    <w:p w14:paraId="76031E7E">
      <w:pPr>
        <w:rPr>
          <w:rFonts w:cs="Arial"/>
          <w:b/>
          <w:bCs/>
          <w:szCs w:val="22"/>
          <w:highlight w:val="none"/>
        </w:rPr>
      </w:pPr>
    </w:p>
    <w:p w14:paraId="1236195C">
      <w:pPr>
        <w:rPr>
          <w:rFonts w:cs="Arial"/>
          <w:b/>
          <w:bCs/>
          <w:szCs w:val="22"/>
          <w:highlight w:val="none"/>
        </w:rPr>
      </w:pPr>
    </w:p>
    <w:p w14:paraId="0429964A">
      <w:pPr>
        <w:rPr>
          <w:rFonts w:cs="Arial"/>
          <w:b/>
          <w:bCs/>
          <w:szCs w:val="22"/>
          <w:highlight w:val="none"/>
        </w:rPr>
      </w:pPr>
    </w:p>
    <w:p w14:paraId="006279B0">
      <w:pPr>
        <w:rPr>
          <w:rFonts w:cs="Arial"/>
          <w:b/>
          <w:bCs/>
          <w:szCs w:val="22"/>
          <w:highlight w:val="none"/>
        </w:rPr>
      </w:pPr>
    </w:p>
    <w:p w14:paraId="2D66608C">
      <w:pPr>
        <w:rPr>
          <w:rFonts w:cs="Arial"/>
          <w:b/>
          <w:bCs/>
          <w:szCs w:val="22"/>
          <w:highlight w:val="none"/>
        </w:rPr>
      </w:pPr>
    </w:p>
    <w:p w14:paraId="78167608">
      <w:pPr>
        <w:rPr>
          <w:rFonts w:cs="Arial"/>
          <w:b/>
          <w:bCs/>
          <w:szCs w:val="22"/>
          <w:highlight w:val="none"/>
        </w:rPr>
      </w:pPr>
    </w:p>
    <w:p w14:paraId="77093F47">
      <w:pPr>
        <w:rPr>
          <w:rFonts w:cs="Arial"/>
          <w:b/>
          <w:bCs/>
          <w:szCs w:val="22"/>
          <w:highlight w:val="none"/>
        </w:rPr>
      </w:pPr>
    </w:p>
    <w:p w14:paraId="75E42548">
      <w:pPr>
        <w:rPr>
          <w:rFonts w:cs="Arial"/>
          <w:b/>
          <w:bCs/>
          <w:szCs w:val="22"/>
          <w:highlight w:val="none"/>
        </w:rPr>
      </w:pPr>
    </w:p>
    <w:p w14:paraId="05196DAA">
      <w:pPr>
        <w:rPr>
          <w:rFonts w:cs="Arial"/>
          <w:b/>
          <w:bCs/>
          <w:szCs w:val="22"/>
          <w:highlight w:val="none"/>
        </w:rPr>
      </w:pPr>
    </w:p>
    <w:p w14:paraId="7F488CE2">
      <w:pPr>
        <w:rPr>
          <w:rFonts w:cs="Arial"/>
          <w:b/>
          <w:bCs/>
          <w:szCs w:val="22"/>
          <w:highlight w:val="none"/>
        </w:rPr>
      </w:pPr>
    </w:p>
    <w:p w14:paraId="27D0B90C">
      <w:pPr>
        <w:rPr>
          <w:rFonts w:cs="Arial"/>
          <w:b/>
          <w:bCs/>
          <w:szCs w:val="22"/>
          <w:highlight w:val="none"/>
        </w:rPr>
      </w:pPr>
    </w:p>
    <w:p w14:paraId="6521F607">
      <w:pPr>
        <w:rPr>
          <w:rFonts w:cs="Arial"/>
          <w:b/>
          <w:bCs/>
          <w:szCs w:val="22"/>
          <w:highlight w:val="none"/>
        </w:rPr>
      </w:pPr>
    </w:p>
    <w:p w14:paraId="245555E1">
      <w:pPr>
        <w:rPr>
          <w:rFonts w:cs="Arial"/>
          <w:b/>
          <w:bCs/>
          <w:szCs w:val="22"/>
          <w:highlight w:val="none"/>
        </w:rPr>
      </w:pPr>
    </w:p>
    <w:p w14:paraId="038802C2">
      <w:pPr>
        <w:rPr>
          <w:rFonts w:cs="Arial"/>
          <w:b/>
          <w:bCs/>
          <w:szCs w:val="22"/>
          <w:highlight w:val="none"/>
        </w:rPr>
      </w:pPr>
    </w:p>
    <w:p w14:paraId="3AE8A33C">
      <w:pPr>
        <w:rPr>
          <w:rFonts w:cs="Arial"/>
          <w:b/>
          <w:bCs/>
          <w:szCs w:val="22"/>
          <w:highlight w:val="none"/>
        </w:rPr>
      </w:pPr>
    </w:p>
    <w:p w14:paraId="7343C157">
      <w:pPr>
        <w:rPr>
          <w:rFonts w:cs="Arial"/>
          <w:b/>
          <w:bCs/>
          <w:szCs w:val="22"/>
          <w:highlight w:val="none"/>
        </w:rPr>
      </w:pPr>
    </w:p>
    <w:p w14:paraId="1650AF5A">
      <w:pPr>
        <w:rPr>
          <w:rFonts w:cs="Arial"/>
          <w:b/>
          <w:bCs/>
          <w:szCs w:val="22"/>
          <w:highlight w:val="none"/>
        </w:rPr>
      </w:pPr>
    </w:p>
    <w:p w14:paraId="170D089B">
      <w:pPr>
        <w:rPr>
          <w:rFonts w:cs="Arial"/>
          <w:b/>
          <w:bCs/>
          <w:color w:val="231A16"/>
          <w:szCs w:val="22"/>
          <w:highlight w:val="none"/>
        </w:rPr>
      </w:pPr>
      <w:r>
        <w:rPr>
          <w:rFonts w:hint="eastAsia" w:cs="Arial"/>
          <w:b/>
          <w:bCs/>
          <w:color w:val="231A16"/>
          <w:szCs w:val="22"/>
          <w:highlight w:val="none"/>
        </w:rPr>
        <w:drawing>
          <wp:inline distT="0" distB="0" distL="114300" distR="114300">
            <wp:extent cx="2295525" cy="685800"/>
            <wp:effectExtent l="0" t="0" r="9525" b="0"/>
            <wp:docPr id="192" name="图片 192"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黑色"/>
                    <pic:cNvPicPr>
                      <a:picLocks noChangeAspect="1"/>
                    </pic:cNvPicPr>
                  </pic:nvPicPr>
                  <pic:blipFill>
                    <a:blip r:embed="rId13"/>
                    <a:stretch>
                      <a:fillRect/>
                    </a:stretch>
                  </pic:blipFill>
                  <pic:spPr>
                    <a:xfrm>
                      <a:off x="0" y="0"/>
                      <a:ext cx="2295525" cy="685800"/>
                    </a:xfrm>
                    <a:prstGeom prst="rect">
                      <a:avLst/>
                    </a:prstGeom>
                  </pic:spPr>
                </pic:pic>
              </a:graphicData>
            </a:graphic>
          </wp:inline>
        </w:drawing>
      </w:r>
    </w:p>
    <w:p w14:paraId="696AEBB4">
      <w:pPr>
        <w:widowControl/>
        <w:jc w:val="both"/>
        <w:rPr>
          <w:rFonts w:eastAsia="宋体" w:cs="Arial"/>
          <w:b/>
          <w:bCs/>
          <w:color w:val="000000" w:themeColor="text1"/>
          <w:sz w:val="20"/>
          <w:szCs w:val="20"/>
          <w:highlight w:val="none"/>
          <w14:textFill>
            <w14:solidFill>
              <w14:schemeClr w14:val="tx1"/>
            </w14:solidFill>
          </w14:textFill>
        </w:rPr>
      </w:pPr>
      <w:r>
        <w:rPr>
          <w:rFonts w:eastAsia="宋体" w:cs="Arial"/>
          <w:b/>
          <w:bCs/>
          <w:color w:val="000000" w:themeColor="text1"/>
          <w:sz w:val="20"/>
          <w:szCs w:val="20"/>
          <w:highlight w:val="none"/>
          <w14:textFill>
            <w14:solidFill>
              <w14:schemeClr w14:val="tx1"/>
            </w14:solidFill>
          </w14:textFill>
        </w:rPr>
        <w:t>Techniczny</w:t>
      </w:r>
      <w:r>
        <w:rPr>
          <w:rFonts w:hint="eastAsia" w:eastAsia="宋体" w:cs="Arial"/>
          <w:b/>
          <w:bCs/>
          <w:color w:val="000000" w:themeColor="text1"/>
          <w:sz w:val="20"/>
          <w:szCs w:val="20"/>
          <w:highlight w:val="none"/>
          <w14:textFill>
            <w14:solidFill>
              <w14:schemeClr w14:val="tx1"/>
            </w14:solidFill>
          </w14:textFill>
        </w:rPr>
        <w:t xml:space="preserve"> </w:t>
      </w:r>
      <w:r>
        <w:rPr>
          <w:rFonts w:eastAsia="宋体" w:cs="Arial"/>
          <w:b/>
          <w:bCs/>
          <w:color w:val="000000" w:themeColor="text1"/>
          <w:sz w:val="20"/>
          <w:szCs w:val="20"/>
          <w:highlight w:val="none"/>
          <w14:textFill>
            <w14:solidFill>
              <w14:schemeClr w14:val="tx1"/>
            </w14:solidFill>
          </w14:textFill>
        </w:rPr>
        <w:t>Certyfikat wsparcia i gwarancji elektronicznej</w:t>
      </w:r>
    </w:p>
    <w:p w14:paraId="3C81ABD3">
      <w:pPr>
        <w:widowControl/>
        <w:jc w:val="both"/>
        <w:rPr>
          <w:rStyle w:val="10"/>
          <w:rFonts w:eastAsia="宋体" w:cs="Arial"/>
          <w:b/>
          <w:bCs/>
          <w:color w:val="000000" w:themeColor="text1"/>
          <w:sz w:val="20"/>
          <w:szCs w:val="20"/>
          <w:highlight w:val="none"/>
          <w:u w:val="none"/>
          <w14:textFill>
            <w14:solidFill>
              <w14:schemeClr w14:val="tx1"/>
            </w14:solidFill>
          </w14:textFill>
        </w:rPr>
      </w:pPr>
      <w:r>
        <w:rPr>
          <w:highlight w:val="none"/>
        </w:rPr>
        <w:fldChar w:fldCharType="begin"/>
      </w:r>
      <w:r>
        <w:rPr>
          <w:highlight w:val="none"/>
        </w:rPr>
        <w:instrText xml:space="preserve"> HYPERLINK "https://www.vevor.com/support" \t "_blank" </w:instrText>
      </w:r>
      <w:r>
        <w:rPr>
          <w:highlight w:val="none"/>
        </w:rPr>
        <w:fldChar w:fldCharType="separate"/>
      </w:r>
      <w:r>
        <w:rPr>
          <w:rStyle w:val="10"/>
          <w:rFonts w:eastAsia="宋体" w:cs="Arial"/>
          <w:b/>
          <w:bCs/>
          <w:color w:val="000000" w:themeColor="text1"/>
          <w:sz w:val="20"/>
          <w:szCs w:val="20"/>
          <w:highlight w:val="none"/>
          <w:u w:val="none"/>
          <w14:textFill>
            <w14:solidFill>
              <w14:schemeClr w14:val="tx1"/>
            </w14:solidFill>
          </w14:textFill>
        </w:rPr>
        <w:t>www.vevor.com/support</w:t>
      </w:r>
      <w:r>
        <w:rPr>
          <w:rStyle w:val="10"/>
          <w:rFonts w:eastAsia="宋体" w:cs="Arial"/>
          <w:b/>
          <w:bCs/>
          <w:color w:val="000000" w:themeColor="text1"/>
          <w:sz w:val="20"/>
          <w:szCs w:val="20"/>
          <w:highlight w:val="none"/>
          <w:u w:val="none"/>
          <w14:textFill>
            <w14:solidFill>
              <w14:schemeClr w14:val="tx1"/>
            </w14:solidFill>
          </w14:textFill>
        </w:rPr>
        <w:fldChar w:fldCharType="end"/>
      </w:r>
    </w:p>
    <w:p w14:paraId="523373D9">
      <w:pPr>
        <w:rPr>
          <w:rStyle w:val="10"/>
          <w:rFonts w:eastAsia="宋体" w:cs="Arial"/>
          <w:b/>
          <w:bCs/>
          <w:color w:val="000000" w:themeColor="text1"/>
          <w:sz w:val="20"/>
          <w:szCs w:val="20"/>
          <w:highlight w:val="none"/>
          <w:u w:val="none"/>
          <w14:textFill>
            <w14:solidFill>
              <w14:schemeClr w14:val="tx1"/>
            </w14:solidFill>
          </w14:textFill>
        </w:rPr>
      </w:pPr>
      <w:r>
        <w:rPr>
          <w:rStyle w:val="10"/>
          <w:rFonts w:eastAsia="宋体" w:cs="Arial"/>
          <w:b/>
          <w:bCs/>
          <w:color w:val="000000" w:themeColor="text1"/>
          <w:sz w:val="20"/>
          <w:szCs w:val="20"/>
          <w:highlight w:val="none"/>
          <w:u w:val="none"/>
          <w14:textFill>
            <w14:solidFill>
              <w14:schemeClr w14:val="tx1"/>
            </w14:solidFill>
          </w14:textFill>
        </w:rPr>
        <w:br w:type="page"/>
      </w:r>
    </w:p>
    <w:p w14:paraId="0343CC4B">
      <w:pPr>
        <w:rPr>
          <w:highlight w:val="none"/>
        </w:rPr>
      </w:pPr>
      <w:r>
        <w:rPr>
          <w:rFonts w:hint="eastAsia"/>
          <w:highlight w:val="none"/>
        </w:rPr>
        <w:t xml:space="preserve"> </w:t>
      </w:r>
      <w:r>
        <w:rPr>
          <w:rFonts w:hint="eastAsia"/>
          <w:highlight w:val="none"/>
        </w:rPr>
        <w:tab/>
      </w:r>
    </w:p>
    <w:p w14:paraId="1016059F">
      <w:pPr>
        <w:jc w:val="center"/>
        <w:rPr>
          <w:rFonts w:ascii="Oswald Medium" w:hAnsi="Oswald Medium" w:eastAsia="宋体"/>
          <w:sz w:val="20"/>
          <w:highlight w:val="none"/>
        </w:rPr>
      </w:pPr>
    </w:p>
    <w:p w14:paraId="78C00256">
      <w:pPr>
        <w:jc w:val="center"/>
        <w:rPr>
          <w:rFonts w:ascii="Oswald Medium" w:hAnsi="Oswald Medium" w:eastAsia="宋体"/>
          <w:sz w:val="20"/>
          <w:highlight w:val="none"/>
        </w:rPr>
      </w:pPr>
    </w:p>
    <w:p w14:paraId="1F8BC48A">
      <w:pPr>
        <w:jc w:val="both"/>
        <w:rPr>
          <w:rFonts w:ascii="Oswald Medium" w:hAnsi="Oswald Medium" w:eastAsia="宋体"/>
          <w:sz w:val="20"/>
          <w:highlight w:val="none"/>
        </w:rPr>
      </w:pPr>
    </w:p>
    <w:p w14:paraId="760FDDF3">
      <w:pPr>
        <w:jc w:val="center"/>
        <w:rPr>
          <w:rFonts w:ascii="Oswald Medium" w:hAnsi="Oswald Medium" w:eastAsia="宋体"/>
          <w:sz w:val="20"/>
          <w:highlight w:val="none"/>
        </w:rPr>
      </w:pPr>
      <w:r>
        <w:rPr>
          <w:rFonts w:ascii="Oswald Medium" w:hAnsi="Oswald Medium" w:eastAsia="宋体"/>
          <w:sz w:val="20"/>
          <w:highlight w:val="none"/>
        </w:rPr>
        <w:drawing>
          <wp:inline distT="0" distB="0" distL="114300" distR="114300">
            <wp:extent cx="2712720" cy="810895"/>
            <wp:effectExtent l="0" t="0" r="11430" b="8255"/>
            <wp:docPr id="193" name="图片 193"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黑色"/>
                    <pic:cNvPicPr>
                      <a:picLocks noChangeAspect="1"/>
                    </pic:cNvPicPr>
                  </pic:nvPicPr>
                  <pic:blipFill>
                    <a:blip r:embed="rId13"/>
                    <a:stretch>
                      <a:fillRect/>
                    </a:stretch>
                  </pic:blipFill>
                  <pic:spPr>
                    <a:xfrm>
                      <a:off x="0" y="0"/>
                      <a:ext cx="2712720" cy="810895"/>
                    </a:xfrm>
                    <a:prstGeom prst="rect">
                      <a:avLst/>
                    </a:prstGeom>
                  </pic:spPr>
                </pic:pic>
              </a:graphicData>
            </a:graphic>
          </wp:inline>
        </w:drawing>
      </w:r>
    </w:p>
    <w:p w14:paraId="68DF5B91">
      <w:pPr>
        <w:jc w:val="center"/>
        <w:rPr>
          <w:rFonts w:ascii="Oswald Medium" w:hAnsi="Oswald Medium" w:eastAsia="宋体"/>
          <w:sz w:val="20"/>
          <w:highlight w:val="none"/>
        </w:rPr>
      </w:pPr>
    </w:p>
    <w:p w14:paraId="28E3090D">
      <w:pPr>
        <w:widowControl/>
        <w:jc w:val="center"/>
        <w:rPr>
          <w:rFonts w:eastAsia="宋体" w:cs="Arial"/>
          <w:color w:val="000000" w:themeColor="text1"/>
          <w:sz w:val="20"/>
          <w:szCs w:val="20"/>
          <w:highlight w:val="none"/>
          <w14:textFill>
            <w14:solidFill>
              <w14:schemeClr w14:val="tx1"/>
            </w14:solidFill>
          </w14:textFill>
        </w:rPr>
      </w:pPr>
      <w:r>
        <w:rPr>
          <w:rFonts w:eastAsia="宋体" w:cs="Arial"/>
          <w:color w:val="000000" w:themeColor="text1"/>
          <w:sz w:val="20"/>
          <w:szCs w:val="20"/>
          <w:highlight w:val="none"/>
          <w14:textFill>
            <w14:solidFill>
              <w14:schemeClr w14:val="tx1"/>
            </w14:solidFill>
          </w14:textFill>
        </w:rPr>
        <w:t>Technisch</w:t>
      </w:r>
      <w:r>
        <w:rPr>
          <w:rFonts w:hint="eastAsia" w:eastAsia="宋体" w:cs="Arial"/>
          <w:color w:val="000000" w:themeColor="text1"/>
          <w:sz w:val="20"/>
          <w:szCs w:val="20"/>
          <w:highlight w:val="none"/>
          <w14:textFill>
            <w14:solidFill>
              <w14:schemeClr w14:val="tx1"/>
            </w14:solidFill>
          </w14:textFill>
        </w:rPr>
        <w:t xml:space="preserve"> </w:t>
      </w:r>
      <w:r>
        <w:rPr>
          <w:rFonts w:eastAsia="宋体" w:cs="Arial"/>
          <w:color w:val="000000" w:themeColor="text1"/>
          <w:sz w:val="20"/>
          <w:szCs w:val="20"/>
          <w:highlight w:val="none"/>
          <w14:textFill>
            <w14:solidFill>
              <w14:schemeClr w14:val="tx1"/>
            </w14:solidFill>
          </w14:textFill>
        </w:rPr>
        <w:t xml:space="preserve">Ondersteuning en e-garantiecertificaat </w:t>
      </w:r>
      <w:r>
        <w:rPr>
          <w:highlight w:val="none"/>
        </w:rPr>
        <w:fldChar w:fldCharType="begin"/>
      </w:r>
      <w:r>
        <w:rPr>
          <w:highlight w:val="none"/>
        </w:rPr>
        <w:instrText xml:space="preserve"> HYPERLINK "https://www.vevor.com/support" \t "_blank" </w:instrText>
      </w:r>
      <w:r>
        <w:rPr>
          <w:highlight w:val="none"/>
        </w:rPr>
        <w:fldChar w:fldCharType="separate"/>
      </w:r>
      <w:r>
        <w:rPr>
          <w:rStyle w:val="10"/>
          <w:rFonts w:eastAsia="宋体" w:cs="Arial"/>
          <w:color w:val="000000" w:themeColor="text1"/>
          <w:sz w:val="20"/>
          <w:szCs w:val="20"/>
          <w:highlight w:val="none"/>
          <w:u w:val="none"/>
          <w14:textFill>
            <w14:solidFill>
              <w14:schemeClr w14:val="tx1"/>
            </w14:solidFill>
          </w14:textFill>
        </w:rPr>
        <w:t>www.vevor.com/support</w:t>
      </w:r>
      <w:r>
        <w:rPr>
          <w:rStyle w:val="10"/>
          <w:rFonts w:eastAsia="宋体" w:cs="Arial"/>
          <w:color w:val="000000" w:themeColor="text1"/>
          <w:sz w:val="20"/>
          <w:szCs w:val="20"/>
          <w:highlight w:val="none"/>
          <w:u w:val="none"/>
          <w14:textFill>
            <w14:solidFill>
              <w14:schemeClr w14:val="tx1"/>
            </w14:solidFill>
          </w14:textFill>
        </w:rPr>
        <w:fldChar w:fldCharType="end"/>
      </w:r>
    </w:p>
    <w:p w14:paraId="53F4255C">
      <w:pPr>
        <w:widowControl/>
        <w:jc w:val="center"/>
        <w:rPr>
          <w:rFonts w:eastAsia="宋体" w:cs="Arial"/>
          <w:color w:val="000000" w:themeColor="text1"/>
          <w:sz w:val="20"/>
          <w:szCs w:val="20"/>
          <w:highlight w:val="none"/>
          <w14:textFill>
            <w14:solidFill>
              <w14:schemeClr w14:val="tx1"/>
            </w14:solidFill>
          </w14:textFill>
        </w:rPr>
      </w:pPr>
    </w:p>
    <w:p w14:paraId="57B52E7D">
      <w:pPr>
        <w:widowControl/>
        <w:jc w:val="center"/>
        <w:rPr>
          <w:rFonts w:hint="eastAsia" w:eastAsia="Arial Unicode MS" w:cs="Arial"/>
          <w:b/>
          <w:bCs/>
          <w:caps/>
          <w:color w:val="000000" w:themeColor="text1"/>
          <w:kern w:val="0"/>
          <w:sz w:val="36"/>
          <w:szCs w:val="36"/>
          <w:highlight w:val="none"/>
          <w:lang w:bidi="ar"/>
          <w14:textFill>
            <w14:solidFill>
              <w14:schemeClr w14:val="tx1"/>
            </w14:solidFill>
          </w14:textFill>
        </w:rPr>
      </w:pPr>
      <w:r>
        <w:rPr>
          <w:rFonts w:hint="eastAsia" w:eastAsia="Arial Unicode MS" w:cs="Arial"/>
          <w:b/>
          <w:bCs/>
          <w:caps/>
          <w:color w:val="000000" w:themeColor="text1"/>
          <w:kern w:val="0"/>
          <w:sz w:val="36"/>
          <w:szCs w:val="36"/>
          <w:highlight w:val="none"/>
          <w:lang w:bidi="ar"/>
          <w14:textFill>
            <w14:solidFill>
              <w14:schemeClr w14:val="tx1"/>
            </w14:solidFill>
          </w14:textFill>
        </w:rPr>
        <w:t>SAUNAKACHEL</w:t>
      </w:r>
    </w:p>
    <w:p w14:paraId="0B7E6F67">
      <w:pPr>
        <w:rPr>
          <w:rFonts w:hint="eastAsia"/>
        </w:rPr>
      </w:pPr>
    </w:p>
    <w:p w14:paraId="7F18A3B7">
      <w:pPr>
        <w:keepNext w:val="0"/>
        <w:keepLines w:val="0"/>
        <w:widowControl/>
        <w:suppressLineNumbers w:val="0"/>
        <w:jc w:val="center"/>
      </w:pPr>
      <w:r>
        <w:rPr>
          <w:rFonts w:eastAsia="Arial Unicode MS" w:cs="Arial"/>
          <w:b/>
          <w:bCs/>
          <w:caps/>
          <w:color w:val="000000" w:themeColor="text1"/>
          <w:kern w:val="0"/>
          <w:szCs w:val="22"/>
          <w:highlight w:val="none"/>
          <w:lang w:bidi="ar"/>
          <w14:textFill>
            <w14:solidFill>
              <w14:schemeClr w14:val="tx1"/>
            </w14:solidFill>
          </w14:textFill>
        </w:rPr>
        <w:t xml:space="preserve">Model: </w:t>
      </w:r>
      <w:r>
        <w:rPr>
          <w:rFonts w:hint="eastAsia"/>
          <w:b/>
          <w:bCs/>
          <w:spacing w:val="-1"/>
          <w:sz w:val="22"/>
          <w:szCs w:val="22"/>
        </w:rPr>
        <w:t xml:space="preserve">SCA-80BS </w:t>
      </w:r>
      <w:r>
        <w:rPr>
          <w:rFonts w:hint="eastAsia"/>
          <w:b/>
          <w:bCs/>
          <w:spacing w:val="-1"/>
          <w:sz w:val="22"/>
          <w:szCs w:val="22"/>
          <w:lang w:val="en-US" w:eastAsia="zh-CN"/>
        </w:rPr>
        <w:t xml:space="preserve">/ </w:t>
      </w:r>
      <w:r>
        <w:rPr>
          <w:rFonts w:hint="eastAsia"/>
          <w:b/>
          <w:bCs/>
          <w:spacing w:val="-1"/>
          <w:sz w:val="22"/>
          <w:szCs w:val="22"/>
        </w:rPr>
        <w:t xml:space="preserve">SCA-80 </w:t>
      </w:r>
      <w:r>
        <w:rPr>
          <w:rFonts w:hint="eastAsia"/>
          <w:b/>
          <w:bCs/>
          <w:spacing w:val="-1"/>
          <w:sz w:val="22"/>
          <w:szCs w:val="22"/>
          <w:lang w:val="en-US" w:eastAsia="zh-CN"/>
        </w:rPr>
        <w:t>NS</w:t>
      </w:r>
    </w:p>
    <w:p w14:paraId="12BC4489">
      <w:pPr>
        <w:jc w:val="both"/>
        <w:rPr>
          <w:rFonts w:hint="default" w:ascii="Oswald Medium" w:hAnsi="Oswald Medium" w:eastAsia="宋体" w:cs="Oswald Medium"/>
          <w:sz w:val="20"/>
          <w:highlight w:val="none"/>
          <w:lang w:eastAsia="zh-CN"/>
        </w:rPr>
      </w:pPr>
    </w:p>
    <w:p w14:paraId="60B7C556">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Wij streven er voortdurend naar om u gereedschappen te leveren tegen concurrerende prijzen.</w:t>
      </w:r>
    </w:p>
    <w:p w14:paraId="1B7A9496">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"Bespaar de helft", "halve prijs" of andere soortgelijke uitdrukkingen die alleen door ons worden gebruikt</w:t>
      </w:r>
    </w:p>
    <w:p w14:paraId="19DDA4BF">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geeft een schatting weer van de besparingen die u kunt behalen door bepaalde gereedschappen te kopen</w:t>
      </w:r>
    </w:p>
    <w:p w14:paraId="0D297D60">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 xml:space="preserve">bij ons vergeleken met de grote topmerken en betekent </w:t>
      </w:r>
      <w:r>
        <w:rPr>
          <w:rFonts w:hint="default" w:eastAsia="宋体" w:cs="Arial"/>
          <w:color w:val="000000" w:themeColor="text1"/>
          <w:sz w:val="18"/>
          <w:szCs w:val="18"/>
          <w14:textFill>
            <w14:solidFill>
              <w14:schemeClr w14:val="tx1"/>
            </w14:solidFill>
          </w14:textFill>
        </w:rPr>
        <w:t xml:space="preserve">niet </w:t>
      </w:r>
      <w:r>
        <w:rPr>
          <w:rFonts w:hint="default" w:ascii="Arial" w:hAnsi="Arial" w:eastAsia="宋体" w:cs="Arial"/>
          <w:color w:val="000000" w:themeColor="text1"/>
          <w:sz w:val="18"/>
          <w:szCs w:val="18"/>
          <w14:textFill>
            <w14:solidFill>
              <w14:schemeClr w14:val="tx1"/>
            </w14:solidFill>
          </w14:textFill>
        </w:rPr>
        <w:t>per se dat</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omslag</w:t>
      </w:r>
    </w:p>
    <w:p w14:paraId="72CFBF14">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alle categorieën gereedschappen die wij aanbieden. Wij verzoeken u vriendelijk om te controleren</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voorzichtig</w:t>
      </w:r>
    </w:p>
    <w:p w14:paraId="7A5C2163">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wanneer u een bestelling bij ons plaatst, als u daadwerkelijk</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Besparing</w:t>
      </w:r>
    </w:p>
    <w:p w14:paraId="054B30F6">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Half</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in vergelijking met de grote topmerken.</w:t>
      </w:r>
    </w:p>
    <w:p w14:paraId="41E69C62">
      <w:pPr>
        <w:jc w:val="both"/>
        <w:rPr>
          <w:sz w:val="20"/>
          <w:highlight w:val="none"/>
        </w:rPr>
      </w:pPr>
    </w:p>
    <w:p w14:paraId="6DF79181">
      <w:pPr>
        <w:jc w:val="both"/>
        <w:rPr>
          <w:sz w:val="20"/>
          <w:highlight w:val="none"/>
        </w:rPr>
      </w:pPr>
    </w:p>
    <w:p w14:paraId="36457E07">
      <w:pPr>
        <w:jc w:val="both"/>
        <w:rPr>
          <w:sz w:val="20"/>
          <w:highlight w:val="none"/>
        </w:rPr>
      </w:pPr>
    </w:p>
    <w:p w14:paraId="7B67BCA1">
      <w:pPr>
        <w:jc w:val="both"/>
        <w:rPr>
          <w:sz w:val="20"/>
          <w:highlight w:val="none"/>
        </w:rPr>
        <w:sectPr>
          <w:pgSz w:w="8390" w:h="11905"/>
          <w:pgMar w:top="567" w:right="567" w:bottom="567" w:left="567" w:header="0" w:footer="567" w:gutter="0"/>
          <w:pgNumType w:fmt="numberInDash" w:start="1"/>
          <w:cols w:space="425" w:num="1"/>
          <w:docGrid w:type="lines" w:linePitch="312" w:charSpace="0"/>
        </w:sectPr>
      </w:pPr>
    </w:p>
    <w:p w14:paraId="2C145E02">
      <w:pPr>
        <w:jc w:val="both"/>
        <w:rPr>
          <w:rFonts w:eastAsia="Arial Unicode MS" w:cs="Arial"/>
          <w:b/>
          <w:bCs/>
          <w:caps/>
          <w:color w:val="000000" w:themeColor="text1"/>
          <w:kern w:val="0"/>
          <w:szCs w:val="22"/>
          <w:highlight w:val="none"/>
          <w:lang w:bidi="ar"/>
          <w14:textFill>
            <w14:solidFill>
              <w14:schemeClr w14:val="tx1"/>
            </w14:solidFill>
          </w14:textFill>
        </w:rPr>
      </w:pPr>
      <w:r>
        <w:rPr>
          <w:sz w:val="20"/>
          <w:highlight w:val="none"/>
        </w:rPr>
        <mc:AlternateContent>
          <mc:Choice Requires="wps">
            <w:drawing>
              <wp:anchor distT="0" distB="0" distL="114300" distR="114300" simplePos="0" relativeHeight="251679744" behindDoc="0" locked="0" layoutInCell="1" allowOverlap="1">
                <wp:simplePos x="0" y="0"/>
                <wp:positionH relativeFrom="column">
                  <wp:posOffset>2326005</wp:posOffset>
                </wp:positionH>
                <wp:positionV relativeFrom="paragraph">
                  <wp:posOffset>442595</wp:posOffset>
                </wp:positionV>
                <wp:extent cx="2100580" cy="341630"/>
                <wp:effectExtent l="0" t="0" r="0" b="0"/>
                <wp:wrapNone/>
                <wp:docPr id="194" name="文本框 194"/>
                <wp:cNvGraphicFramePr/>
                <a:graphic xmlns:a="http://schemas.openxmlformats.org/drawingml/2006/main">
                  <a:graphicData uri="http://schemas.microsoft.com/office/word/2010/wordprocessingShape">
                    <wps:wsp>
                      <wps:cNvSpPr txBox="1"/>
                      <wps:spPr>
                        <a:xfrm>
                          <a:off x="2761615" y="586105"/>
                          <a:ext cx="2100580" cy="3416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E1EC97">
                            <w:pPr>
                              <w:jc w:val="right"/>
                              <w:rPr>
                                <w:b/>
                                <w:bCs/>
                                <w:sz w:val="24"/>
                                <w:szCs w:val="28"/>
                              </w:rPr>
                            </w:pPr>
                            <w:r>
                              <w:rPr>
                                <w:rFonts w:hint="eastAsia"/>
                                <w:b/>
                                <w:bCs/>
                                <w:sz w:val="24"/>
                                <w:szCs w:val="28"/>
                              </w:rPr>
                              <w:t>SAUNA HEATER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15pt;margin-top:34.85pt;height:26.9pt;width:165.4pt;z-index:251679744;mso-width-relative:page;mso-height-relative:page;" filled="f" stroked="f" coordsize="21600,21600" o:gfxdata="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3zYAzbAAAACgEAAA8AAAAA&#10;AAAAAQAgAAAAIgAAAGRycy9kb3ducmV2LnhtbFBLAQIUABQAAAAIAIdO4kB/RU41SgIAAHUEAAAO&#10;AAAAAAAAAAEAIAAAACoBAABkcnMvZTJvRG9jLnhtbFBLBQYAAAAABgAGAFkBAADmBQAAAAA=&#10;">
                <v:fill on="f" focussize="0,0"/>
                <v:stroke on="f" weight="0.5pt"/>
                <v:imagedata o:title=""/>
                <o:lock v:ext="edit" aspectratio="f"/>
                <v:textbox>
                  <w:txbxContent>
                    <w:p w14:paraId="4DE1EC97">
                      <w:pPr>
                        <w:jc w:val="right"/>
                        <w:rPr>
                          <w:b/>
                          <w:bCs/>
                          <w:sz w:val="24"/>
                          <w:szCs w:val="28"/>
                        </w:rPr>
                      </w:pPr>
                      <w:r>
                        <w:rPr>
                          <w:rFonts w:hint="eastAsia"/>
                          <w:b/>
                          <w:bCs/>
                          <w:sz w:val="24"/>
                          <w:szCs w:val="28"/>
                        </w:rPr>
                        <w:t>SAUNA HEATER</w:t>
                      </w:r>
                    </w:p>
                  </w:txbxContent>
                </v:textbox>
              </v:shape>
            </w:pict>
          </mc:Fallback>
        </mc:AlternateContent>
      </w:r>
      <w:r>
        <w:rPr>
          <w:sz w:val="20"/>
          <w:highlight w:val="none"/>
        </w:rPr>
        <w:drawing>
          <wp:inline distT="0" distB="0" distL="114300" distR="114300">
            <wp:extent cx="4605655" cy="1009015"/>
            <wp:effectExtent l="0" t="0" r="4445" b="635"/>
            <wp:docPr id="195" name="图片 195" descr="版头_画板 1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版头_画板 1_画板 1"/>
                    <pic:cNvPicPr>
                      <a:picLocks noChangeAspect="1"/>
                    </pic:cNvPicPr>
                  </pic:nvPicPr>
                  <pic:blipFill>
                    <a:blip r:embed="rId14"/>
                    <a:stretch>
                      <a:fillRect/>
                    </a:stretch>
                  </pic:blipFill>
                  <pic:spPr>
                    <a:xfrm>
                      <a:off x="0" y="0"/>
                      <a:ext cx="4605655" cy="1009015"/>
                    </a:xfrm>
                    <a:prstGeom prst="rect">
                      <a:avLst/>
                    </a:prstGeom>
                  </pic:spPr>
                </pic:pic>
              </a:graphicData>
            </a:graphic>
          </wp:inline>
        </w:drawing>
      </w:r>
    </w:p>
    <w:p w14:paraId="2DB1E430">
      <w:pPr>
        <w:keepNext w:val="0"/>
        <w:keepLines w:val="0"/>
        <w:widowControl/>
        <w:suppressLineNumbers w:val="0"/>
        <w:jc w:val="left"/>
        <w:rPr>
          <w:b/>
          <w:bCs/>
          <w:highlight w:val="none"/>
        </w:rPr>
      </w:pPr>
    </w:p>
    <w:p w14:paraId="75AD42BD">
      <w:pPr>
        <w:keepNext w:val="0"/>
        <w:keepLines w:val="0"/>
        <w:widowControl/>
        <w:suppressLineNumbers w:val="0"/>
        <w:jc w:val="left"/>
      </w:pPr>
      <w:r>
        <w:rPr>
          <w:b/>
          <w:bCs/>
          <w:highlight w:val="none"/>
        </w:rPr>
        <w:t xml:space="preserve">Model : </w:t>
      </w:r>
      <w:r>
        <w:rPr>
          <w:rFonts w:hint="eastAsia"/>
          <w:b/>
          <w:bCs/>
          <w:spacing w:val="-1"/>
          <w:sz w:val="22"/>
          <w:szCs w:val="22"/>
        </w:rPr>
        <w:t xml:space="preserve">SCA-80BS </w:t>
      </w:r>
      <w:r>
        <w:rPr>
          <w:rFonts w:hint="eastAsia"/>
          <w:b/>
          <w:bCs/>
          <w:spacing w:val="-1"/>
          <w:sz w:val="22"/>
          <w:szCs w:val="22"/>
          <w:lang w:val="en-US" w:eastAsia="zh-CN"/>
        </w:rPr>
        <w:t xml:space="preserve">/ </w:t>
      </w:r>
      <w:r>
        <w:rPr>
          <w:rFonts w:hint="eastAsia"/>
          <w:b/>
          <w:bCs/>
          <w:spacing w:val="-1"/>
          <w:sz w:val="22"/>
          <w:szCs w:val="22"/>
        </w:rPr>
        <w:t xml:space="preserve">SCA-80 </w:t>
      </w:r>
      <w:r>
        <w:rPr>
          <w:rFonts w:hint="eastAsia"/>
          <w:b/>
          <w:bCs/>
          <w:spacing w:val="-1"/>
          <w:sz w:val="22"/>
          <w:szCs w:val="22"/>
          <w:lang w:val="en-US" w:eastAsia="zh-CN"/>
        </w:rPr>
        <w:t>NS</w:t>
      </w:r>
    </w:p>
    <w:p w14:paraId="56C8DA6D">
      <w:pPr>
        <w:widowControl/>
        <w:jc w:val="both"/>
        <w:rPr>
          <w:rFonts w:hint="default" w:eastAsia="Arial Unicode MS" w:cs="Arial"/>
          <w:b/>
          <w:bCs/>
          <w:caps/>
          <w:color w:val="000000" w:themeColor="text1"/>
          <w:kern w:val="0"/>
          <w:szCs w:val="22"/>
          <w:highlight w:val="none"/>
          <w:lang w:val="en-US" w:bidi="ar"/>
          <w14:textFill>
            <w14:solidFill>
              <w14:schemeClr w14:val="tx1"/>
            </w14:solidFill>
          </w14:textFill>
        </w:rPr>
      </w:pPr>
    </w:p>
    <w:p w14:paraId="6C48A62B">
      <w:pPr>
        <w:jc w:val="center"/>
        <w:rPr>
          <w:highlight w:val="none"/>
        </w:rPr>
      </w:pPr>
      <w:r>
        <w:drawing>
          <wp:inline distT="0" distB="0" distL="114300" distR="114300">
            <wp:extent cx="2157730" cy="2614930"/>
            <wp:effectExtent l="0" t="0" r="13970" b="1397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pic:cNvPicPr>
                  </pic:nvPicPr>
                  <pic:blipFill>
                    <a:blip r:embed="rId15"/>
                    <a:stretch>
                      <a:fillRect/>
                    </a:stretch>
                  </pic:blipFill>
                  <pic:spPr>
                    <a:xfrm>
                      <a:off x="0" y="0"/>
                      <a:ext cx="2157730" cy="2614930"/>
                    </a:xfrm>
                    <a:prstGeom prst="rect">
                      <a:avLst/>
                    </a:prstGeom>
                    <a:noFill/>
                    <a:ln>
                      <a:noFill/>
                    </a:ln>
                  </pic:spPr>
                </pic:pic>
              </a:graphicData>
            </a:graphic>
          </wp:inline>
        </w:drawing>
      </w:r>
    </w:p>
    <w:p w14:paraId="49B27643">
      <w:pPr>
        <w:keepNext w:val="0"/>
        <w:keepLines w:val="0"/>
        <w:pageBreakBefore w:val="0"/>
        <w:widowControl w:val="0"/>
        <w:kinsoku/>
        <w:wordWrap/>
        <w:overflowPunct/>
        <w:topLinePunct w:val="0"/>
        <w:autoSpaceDE/>
        <w:autoSpaceDN/>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HULP NODIG? NEEM CONTACT MET ONS OP!</w:t>
      </w:r>
    </w:p>
    <w:p w14:paraId="16CBBC88">
      <w:pPr>
        <w:keepNext w:val="0"/>
        <w:keepLines w:val="0"/>
        <w:pageBreakBefore w:val="0"/>
        <w:widowControl w:val="0"/>
        <w:kinsoku/>
        <w:wordWrap/>
        <w:overflowPunct/>
        <w:topLinePunct w:val="0"/>
        <w:autoSpaceDE/>
        <w:autoSpaceDN/>
        <w:adjustRightInd/>
        <w:snapToGrid w:val="0"/>
        <w:spacing w:before="55"/>
        <w:ind w:left="130" w:right="208" w:firstLine="0"/>
        <w:jc w:val="both"/>
        <w:textAlignment w:val="auto"/>
        <w:rPr>
          <w:rFonts w:hint="eastAsia" w:ascii="Arial" w:hAnsi="Arial" w:eastAsia="宋体" w:cs="Arial"/>
          <w:color w:val="070101"/>
          <w:sz w:val="22"/>
          <w:lang w:val="en-US" w:eastAsia="zh-CN"/>
        </w:rPr>
      </w:pPr>
      <w:r>
        <w:rPr>
          <w:rFonts w:hint="default" w:ascii="Arial" w:hAnsi="Arial" w:cs="Arial"/>
          <w:color w:val="070101"/>
          <w:sz w:val="22"/>
        </w:rPr>
        <w:t>Heeft u vragen over het product? Heeft u technische ondersteuning nodig? Neem gerust contact met ons op:</w:t>
      </w:r>
      <w:r>
        <w:rPr>
          <w:rFonts w:hint="eastAsia" w:ascii="Arial" w:hAnsi="Arial" w:eastAsia="宋体" w:cs="Arial"/>
          <w:color w:val="070101"/>
          <w:sz w:val="22"/>
          <w:lang w:val="en-US" w:eastAsia="zh-CN"/>
        </w:rPr>
        <w:t xml:space="preserve">                     </w:t>
      </w:r>
    </w:p>
    <w:p w14:paraId="42AEB755">
      <w:pPr>
        <w:keepNext w:val="0"/>
        <w:keepLines w:val="0"/>
        <w:pageBreakBefore w:val="0"/>
        <w:widowControl w:val="0"/>
        <w:kinsoku/>
        <w:wordWrap/>
        <w:overflowPunct/>
        <w:topLinePunct w:val="0"/>
        <w:autoSpaceDE/>
        <w:autoSpaceDN/>
        <w:adjustRightInd/>
        <w:snapToGrid w:val="0"/>
        <w:spacing w:line="240" w:lineRule="auto"/>
        <w:ind w:left="130" w:right="210" w:firstLine="0"/>
        <w:jc w:val="center"/>
        <w:textAlignment w:val="auto"/>
        <w:rPr>
          <w:rFonts w:hint="eastAsia" w:cs="Arial"/>
          <w:b/>
          <w:bCs/>
          <w:lang w:val="en-US" w:eastAsia="zh-CN"/>
        </w:rPr>
      </w:pPr>
      <w:r>
        <w:rPr>
          <w:rFonts w:hint="eastAsia" w:cs="Arial"/>
          <w:b/>
          <w:bCs/>
          <w:lang w:val="en-US" w:eastAsia="zh-CN"/>
        </w:rPr>
        <w:t>Technische ondersteuning en e-garantiecertificaat</w:t>
      </w:r>
    </w:p>
    <w:p w14:paraId="39C1CDD0">
      <w:pPr>
        <w:keepNext w:val="0"/>
        <w:keepLines w:val="0"/>
        <w:pageBreakBefore w:val="0"/>
        <w:widowControl w:val="0"/>
        <w:kinsoku/>
        <w:wordWrap/>
        <w:overflowPunct/>
        <w:topLinePunct w:val="0"/>
        <w:autoSpaceDE/>
        <w:autoSpaceDN/>
        <w:adjustRightInd/>
        <w:snapToGrid w:val="0"/>
        <w:spacing w:line="240" w:lineRule="auto"/>
        <w:ind w:left="130" w:right="210" w:firstLine="0"/>
        <w:jc w:val="center"/>
        <w:textAlignment w:val="auto"/>
        <w:rPr>
          <w:rFonts w:hint="default" w:ascii="Oswald Light" w:hAnsi="Oswald Light" w:cs="Oswald Light"/>
          <w:highlight w:val="none"/>
        </w:rPr>
      </w:pPr>
      <w:r>
        <w:rPr>
          <w:rFonts w:hint="eastAsia" w:cs="Arial"/>
          <w:b/>
          <w:bCs/>
          <w:lang w:val="en-US" w:eastAsia="zh-CN"/>
        </w:rPr>
        <w:t>www.vevor.com/support</w:t>
      </w:r>
    </w:p>
    <w:p w14:paraId="611F2D99">
      <w:pPr>
        <w:keepNext w:val="0"/>
        <w:keepLines w:val="0"/>
        <w:pageBreakBefore w:val="0"/>
        <w:widowControl w:val="0"/>
        <w:kinsoku/>
        <w:wordWrap/>
        <w:overflowPunct/>
        <w:topLinePunct w:val="0"/>
        <w:autoSpaceDE w:val="0"/>
        <w:autoSpaceDN w:val="0"/>
        <w:adjustRightInd/>
        <w:snapToGrid w:val="0"/>
        <w:spacing w:before="157" w:line="240" w:lineRule="auto"/>
        <w:ind w:left="96" w:right="0" w:firstLine="0"/>
        <w:jc w:val="center"/>
        <w:textAlignment w:val="auto"/>
        <w:rPr>
          <w:rFonts w:hint="default" w:ascii="Arial" w:hAnsi="Arial" w:cs="Arial"/>
          <w:color w:val="231A16"/>
          <w:sz w:val="22"/>
        </w:rPr>
      </w:pPr>
      <w:r>
        <w:rPr>
          <w:rFonts w:hint="default" w:ascii="Arial" w:hAnsi="Arial" w:cs="Arial"/>
          <w:color w:val="231A16"/>
          <w:sz w:val="22"/>
        </w:rPr>
        <w:t xml:space="preserve">Dit is de originele handleiding. Lees alle instructies zorgvuldig door voordat u het product gebruikt. VEVOR behoudt zich </w:t>
      </w:r>
      <w:r>
        <w:rPr>
          <w:rFonts w:hint="default" w:ascii="Arial" w:hAnsi="Arial" w:eastAsia="宋体" w:cs="Arial"/>
          <w:color w:val="231A16"/>
          <w:sz w:val="22"/>
          <w:lang w:val="en-US" w:eastAsia="zh-CN"/>
        </w:rPr>
        <w:t xml:space="preserve">het recht voor </w:t>
      </w:r>
      <w:r>
        <w:rPr>
          <w:rFonts w:hint="default" w:ascii="Arial" w:hAnsi="Arial" w:cs="Arial"/>
          <w:color w:val="231A16"/>
          <w:sz w:val="22"/>
        </w:rPr>
        <w:t xml:space="preserve">om de gebruiksaanwijzing duidelijk te interpreteren. Het uiterlijk van het product is afhankelijk van het product dat u hebt ontvangen. Neemt u het ons niet kwalijk dat we u niet meer op de hoogte stellen van </w:t>
      </w:r>
      <w:r>
        <w:rPr>
          <w:rFonts w:hint="default" w:ascii="Arial" w:hAnsi="Arial" w:eastAsia="宋体" w:cs="Arial"/>
          <w:color w:val="231A16"/>
          <w:sz w:val="22"/>
          <w:lang w:val="en-US" w:eastAsia="zh-CN"/>
        </w:rPr>
        <w:t xml:space="preserve">eventuele </w:t>
      </w:r>
      <w:r>
        <w:rPr>
          <w:rFonts w:hint="default" w:ascii="Arial" w:hAnsi="Arial" w:cs="Arial"/>
          <w:color w:val="231A16"/>
          <w:sz w:val="22"/>
        </w:rPr>
        <w:t>technologische of software-updates voor ons product.</w:t>
      </w:r>
    </w:p>
    <w:p w14:paraId="0080EE48">
      <w:pPr>
        <w:keepNext w:val="0"/>
        <w:keepLines w:val="0"/>
        <w:pageBreakBefore w:val="0"/>
        <w:widowControl w:val="0"/>
        <w:kinsoku/>
        <w:wordWrap/>
        <w:overflowPunct/>
        <w:topLinePunct w:val="0"/>
        <w:autoSpaceDE/>
        <w:autoSpaceDN/>
        <w:adjustRightInd/>
        <w:snapToGrid/>
        <w:jc w:val="left"/>
        <w:textAlignment w:val="auto"/>
        <w:rPr>
          <w:b/>
          <w:bCs/>
          <w:sz w:val="28"/>
          <w:szCs w:val="28"/>
          <w:highlight w:val="none"/>
        </w:rPr>
      </w:pPr>
      <w:r>
        <w:rPr>
          <w:b/>
          <w:bCs/>
          <w:sz w:val="28"/>
          <w:szCs w:val="28"/>
          <w:highlight w:val="none"/>
        </w:rPr>
        <w:t>VEILIGHEIDSINSTRUCTIES</w:t>
      </w:r>
    </w:p>
    <w:p w14:paraId="2A135FE6">
      <w:pPr>
        <w:rPr>
          <w:rFonts w:hint="eastAsia"/>
          <w:lang w:val="en-US" w:eastAsia="zh-CN"/>
        </w:rPr>
      </w:pPr>
      <w:r>
        <w:rPr>
          <w:rFonts w:hint="eastAsia"/>
          <w:lang w:val="en-US" w:eastAsia="zh-CN"/>
        </w:rPr>
        <w:t>1. Gevaar voor elektrische schokken - Om het gevaar van elektrische schokken te voorkomen, moeten alle installaties en relevante diensten worden uitgevoerd door gekwalificeerd personeel.</w:t>
      </w:r>
    </w:p>
    <w:p w14:paraId="4CB7BAAA">
      <w:pPr>
        <w:rPr>
          <w:rFonts w:hint="eastAsia"/>
          <w:lang w:val="en-US" w:eastAsia="zh-CN"/>
        </w:rPr>
      </w:pPr>
      <w:r>
        <w:rPr>
          <w:rFonts w:hint="eastAsia"/>
          <w:lang w:val="en-US" w:eastAsia="zh-CN"/>
        </w:rPr>
        <w:t>2. De saunatijd mag niet langer zijn dan een half uur. Te lang baden kan leiden tot een te snelle hartslag, hartzeer, zwakte of duizeligheid. De gebruiker dient onmiddellijk te stoppen met het saunabad zodra de bovenstaande symptomen optreden.</w:t>
      </w:r>
    </w:p>
    <w:p w14:paraId="11C778A8">
      <w:pPr>
        <w:rPr>
          <w:rFonts w:hint="default"/>
          <w:lang w:val="en-US" w:eastAsia="zh-CN"/>
        </w:rPr>
      </w:pPr>
      <w:r>
        <w:rPr>
          <w:rFonts w:hint="eastAsia"/>
          <w:lang w:val="en-US" w:eastAsia="zh-CN"/>
        </w:rPr>
        <w:t>3. Saunabaden kan spanning veroorzaken bij baders. Mensen met een van de onderstaande symptomen dienen daarom onder toezicht van een arts een saunabad te nemen:</w:t>
      </w:r>
    </w:p>
    <w:p w14:paraId="342F1432">
      <w:pPr>
        <w:rPr>
          <w:rFonts w:hint="eastAsia"/>
          <w:lang w:val="en-US" w:eastAsia="zh-CN"/>
        </w:rPr>
      </w:pPr>
      <w:r>
        <w:rPr>
          <w:rFonts w:hint="eastAsia"/>
          <w:lang w:val="en-US" w:eastAsia="zh-CN"/>
        </w:rPr>
        <w:t>A.Zwanger zijn.</w:t>
      </w:r>
    </w:p>
    <w:p w14:paraId="6323EBE6">
      <w:pPr>
        <w:rPr>
          <w:rFonts w:hint="default"/>
          <w:lang w:val="en-US" w:eastAsia="zh-CN"/>
        </w:rPr>
      </w:pPr>
      <w:r>
        <w:rPr>
          <w:rFonts w:hint="eastAsia"/>
          <w:lang w:val="en-US" w:eastAsia="zh-CN"/>
        </w:rPr>
        <w:t>B. Een hartziekte hebben.</w:t>
      </w:r>
    </w:p>
    <w:p w14:paraId="3D06FF02">
      <w:pPr>
        <w:rPr>
          <w:rFonts w:hint="default"/>
          <w:lang w:val="en-US" w:eastAsia="zh-CN"/>
        </w:rPr>
      </w:pPr>
      <w:r>
        <w:rPr>
          <w:rFonts w:hint="eastAsia"/>
          <w:lang w:val="en-US" w:eastAsia="zh-CN"/>
        </w:rPr>
        <w:t>C. Een hoge bloeddruk hebben.</w:t>
      </w:r>
    </w:p>
    <w:p w14:paraId="1DBF9AC0">
      <w:pPr>
        <w:rPr>
          <w:rFonts w:hint="default"/>
          <w:lang w:val="en-US" w:eastAsia="zh-CN"/>
        </w:rPr>
      </w:pPr>
      <w:r>
        <w:rPr>
          <w:rFonts w:hint="eastAsia"/>
          <w:lang w:val="en-US" w:eastAsia="zh-CN"/>
        </w:rPr>
        <w:t>D. Een ziekte aan het bloedsomloopstelsel hebben.</w:t>
      </w:r>
    </w:p>
    <w:p w14:paraId="4FA20E84">
      <w:pPr>
        <w:rPr>
          <w:rFonts w:hint="default"/>
          <w:lang w:val="en-US" w:eastAsia="zh-CN"/>
        </w:rPr>
      </w:pPr>
      <w:r>
        <w:rPr>
          <w:rFonts w:hint="eastAsia"/>
          <w:lang w:val="en-US" w:eastAsia="zh-CN"/>
        </w:rPr>
        <w:t>E. Na het drinken.</w:t>
      </w:r>
    </w:p>
    <w:p w14:paraId="6164E51C">
      <w:pPr>
        <w:rPr>
          <w:rFonts w:hint="default"/>
          <w:lang w:val="en-US" w:eastAsia="zh-CN"/>
        </w:rPr>
      </w:pPr>
      <w:r>
        <w:rPr>
          <w:rFonts w:hint="eastAsia"/>
          <w:lang w:val="en-US" w:eastAsia="zh-CN"/>
        </w:rPr>
        <w:t>F. Na het innemen van medicijnen.</w:t>
      </w:r>
    </w:p>
    <w:p w14:paraId="344DC2FA">
      <w:pPr>
        <w:rPr>
          <w:rFonts w:hint="default"/>
          <w:lang w:val="en-US" w:eastAsia="zh-CN"/>
        </w:rPr>
      </w:pPr>
      <w:r>
        <w:rPr>
          <w:rFonts w:hint="eastAsia"/>
          <w:lang w:val="en-US" w:eastAsia="zh-CN"/>
        </w:rPr>
        <w:t>G. Suikerziekte.</w:t>
      </w:r>
    </w:p>
    <w:p w14:paraId="60BB9301">
      <w:pPr>
        <w:rPr>
          <w:rFonts w:hint="default"/>
          <w:lang w:val="en-US" w:eastAsia="zh-CN"/>
        </w:rPr>
      </w:pPr>
      <w:r>
        <w:rPr>
          <w:rFonts w:hint="eastAsia"/>
          <w:lang w:val="en-US" w:eastAsia="zh-CN"/>
        </w:rPr>
        <w:t>H. Ik voel me niet lekker.</w:t>
      </w:r>
    </w:p>
    <w:p w14:paraId="506DA8D9">
      <w:pPr>
        <w:rPr>
          <w:rFonts w:hint="eastAsia"/>
          <w:lang w:val="en-US" w:eastAsia="zh-CN"/>
        </w:rPr>
      </w:pPr>
      <w:r>
        <w:rPr>
          <w:rFonts w:hint="eastAsia"/>
          <w:lang w:val="en-US" w:eastAsia="zh-CN"/>
        </w:rPr>
        <w:t>4. Kinderen dienen tijdens het saunabezoek onder toezicht van een volwassene te blijven.</w:t>
      </w:r>
    </w:p>
    <w:p w14:paraId="1A9673F1">
      <w:pPr>
        <w:rPr>
          <w:rFonts w:hint="eastAsia"/>
          <w:lang w:val="en-US" w:eastAsia="zh-CN"/>
        </w:rPr>
      </w:pPr>
      <w:r>
        <w:rPr>
          <w:rFonts w:hint="eastAsia"/>
          <w:lang w:val="en-US" w:eastAsia="zh-CN"/>
        </w:rPr>
        <w:t>5. Verbrandingsgevaar: Raak de saunakachel niet aan en verplaats hem niet tijdens het verwarmen. Blijf minimaal 30 cm uit de buurt van de hete kachel.</w:t>
      </w:r>
    </w:p>
    <w:p w14:paraId="3AD55869">
      <w:pPr>
        <w:rPr>
          <w:rFonts w:hint="eastAsia"/>
          <w:lang w:val="en-US" w:eastAsia="zh-CN"/>
        </w:rPr>
      </w:pPr>
      <w:r>
        <w:rPr>
          <w:rFonts w:hint="eastAsia"/>
          <w:lang w:val="en-US" w:eastAsia="zh-CN"/>
        </w:rPr>
        <w:t>6. Gebruik uitsluitend gewoon drinkwater . Wanneer u water met andere materialen in het stenen compartiment giet, kunnen de verwarmingselementen beschadigd raken . Dit valt buiten onze garantie. Gebruik nooit chemisch behandeld water (zoals spa- of zwembadwater) op de verwarming.</w:t>
      </w:r>
    </w:p>
    <w:p w14:paraId="585FC6DB">
      <w:pPr>
        <w:rPr>
          <w:rFonts w:hint="eastAsia"/>
          <w:lang w:val="en-US" w:eastAsia="zh-CN"/>
        </w:rPr>
      </w:pPr>
      <w:r>
        <w:rPr>
          <w:rFonts w:hint="eastAsia"/>
          <w:lang w:val="en-US" w:eastAsia="zh-CN"/>
        </w:rPr>
        <w:t>Het is aan te raden om na het verwarmen van de saunastenen niet meer dan 100 ml water per keer toe te voegen.</w:t>
      </w:r>
    </w:p>
    <w:p w14:paraId="54A5FD90">
      <w:pPr>
        <w:rPr>
          <w:rFonts w:hint="eastAsia"/>
          <w:lang w:val="en-US" w:eastAsia="zh-CN"/>
        </w:rPr>
      </w:pPr>
      <w:r>
        <w:rPr>
          <w:rFonts w:hint="eastAsia"/>
          <w:lang w:val="en-US" w:eastAsia="zh-CN"/>
        </w:rPr>
        <w:t>7. Tijdens het eerste saunabad kunnen er geurtjes ontstaan door de antiroestolie voor</w:t>
      </w:r>
    </w:p>
    <w:p w14:paraId="28340569">
      <w:pPr>
        <w:rPr>
          <w:rFonts w:hint="eastAsia"/>
          <w:lang w:val="en-US" w:eastAsia="zh-CN"/>
        </w:rPr>
      </w:pPr>
      <w:r>
        <w:rPr>
          <w:rFonts w:hint="eastAsia"/>
          <w:lang w:val="en-US" w:eastAsia="zh-CN"/>
        </w:rPr>
        <w:t>verwarmingselementen, die verdwijnen nadat de saunakachel is ingeschakeld bij het openen van de saunadeur, ongeveer 10-15 minuten.</w:t>
      </w:r>
    </w:p>
    <w:p w14:paraId="6F0E084F">
      <w:pPr>
        <w:keepNext w:val="0"/>
        <w:keepLines w:val="0"/>
        <w:pageBreakBefore w:val="0"/>
        <w:widowControl w:val="0"/>
        <w:numPr>
          <w:ilvl w:val="0"/>
          <w:numId w:val="0"/>
        </w:numPr>
        <w:kinsoku/>
        <w:wordWrap/>
        <w:overflowPunct/>
        <w:topLinePunct w:val="0"/>
        <w:autoSpaceDE w:val="0"/>
        <w:autoSpaceDN w:val="0"/>
        <w:bidi w:val="0"/>
        <w:adjustRightInd/>
        <w:snapToGrid/>
        <w:spacing w:before="157"/>
        <w:jc w:val="left"/>
        <w:textAlignment w:val="auto"/>
        <w:rPr>
          <w:rFonts w:hint="eastAsia" w:eastAsia="宋体" w:cs="Arial"/>
          <w:b w:val="0"/>
          <w:bCs/>
          <w:color w:val="070101"/>
          <w:sz w:val="22"/>
          <w:szCs w:val="22"/>
          <w:highlight w:val="none"/>
          <w:lang w:val="en-US" w:eastAsia="zh-CN"/>
        </w:rPr>
      </w:pPr>
    </w:p>
    <w:p w14:paraId="1300B70B">
      <w:pPr>
        <w:keepNext w:val="0"/>
        <w:keepLines w:val="0"/>
        <w:pageBreakBefore w:val="0"/>
        <w:widowControl w:val="0"/>
        <w:kinsoku/>
        <w:wordWrap/>
        <w:overflowPunct/>
        <w:topLinePunct w:val="0"/>
        <w:autoSpaceDE/>
        <w:autoSpaceDN/>
        <w:adjustRightInd/>
        <w:snapToGrid/>
        <w:jc w:val="left"/>
        <w:textAlignment w:val="auto"/>
        <w:rPr>
          <w:b/>
          <w:bCs/>
          <w:sz w:val="28"/>
          <w:szCs w:val="28"/>
          <w:highlight w:val="none"/>
        </w:rPr>
      </w:pPr>
      <w:r>
        <w:rPr>
          <w:b/>
          <w:bCs/>
          <w:sz w:val="28"/>
          <w:szCs w:val="28"/>
          <w:highlight w:val="none"/>
        </w:rPr>
        <w:t>Symbool Beschrijving</w:t>
      </w:r>
    </w:p>
    <w:tbl>
      <w:tblPr>
        <w:tblStyle w:val="11"/>
        <w:tblW w:w="730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6"/>
        <w:gridCol w:w="6287"/>
      </w:tblGrid>
      <w:tr w14:paraId="67EC64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1016" w:type="dxa"/>
            <w:vAlign w:val="center"/>
          </w:tcPr>
          <w:p w14:paraId="2D3ACD7C">
            <w:pPr>
              <w:jc w:val="center"/>
              <w:rPr>
                <w:b/>
                <w:bCs/>
                <w:sz w:val="22"/>
                <w:szCs w:val="22"/>
              </w:rPr>
            </w:pPr>
            <w:r>
              <w:rPr>
                <w:b/>
                <w:bCs/>
                <w:sz w:val="22"/>
                <w:szCs w:val="22"/>
              </w:rPr>
              <w:t>Symbool</w:t>
            </w:r>
          </w:p>
        </w:tc>
        <w:tc>
          <w:tcPr>
            <w:tcW w:w="6287" w:type="dxa"/>
            <w:vAlign w:val="center"/>
          </w:tcPr>
          <w:p w14:paraId="55D22606">
            <w:pPr>
              <w:jc w:val="center"/>
              <w:rPr>
                <w:b/>
                <w:bCs/>
                <w:sz w:val="22"/>
                <w:szCs w:val="22"/>
              </w:rPr>
            </w:pPr>
            <w:r>
              <w:rPr>
                <w:b/>
                <w:bCs/>
                <w:sz w:val="22"/>
                <w:szCs w:val="22"/>
              </w:rPr>
              <w:t>Symbool Beschrijving</w:t>
            </w:r>
          </w:p>
        </w:tc>
      </w:tr>
      <w:tr w14:paraId="564353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jc w:val="center"/>
        </w:trPr>
        <w:tc>
          <w:tcPr>
            <w:tcW w:w="1016" w:type="dxa"/>
            <w:vAlign w:val="center"/>
          </w:tcPr>
          <w:p w14:paraId="6E287BCD">
            <w:pPr>
              <w:jc w:val="center"/>
              <w:rPr>
                <w:sz w:val="22"/>
                <w:szCs w:val="22"/>
              </w:rPr>
            </w:pPr>
            <w:r>
              <w:rPr>
                <w:sz w:val="22"/>
                <w:szCs w:val="22"/>
              </w:rPr>
              <w:drawing>
                <wp:inline distT="0" distB="0" distL="0" distR="0">
                  <wp:extent cx="380365" cy="368300"/>
                  <wp:effectExtent l="0" t="0" r="635" b="12700"/>
                  <wp:docPr id="197" name="IM 12"/>
                  <wp:cNvGraphicFramePr/>
                  <a:graphic xmlns:a="http://schemas.openxmlformats.org/drawingml/2006/main">
                    <a:graphicData uri="http://schemas.openxmlformats.org/drawingml/2006/picture">
                      <pic:pic xmlns:pic="http://schemas.openxmlformats.org/drawingml/2006/picture">
                        <pic:nvPicPr>
                          <pic:cNvPr id="197" name="IM 12"/>
                          <pic:cNvPicPr/>
                        </pic:nvPicPr>
                        <pic:blipFill>
                          <a:blip r:embed="rId16"/>
                          <a:stretch>
                            <a:fillRect/>
                          </a:stretch>
                        </pic:blipFill>
                        <pic:spPr>
                          <a:xfrm>
                            <a:off x="0" y="0"/>
                            <a:ext cx="380999" cy="368807"/>
                          </a:xfrm>
                          <a:prstGeom prst="rect">
                            <a:avLst/>
                          </a:prstGeom>
                        </pic:spPr>
                      </pic:pic>
                    </a:graphicData>
                  </a:graphic>
                </wp:inline>
              </w:drawing>
            </w:r>
          </w:p>
        </w:tc>
        <w:tc>
          <w:tcPr>
            <w:tcW w:w="6287" w:type="dxa"/>
            <w:vAlign w:val="center"/>
          </w:tcPr>
          <w:p w14:paraId="5918B582">
            <w:pPr>
              <w:jc w:val="center"/>
              <w:rPr>
                <w:sz w:val="22"/>
                <w:szCs w:val="22"/>
              </w:rPr>
            </w:pPr>
            <w:r>
              <w:rPr>
                <w:sz w:val="22"/>
                <w:szCs w:val="22"/>
              </w:rPr>
              <w:t>Waarschuwing - Om het risico op letsel te verminderen, moet de gebruiker de gebruiksaanwijzing lezen.</w:t>
            </w:r>
          </w:p>
          <w:p w14:paraId="1B088661">
            <w:pPr>
              <w:jc w:val="center"/>
              <w:rPr>
                <w:sz w:val="22"/>
                <w:szCs w:val="22"/>
              </w:rPr>
            </w:pPr>
            <w:r>
              <w:rPr>
                <w:sz w:val="22"/>
                <w:szCs w:val="22"/>
              </w:rPr>
              <w:t>Lees de gebruiksaanwijzing zorgvuldig door.</w:t>
            </w:r>
          </w:p>
        </w:tc>
      </w:tr>
      <w:tr w14:paraId="135BC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jc w:val="center"/>
        </w:trPr>
        <w:tc>
          <w:tcPr>
            <w:tcW w:w="1016" w:type="dxa"/>
            <w:vAlign w:val="center"/>
          </w:tcPr>
          <w:p w14:paraId="007A28B1">
            <w:pPr>
              <w:jc w:val="center"/>
              <w:rPr>
                <w:sz w:val="22"/>
                <w:szCs w:val="22"/>
              </w:rPr>
            </w:pPr>
            <w:r>
              <w:rPr>
                <w:sz w:val="22"/>
                <w:szCs w:val="22"/>
              </w:rPr>
              <w:drawing>
                <wp:inline distT="0" distB="0" distL="0" distR="0">
                  <wp:extent cx="370205" cy="180975"/>
                  <wp:effectExtent l="0" t="0" r="10795" b="9525"/>
                  <wp:docPr id="198" name="IM 14"/>
                  <wp:cNvGraphicFramePr/>
                  <a:graphic xmlns:a="http://schemas.openxmlformats.org/drawingml/2006/main">
                    <a:graphicData uri="http://schemas.openxmlformats.org/drawingml/2006/picture">
                      <pic:pic xmlns:pic="http://schemas.openxmlformats.org/drawingml/2006/picture">
                        <pic:nvPicPr>
                          <pic:cNvPr id="198" name="IM 14"/>
                          <pic:cNvPicPr/>
                        </pic:nvPicPr>
                        <pic:blipFill>
                          <a:blip r:embed="rId17"/>
                          <a:stretch>
                            <a:fillRect/>
                          </a:stretch>
                        </pic:blipFill>
                        <pic:spPr>
                          <a:xfrm>
                            <a:off x="0" y="0"/>
                            <a:ext cx="370331" cy="181355"/>
                          </a:xfrm>
                          <a:prstGeom prst="rect">
                            <a:avLst/>
                          </a:prstGeom>
                        </pic:spPr>
                      </pic:pic>
                    </a:graphicData>
                  </a:graphic>
                </wp:inline>
              </w:drawing>
            </w:r>
          </w:p>
        </w:tc>
        <w:tc>
          <w:tcPr>
            <w:tcW w:w="6287" w:type="dxa"/>
            <w:vAlign w:val="center"/>
          </w:tcPr>
          <w:p w14:paraId="601B7077">
            <w:pPr>
              <w:jc w:val="center"/>
              <w:rPr>
                <w:sz w:val="22"/>
                <w:szCs w:val="22"/>
              </w:rPr>
            </w:pPr>
            <w:r>
              <w:rPr>
                <w:sz w:val="22"/>
                <w:szCs w:val="22"/>
              </w:rPr>
              <w:t>Wisselstroom</w:t>
            </w:r>
          </w:p>
        </w:tc>
      </w:tr>
      <w:tr w14:paraId="37628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2" w:hRule="atLeast"/>
          <w:jc w:val="center"/>
        </w:trPr>
        <w:tc>
          <w:tcPr>
            <w:tcW w:w="1016" w:type="dxa"/>
            <w:vAlign w:val="center"/>
          </w:tcPr>
          <w:p w14:paraId="3704B8D6">
            <w:pPr>
              <w:jc w:val="center"/>
              <w:rPr>
                <w:sz w:val="22"/>
                <w:szCs w:val="22"/>
              </w:rPr>
            </w:pPr>
          </w:p>
          <w:p w14:paraId="7D30B488">
            <w:pPr>
              <w:jc w:val="center"/>
              <w:rPr>
                <w:sz w:val="22"/>
                <w:szCs w:val="22"/>
              </w:rPr>
            </w:pPr>
            <w:r>
              <w:rPr>
                <w:sz w:val="22"/>
                <w:szCs w:val="22"/>
              </w:rPr>
              <w:drawing>
                <wp:inline distT="0" distB="0" distL="0" distR="0">
                  <wp:extent cx="505460" cy="420370"/>
                  <wp:effectExtent l="0" t="0" r="8890" b="17780"/>
                  <wp:docPr id="199" name="IM 16"/>
                  <wp:cNvGraphicFramePr/>
                  <a:graphic xmlns:a="http://schemas.openxmlformats.org/drawingml/2006/main">
                    <a:graphicData uri="http://schemas.openxmlformats.org/drawingml/2006/picture">
                      <pic:pic xmlns:pic="http://schemas.openxmlformats.org/drawingml/2006/picture">
                        <pic:nvPicPr>
                          <pic:cNvPr id="199" name="IM 16"/>
                          <pic:cNvPicPr/>
                        </pic:nvPicPr>
                        <pic:blipFill>
                          <a:blip r:embed="rId18"/>
                          <a:stretch>
                            <a:fillRect/>
                          </a:stretch>
                        </pic:blipFill>
                        <pic:spPr>
                          <a:xfrm>
                            <a:off x="0" y="0"/>
                            <a:ext cx="505967" cy="420623"/>
                          </a:xfrm>
                          <a:prstGeom prst="rect">
                            <a:avLst/>
                          </a:prstGeom>
                        </pic:spPr>
                      </pic:pic>
                    </a:graphicData>
                  </a:graphic>
                </wp:inline>
              </w:drawing>
            </w:r>
          </w:p>
        </w:tc>
        <w:tc>
          <w:tcPr>
            <w:tcW w:w="6287" w:type="dxa"/>
            <w:vAlign w:val="center"/>
          </w:tcPr>
          <w:p w14:paraId="1F155C3C">
            <w:pPr>
              <w:jc w:val="center"/>
              <w:rPr>
                <w:sz w:val="22"/>
                <w:szCs w:val="22"/>
              </w:rPr>
            </w:pPr>
            <w:r>
              <w:rPr>
                <w:sz w:val="22"/>
                <w:szCs w:val="22"/>
              </w:rPr>
              <w:t>Dit symbool, geplaatst vóór een veiligheidsopmerking, geeft een</w:t>
            </w:r>
          </w:p>
          <w:p w14:paraId="3DCE94C3">
            <w:pPr>
              <w:jc w:val="center"/>
              <w:rPr>
                <w:sz w:val="22"/>
                <w:szCs w:val="22"/>
              </w:rPr>
            </w:pPr>
            <w:r>
              <w:rPr>
                <w:sz w:val="22"/>
                <w:szCs w:val="22"/>
              </w:rPr>
              <w:t>soort voorzorgsmaatregel, waarschuwing of gevaar. Het negeren van deze waarschuwing</w:t>
            </w:r>
          </w:p>
          <w:p w14:paraId="2EEBFA43">
            <w:pPr>
              <w:jc w:val="center"/>
              <w:rPr>
                <w:sz w:val="22"/>
                <w:szCs w:val="22"/>
              </w:rPr>
            </w:pPr>
            <w:r>
              <w:rPr>
                <w:sz w:val="22"/>
                <w:szCs w:val="22"/>
              </w:rPr>
              <w:t>kan leiden tot een ongeval. Om het risico op letsel, brand of</w:t>
            </w:r>
          </w:p>
          <w:p w14:paraId="0B6B46C8">
            <w:pPr>
              <w:jc w:val="center"/>
              <w:rPr>
                <w:sz w:val="22"/>
                <w:szCs w:val="22"/>
              </w:rPr>
            </w:pPr>
            <w:r>
              <w:rPr>
                <w:sz w:val="22"/>
                <w:szCs w:val="22"/>
              </w:rPr>
              <w:t>elektrocutie, volg altijd de aanbevelingen</w:t>
            </w:r>
          </w:p>
          <w:p w14:paraId="249F037D">
            <w:pPr>
              <w:jc w:val="center"/>
              <w:rPr>
                <w:sz w:val="22"/>
                <w:szCs w:val="22"/>
              </w:rPr>
            </w:pPr>
            <w:r>
              <w:rPr>
                <w:sz w:val="22"/>
                <w:szCs w:val="22"/>
              </w:rPr>
              <w:t>hieronder weergegeven.</w:t>
            </w:r>
          </w:p>
        </w:tc>
      </w:tr>
      <w:tr w14:paraId="29001B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1016" w:type="dxa"/>
            <w:vAlign w:val="center"/>
          </w:tcPr>
          <w:p w14:paraId="125CACF6">
            <w:pPr>
              <w:jc w:val="center"/>
              <w:rPr>
                <w:sz w:val="22"/>
                <w:szCs w:val="22"/>
              </w:rPr>
            </w:pPr>
            <w:r>
              <w:rPr>
                <w:sz w:val="22"/>
                <w:szCs w:val="22"/>
              </w:rPr>
              <w:drawing>
                <wp:inline distT="0" distB="0" distL="0" distR="0">
                  <wp:extent cx="414020" cy="359410"/>
                  <wp:effectExtent l="0" t="0" r="5080" b="2540"/>
                  <wp:docPr id="200" name="IM 18"/>
                  <wp:cNvGraphicFramePr/>
                  <a:graphic xmlns:a="http://schemas.openxmlformats.org/drawingml/2006/main">
                    <a:graphicData uri="http://schemas.openxmlformats.org/drawingml/2006/picture">
                      <pic:pic xmlns:pic="http://schemas.openxmlformats.org/drawingml/2006/picture">
                        <pic:nvPicPr>
                          <pic:cNvPr id="200" name="IM 18"/>
                          <pic:cNvPicPr/>
                        </pic:nvPicPr>
                        <pic:blipFill>
                          <a:blip r:embed="rId19"/>
                          <a:stretch>
                            <a:fillRect/>
                          </a:stretch>
                        </pic:blipFill>
                        <pic:spPr>
                          <a:xfrm>
                            <a:off x="0" y="0"/>
                            <a:ext cx="414527" cy="359664"/>
                          </a:xfrm>
                          <a:prstGeom prst="rect">
                            <a:avLst/>
                          </a:prstGeom>
                        </pic:spPr>
                      </pic:pic>
                    </a:graphicData>
                  </a:graphic>
                </wp:inline>
              </w:drawing>
            </w:r>
          </w:p>
        </w:tc>
        <w:tc>
          <w:tcPr>
            <w:tcW w:w="6287" w:type="dxa"/>
            <w:vAlign w:val="center"/>
          </w:tcPr>
          <w:p w14:paraId="7A079CCB">
            <w:pPr>
              <w:jc w:val="center"/>
              <w:rPr>
                <w:sz w:val="22"/>
                <w:szCs w:val="22"/>
              </w:rPr>
            </w:pPr>
            <w:r>
              <w:rPr>
                <w:sz w:val="22"/>
                <w:szCs w:val="22"/>
              </w:rPr>
              <w:t>Gevaar!</w:t>
            </w:r>
          </w:p>
          <w:p w14:paraId="2346AECD">
            <w:pPr>
              <w:jc w:val="center"/>
              <w:rPr>
                <w:sz w:val="22"/>
                <w:szCs w:val="22"/>
              </w:rPr>
            </w:pPr>
            <w:r>
              <w:rPr>
                <w:sz w:val="22"/>
                <w:szCs w:val="22"/>
              </w:rPr>
              <w:t>Gevaar voor persoonlijk letsel of milieuschade! Gevaar voor elektrische schok! Gevaar voor persoonlijk letsel door elektrische schok!</w:t>
            </w:r>
          </w:p>
        </w:tc>
      </w:tr>
      <w:tr w14:paraId="382B45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7" w:hRule="atLeast"/>
          <w:jc w:val="center"/>
        </w:trPr>
        <w:tc>
          <w:tcPr>
            <w:tcW w:w="1016" w:type="dxa"/>
            <w:vAlign w:val="center"/>
          </w:tcPr>
          <w:p w14:paraId="495C7591">
            <w:pPr>
              <w:jc w:val="center"/>
              <w:rPr>
                <w:sz w:val="22"/>
                <w:szCs w:val="22"/>
              </w:rPr>
            </w:pPr>
          </w:p>
          <w:p w14:paraId="5FD0FE95">
            <w:pPr>
              <w:jc w:val="center"/>
              <w:rPr>
                <w:sz w:val="22"/>
                <w:szCs w:val="22"/>
              </w:rPr>
            </w:pPr>
          </w:p>
          <w:p w14:paraId="6668CF7B">
            <w:pPr>
              <w:jc w:val="center"/>
              <w:rPr>
                <w:sz w:val="22"/>
                <w:szCs w:val="22"/>
              </w:rPr>
            </w:pPr>
          </w:p>
          <w:p w14:paraId="4507FC45">
            <w:pPr>
              <w:jc w:val="center"/>
              <w:rPr>
                <w:sz w:val="22"/>
                <w:szCs w:val="22"/>
              </w:rPr>
            </w:pPr>
            <w:r>
              <w:rPr>
                <w:sz w:val="22"/>
                <w:szCs w:val="22"/>
              </w:rPr>
              <w:drawing>
                <wp:inline distT="0" distB="0" distL="0" distR="0">
                  <wp:extent cx="504190" cy="723900"/>
                  <wp:effectExtent l="0" t="0" r="10160" b="0"/>
                  <wp:docPr id="201" name="IM 20"/>
                  <wp:cNvGraphicFramePr/>
                  <a:graphic xmlns:a="http://schemas.openxmlformats.org/drawingml/2006/main">
                    <a:graphicData uri="http://schemas.openxmlformats.org/drawingml/2006/picture">
                      <pic:pic xmlns:pic="http://schemas.openxmlformats.org/drawingml/2006/picture">
                        <pic:nvPicPr>
                          <pic:cNvPr id="201" name="IM 20"/>
                          <pic:cNvPicPr/>
                        </pic:nvPicPr>
                        <pic:blipFill>
                          <a:blip r:embed="rId20"/>
                          <a:stretch>
                            <a:fillRect/>
                          </a:stretch>
                        </pic:blipFill>
                        <pic:spPr>
                          <a:xfrm>
                            <a:off x="0" y="0"/>
                            <a:ext cx="504444" cy="723900"/>
                          </a:xfrm>
                          <a:prstGeom prst="rect">
                            <a:avLst/>
                          </a:prstGeom>
                        </pic:spPr>
                      </pic:pic>
                    </a:graphicData>
                  </a:graphic>
                </wp:inline>
              </w:drawing>
            </w:r>
          </w:p>
        </w:tc>
        <w:tc>
          <w:tcPr>
            <w:tcW w:w="6287" w:type="dxa"/>
            <w:vAlign w:val="center"/>
          </w:tcPr>
          <w:p w14:paraId="655ED3C1">
            <w:pPr>
              <w:jc w:val="center"/>
              <w:rPr>
                <w:sz w:val="22"/>
                <w:szCs w:val="22"/>
              </w:rPr>
            </w:pPr>
            <w:r>
              <w:rPr>
                <w:sz w:val="22"/>
                <w:szCs w:val="22"/>
              </w:rPr>
              <w:t>Dit product is onderworpen aan de bepalingen van de Europese richtlijn</w:t>
            </w:r>
          </w:p>
          <w:p w14:paraId="611B618A">
            <w:pPr>
              <w:jc w:val="center"/>
              <w:rPr>
                <w:sz w:val="22"/>
                <w:szCs w:val="22"/>
              </w:rPr>
            </w:pPr>
            <w:r>
              <w:rPr>
                <w:sz w:val="22"/>
                <w:szCs w:val="22"/>
              </w:rPr>
              <w:t>2012/19/EG. Het symbool met een doorgestreepte vuilnisbak</w:t>
            </w:r>
          </w:p>
          <w:p w14:paraId="2ED5114C">
            <w:pPr>
              <w:jc w:val="center"/>
              <w:rPr>
                <w:sz w:val="22"/>
                <w:szCs w:val="22"/>
              </w:rPr>
            </w:pPr>
            <w:r>
              <w:rPr>
                <w:sz w:val="22"/>
                <w:szCs w:val="22"/>
              </w:rPr>
              <w:t>door geeft aan dat het product gescheiden afvalverwerking vereist</w:t>
            </w:r>
          </w:p>
          <w:p w14:paraId="69A7CB71">
            <w:pPr>
              <w:jc w:val="center"/>
              <w:rPr>
                <w:sz w:val="22"/>
                <w:szCs w:val="22"/>
              </w:rPr>
            </w:pPr>
            <w:r>
              <w:rPr>
                <w:sz w:val="22"/>
                <w:szCs w:val="22"/>
              </w:rPr>
              <w:t>inzameling in de Europese Unie. Dit geldt voor het product</w:t>
            </w:r>
          </w:p>
          <w:p w14:paraId="265A854D">
            <w:pPr>
              <w:jc w:val="center"/>
              <w:rPr>
                <w:sz w:val="22"/>
                <w:szCs w:val="22"/>
              </w:rPr>
            </w:pPr>
            <w:r>
              <w:rPr>
                <w:sz w:val="22"/>
                <w:szCs w:val="22"/>
              </w:rPr>
              <w:t>en alle accessoires gemarkeerd met dit symbool. Producten gemarkeerd</w:t>
            </w:r>
          </w:p>
          <w:p w14:paraId="66C4AB28">
            <w:pPr>
              <w:jc w:val="center"/>
              <w:rPr>
                <w:sz w:val="22"/>
                <w:szCs w:val="22"/>
              </w:rPr>
            </w:pPr>
            <w:r>
              <w:rPr>
                <w:sz w:val="22"/>
                <w:szCs w:val="22"/>
              </w:rPr>
              <w:t>mag als zodanig niet bij het normale huisvuil worden gegooid, maar</w:t>
            </w:r>
          </w:p>
          <w:p w14:paraId="567B1D88">
            <w:pPr>
              <w:jc w:val="center"/>
              <w:rPr>
                <w:sz w:val="22"/>
                <w:szCs w:val="22"/>
              </w:rPr>
            </w:pPr>
            <w:r>
              <w:rPr>
                <w:sz w:val="22"/>
                <w:szCs w:val="22"/>
              </w:rPr>
              <w:t>moet naar een inzamelpunt voor recycling van elektrische en elektronische apparaten worden gebracht</w:t>
            </w:r>
          </w:p>
          <w:p w14:paraId="1AC105BC">
            <w:pPr>
              <w:jc w:val="center"/>
              <w:rPr>
                <w:sz w:val="22"/>
                <w:szCs w:val="22"/>
              </w:rPr>
            </w:pPr>
            <w:r>
              <w:rPr>
                <w:sz w:val="22"/>
                <w:szCs w:val="22"/>
              </w:rPr>
              <w:t>elektronische apparaten.</w:t>
            </w:r>
          </w:p>
        </w:tc>
      </w:tr>
    </w:tbl>
    <w:p w14:paraId="4149D043">
      <w:pPr>
        <w:widowControl/>
        <w:numPr>
          <w:ilvl w:val="0"/>
          <w:numId w:val="0"/>
        </w:numPr>
        <w:jc w:val="left"/>
        <w:rPr>
          <w:rFonts w:hint="eastAsia" w:eastAsia="Arial Unicode MS" w:cs="Arial"/>
          <w:b w:val="0"/>
          <w:bCs w:val="0"/>
          <w:color w:val="000000" w:themeColor="text1"/>
          <w:kern w:val="0"/>
          <w:sz w:val="20"/>
          <w:szCs w:val="20"/>
          <w:highlight w:val="none"/>
          <w:lang w:val="en-US" w:eastAsia="zh-CN" w:bidi="ar"/>
          <w14:textFill>
            <w14:solidFill>
              <w14:schemeClr w14:val="tx1"/>
            </w14:solidFill>
          </w14:textFill>
        </w:rPr>
      </w:pPr>
    </w:p>
    <w:p w14:paraId="588C8BB2">
      <w:pPr>
        <w:keepNext w:val="0"/>
        <w:keepLines w:val="0"/>
        <w:pageBreakBefore w:val="0"/>
        <w:widowControl w:val="0"/>
        <w:kinsoku/>
        <w:wordWrap/>
        <w:overflowPunct/>
        <w:topLinePunct w:val="0"/>
        <w:autoSpaceDE/>
        <w:autoSpaceDN/>
        <w:adjustRightInd/>
        <w:snapToGrid/>
        <w:jc w:val="left"/>
        <w:textAlignment w:val="auto"/>
        <w:rPr>
          <w:rFonts w:hint="eastAsia" w:ascii="Arial" w:hAnsi="Arial" w:eastAsia="Yu Gothic" w:cs="Arial"/>
          <w:b/>
          <w:caps/>
          <w:color w:val="070101"/>
          <w:sz w:val="28"/>
          <w:szCs w:val="28"/>
          <w:highlight w:val="none"/>
          <w:lang w:val="en-US" w:eastAsia="zh-CN"/>
        </w:rPr>
      </w:pPr>
      <w:r>
        <w:rPr>
          <w:rFonts w:hint="default" w:ascii="Arial" w:hAnsi="Arial" w:eastAsia="Yu Gothic" w:cs="Arial"/>
          <w:b/>
          <w:caps/>
          <w:color w:val="070101"/>
          <w:sz w:val="28"/>
          <w:szCs w:val="28"/>
          <w:highlight w:val="none"/>
          <w:lang w:eastAsia="ja-JP"/>
        </w:rPr>
        <w:t>Parameterlijst</w:t>
      </w:r>
    </w:p>
    <w:tbl>
      <w:tblPr>
        <w:tblStyle w:val="8"/>
        <w:tblW w:w="48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1"/>
        <w:gridCol w:w="1810"/>
        <w:gridCol w:w="1780"/>
        <w:gridCol w:w="1646"/>
      </w:tblGrid>
      <w:tr w14:paraId="10AE5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6" w:type="pct"/>
            <w:vAlign w:val="center"/>
          </w:tcPr>
          <w:p w14:paraId="4F65309D">
            <w:pPr>
              <w:jc w:val="center"/>
              <w:rPr>
                <w:rFonts w:hint="default"/>
                <w:b/>
                <w:bCs/>
                <w:sz w:val="22"/>
                <w:szCs w:val="22"/>
                <w:lang w:val="en-US" w:eastAsia="zh-CN"/>
              </w:rPr>
            </w:pPr>
            <w:r>
              <w:rPr>
                <w:rFonts w:hint="default"/>
                <w:b/>
                <w:bCs/>
                <w:sz w:val="22"/>
                <w:szCs w:val="22"/>
              </w:rPr>
              <w:t>Model</w:t>
            </w:r>
          </w:p>
        </w:tc>
        <w:tc>
          <w:tcPr>
            <w:tcW w:w="1265" w:type="pct"/>
            <w:vAlign w:val="center"/>
          </w:tcPr>
          <w:p w14:paraId="42AADBCE">
            <w:pPr>
              <w:jc w:val="center"/>
              <w:rPr>
                <w:rFonts w:hint="eastAsia"/>
                <w:b/>
                <w:bCs/>
                <w:sz w:val="22"/>
                <w:szCs w:val="22"/>
                <w:lang w:val="en-US" w:eastAsia="zh-CN"/>
              </w:rPr>
            </w:pPr>
            <w:r>
              <w:rPr>
                <w:b/>
                <w:bCs/>
                <w:sz w:val="22"/>
                <w:szCs w:val="22"/>
                <w:lang w:val="en-US" w:eastAsia="zh-CN"/>
              </w:rPr>
              <w:t>SCA-80BS</w:t>
            </w:r>
          </w:p>
        </w:tc>
        <w:tc>
          <w:tcPr>
            <w:tcW w:w="1244" w:type="pct"/>
            <w:shd w:val="clear" w:color="auto" w:fill="auto"/>
            <w:vAlign w:val="center"/>
          </w:tcPr>
          <w:p w14:paraId="128362D5">
            <w:pPr>
              <w:jc w:val="center"/>
              <w:rPr>
                <w:b/>
                <w:bCs/>
                <w:sz w:val="22"/>
                <w:szCs w:val="22"/>
                <w:lang w:val="en-US" w:eastAsia="en-US"/>
              </w:rPr>
            </w:pPr>
            <w:r>
              <w:rPr>
                <w:b/>
                <w:bCs/>
                <w:sz w:val="22"/>
                <w:szCs w:val="22"/>
                <w:lang w:val="en-US" w:eastAsia="zh-CN"/>
              </w:rPr>
              <w:t xml:space="preserve">SCA-80 </w:t>
            </w:r>
            <w:r>
              <w:rPr>
                <w:rFonts w:hint="eastAsia"/>
                <w:b/>
                <w:bCs/>
                <w:sz w:val="22"/>
                <w:szCs w:val="22"/>
                <w:lang w:val="en-US" w:eastAsia="zh-CN"/>
              </w:rPr>
              <w:t xml:space="preserve">N </w:t>
            </w:r>
            <w:r>
              <w:rPr>
                <w:b/>
                <w:bCs/>
                <w:sz w:val="22"/>
                <w:szCs w:val="22"/>
                <w:lang w:val="en-US" w:eastAsia="zh-CN"/>
              </w:rPr>
              <w:t>Z</w:t>
            </w:r>
          </w:p>
        </w:tc>
        <w:tc>
          <w:tcPr>
            <w:tcW w:w="1152" w:type="pct"/>
            <w:shd w:val="clear" w:color="auto" w:fill="auto"/>
            <w:vAlign w:val="center"/>
          </w:tcPr>
          <w:p w14:paraId="6FA9C864">
            <w:pPr>
              <w:jc w:val="center"/>
              <w:rPr>
                <w:b/>
                <w:bCs/>
                <w:sz w:val="22"/>
                <w:szCs w:val="22"/>
                <w:lang w:val="en-US" w:eastAsia="zh-CN"/>
              </w:rPr>
            </w:pPr>
            <w:r>
              <w:rPr>
                <w:b/>
                <w:bCs/>
                <w:sz w:val="22"/>
                <w:szCs w:val="22"/>
                <w:lang w:val="en-US" w:eastAsia="zh-CN"/>
              </w:rPr>
              <w:t>SCA-90BS</w:t>
            </w:r>
          </w:p>
        </w:tc>
      </w:tr>
      <w:tr w14:paraId="5A87A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6" w:type="pct"/>
            <w:vAlign w:val="center"/>
          </w:tcPr>
          <w:p w14:paraId="083CFB8A">
            <w:pPr>
              <w:jc w:val="center"/>
              <w:rPr>
                <w:rFonts w:hint="default"/>
                <w:sz w:val="22"/>
                <w:szCs w:val="22"/>
                <w:lang w:val="en-US" w:eastAsia="zh-CN"/>
              </w:rPr>
            </w:pPr>
            <w:r>
              <w:rPr>
                <w:sz w:val="22"/>
                <w:szCs w:val="22"/>
              </w:rPr>
              <w:t>Spanning</w:t>
            </w:r>
          </w:p>
        </w:tc>
        <w:tc>
          <w:tcPr>
            <w:tcW w:w="1265" w:type="pct"/>
            <w:vAlign w:val="center"/>
          </w:tcPr>
          <w:p w14:paraId="08D61BFD">
            <w:pPr>
              <w:jc w:val="center"/>
              <w:rPr>
                <w:rFonts w:hint="default"/>
                <w:sz w:val="22"/>
                <w:szCs w:val="22"/>
                <w:lang w:val="en-US" w:eastAsia="zh-CN"/>
              </w:rPr>
            </w:pPr>
            <w:r>
              <w:rPr>
                <w:rFonts w:hint="default"/>
                <w:sz w:val="22"/>
                <w:szCs w:val="22"/>
                <w:lang w:val="en-US" w:eastAsia="zh-CN"/>
              </w:rPr>
              <w:t>400V 3N~ 50/60Hz</w:t>
            </w:r>
          </w:p>
        </w:tc>
        <w:tc>
          <w:tcPr>
            <w:tcW w:w="1244" w:type="pct"/>
            <w:shd w:val="clear" w:color="auto" w:fill="auto"/>
            <w:vAlign w:val="center"/>
          </w:tcPr>
          <w:p w14:paraId="1D37A9F0">
            <w:pPr>
              <w:jc w:val="center"/>
              <w:rPr>
                <w:rFonts w:hint="default"/>
                <w:sz w:val="22"/>
                <w:szCs w:val="22"/>
                <w:lang w:val="en-US" w:eastAsia="zh-CN"/>
              </w:rPr>
            </w:pPr>
            <w:r>
              <w:rPr>
                <w:rFonts w:hint="default"/>
                <w:sz w:val="22"/>
                <w:szCs w:val="22"/>
                <w:lang w:val="en-US" w:eastAsia="zh-CN"/>
              </w:rPr>
              <w:t>400V 3N~ 50/60Hz</w:t>
            </w:r>
          </w:p>
        </w:tc>
        <w:tc>
          <w:tcPr>
            <w:tcW w:w="1152" w:type="pct"/>
            <w:shd w:val="clear" w:color="auto" w:fill="auto"/>
            <w:vAlign w:val="center"/>
          </w:tcPr>
          <w:p w14:paraId="66DF8C91">
            <w:pPr>
              <w:jc w:val="center"/>
              <w:rPr>
                <w:rFonts w:hint="default"/>
                <w:sz w:val="22"/>
                <w:szCs w:val="22"/>
                <w:lang w:val="en-US" w:eastAsia="zh-CN"/>
              </w:rPr>
            </w:pPr>
            <w:r>
              <w:rPr>
                <w:rFonts w:hint="default"/>
                <w:sz w:val="22"/>
                <w:szCs w:val="22"/>
                <w:lang w:val="en-US" w:eastAsia="zh-CN"/>
              </w:rPr>
              <w:t>400V 3N~ 50/60Hz</w:t>
            </w:r>
          </w:p>
        </w:tc>
      </w:tr>
      <w:tr w14:paraId="53D28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6" w:type="pct"/>
            <w:vAlign w:val="center"/>
          </w:tcPr>
          <w:p w14:paraId="479CFA8F">
            <w:pPr>
              <w:jc w:val="center"/>
              <w:rPr>
                <w:rFonts w:hint="default"/>
                <w:sz w:val="22"/>
                <w:szCs w:val="22"/>
                <w:lang w:val="en-US" w:eastAsia="zh-CN"/>
              </w:rPr>
            </w:pPr>
            <w:r>
              <w:rPr>
                <w:sz w:val="22"/>
                <w:szCs w:val="22"/>
              </w:rPr>
              <w:t>Stroom</w:t>
            </w:r>
          </w:p>
        </w:tc>
        <w:tc>
          <w:tcPr>
            <w:tcW w:w="1265" w:type="pct"/>
            <w:vAlign w:val="center"/>
          </w:tcPr>
          <w:p w14:paraId="4E6E203A">
            <w:pPr>
              <w:jc w:val="center"/>
              <w:rPr>
                <w:rFonts w:hint="default"/>
                <w:sz w:val="22"/>
                <w:szCs w:val="22"/>
                <w:lang w:val="en-US" w:eastAsia="zh-CN"/>
              </w:rPr>
            </w:pPr>
            <w:r>
              <w:rPr>
                <w:rFonts w:hint="default"/>
                <w:sz w:val="22"/>
                <w:szCs w:val="22"/>
                <w:lang w:val="en-US" w:eastAsia="zh-CN"/>
              </w:rPr>
              <w:t>8 kW</w:t>
            </w:r>
          </w:p>
        </w:tc>
        <w:tc>
          <w:tcPr>
            <w:tcW w:w="1244" w:type="pct"/>
            <w:shd w:val="clear" w:color="auto" w:fill="auto"/>
            <w:vAlign w:val="center"/>
          </w:tcPr>
          <w:p w14:paraId="7FE5EED8">
            <w:pPr>
              <w:jc w:val="center"/>
              <w:rPr>
                <w:rFonts w:hint="default"/>
                <w:sz w:val="22"/>
                <w:szCs w:val="22"/>
                <w:lang w:val="en-US" w:eastAsia="zh-CN"/>
              </w:rPr>
            </w:pPr>
            <w:r>
              <w:rPr>
                <w:rFonts w:hint="default"/>
                <w:sz w:val="22"/>
                <w:szCs w:val="22"/>
                <w:lang w:val="en-US" w:eastAsia="zh-CN"/>
              </w:rPr>
              <w:t>8 kW</w:t>
            </w:r>
          </w:p>
        </w:tc>
        <w:tc>
          <w:tcPr>
            <w:tcW w:w="1152" w:type="pct"/>
            <w:shd w:val="clear" w:color="auto" w:fill="auto"/>
            <w:vAlign w:val="center"/>
          </w:tcPr>
          <w:p w14:paraId="1F876E46">
            <w:pPr>
              <w:jc w:val="center"/>
              <w:rPr>
                <w:rFonts w:hint="default"/>
                <w:sz w:val="22"/>
                <w:szCs w:val="22"/>
              </w:rPr>
            </w:pPr>
            <w:r>
              <w:rPr>
                <w:rFonts w:hint="default"/>
                <w:sz w:val="22"/>
                <w:szCs w:val="22"/>
              </w:rPr>
              <w:t>9 kW</w:t>
            </w:r>
          </w:p>
        </w:tc>
      </w:tr>
      <w:tr w14:paraId="2C012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6" w:type="pct"/>
            <w:vAlign w:val="center"/>
          </w:tcPr>
          <w:p w14:paraId="30FF03B4">
            <w:pPr>
              <w:jc w:val="center"/>
              <w:rPr>
                <w:rFonts w:hint="default"/>
                <w:sz w:val="22"/>
                <w:szCs w:val="22"/>
                <w:lang w:val="en-US" w:eastAsia="zh-CN"/>
              </w:rPr>
            </w:pPr>
            <w:r>
              <w:rPr>
                <w:sz w:val="22"/>
                <w:szCs w:val="22"/>
              </w:rPr>
              <w:t>Temperatuurbereik</w:t>
            </w:r>
          </w:p>
        </w:tc>
        <w:tc>
          <w:tcPr>
            <w:tcW w:w="1265" w:type="pct"/>
            <w:vAlign w:val="center"/>
          </w:tcPr>
          <w:p w14:paraId="553494E2">
            <w:pPr>
              <w:jc w:val="center"/>
              <w:rPr>
                <w:rFonts w:hint="default"/>
                <w:sz w:val="22"/>
                <w:szCs w:val="22"/>
                <w:lang w:val="en-US" w:eastAsia="zh-CN"/>
              </w:rPr>
            </w:pPr>
            <w:r>
              <w:rPr>
                <w:rFonts w:hint="default"/>
                <w:sz w:val="22"/>
                <w:szCs w:val="22"/>
                <w:lang w:val="en-US" w:eastAsia="zh-CN"/>
              </w:rPr>
              <w:t>35-110℃</w:t>
            </w:r>
          </w:p>
        </w:tc>
        <w:tc>
          <w:tcPr>
            <w:tcW w:w="1244" w:type="pct"/>
            <w:shd w:val="clear" w:color="auto" w:fill="auto"/>
            <w:vAlign w:val="center"/>
          </w:tcPr>
          <w:p w14:paraId="400E418C">
            <w:pPr>
              <w:jc w:val="center"/>
              <w:rPr>
                <w:rFonts w:hint="default"/>
                <w:sz w:val="22"/>
                <w:szCs w:val="22"/>
                <w:lang w:val="en-US" w:eastAsia="zh-CN"/>
              </w:rPr>
            </w:pPr>
            <w:r>
              <w:rPr>
                <w:rFonts w:hint="default"/>
                <w:sz w:val="22"/>
                <w:szCs w:val="22"/>
                <w:lang w:val="en-US" w:eastAsia="zh-CN"/>
              </w:rPr>
              <w:t>35-110℃</w:t>
            </w:r>
          </w:p>
        </w:tc>
        <w:tc>
          <w:tcPr>
            <w:tcW w:w="1152" w:type="pct"/>
            <w:shd w:val="clear" w:color="auto" w:fill="auto"/>
            <w:vAlign w:val="center"/>
          </w:tcPr>
          <w:p w14:paraId="53400356">
            <w:pPr>
              <w:jc w:val="center"/>
              <w:rPr>
                <w:rFonts w:hint="default"/>
                <w:sz w:val="22"/>
                <w:szCs w:val="22"/>
                <w:lang w:val="en-US" w:eastAsia="zh-CN"/>
              </w:rPr>
            </w:pPr>
            <w:r>
              <w:rPr>
                <w:rFonts w:hint="default"/>
                <w:sz w:val="22"/>
                <w:szCs w:val="22"/>
                <w:lang w:val="en-US" w:eastAsia="zh-CN"/>
              </w:rPr>
              <w:t>35-110℃</w:t>
            </w:r>
          </w:p>
        </w:tc>
      </w:tr>
      <w:tr w14:paraId="17051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6" w:type="pct"/>
            <w:vAlign w:val="center"/>
          </w:tcPr>
          <w:p w14:paraId="0078838C">
            <w:pPr>
              <w:jc w:val="center"/>
              <w:rPr>
                <w:sz w:val="22"/>
                <w:szCs w:val="22"/>
              </w:rPr>
            </w:pPr>
            <w:r>
              <w:rPr>
                <w:sz w:val="22"/>
                <w:szCs w:val="22"/>
              </w:rPr>
              <w:t>Toepasselijke ruimte</w:t>
            </w:r>
          </w:p>
        </w:tc>
        <w:tc>
          <w:tcPr>
            <w:tcW w:w="1265" w:type="pct"/>
            <w:vAlign w:val="center"/>
          </w:tcPr>
          <w:p w14:paraId="4791645D">
            <w:pPr>
              <w:jc w:val="center"/>
              <w:rPr>
                <w:rFonts w:hint="default"/>
                <w:sz w:val="22"/>
                <w:szCs w:val="22"/>
                <w:lang w:val="en-US" w:eastAsia="zh-CN"/>
              </w:rPr>
            </w:pPr>
            <w:r>
              <w:rPr>
                <w:rFonts w:hint="default"/>
                <w:sz w:val="22"/>
                <w:szCs w:val="22"/>
                <w:lang w:val="en-US" w:eastAsia="zh-CN"/>
              </w:rPr>
              <w:t>282,5-423,7 ft³</w:t>
            </w:r>
          </w:p>
        </w:tc>
        <w:tc>
          <w:tcPr>
            <w:tcW w:w="1244" w:type="pct"/>
            <w:shd w:val="clear" w:color="auto" w:fill="auto"/>
            <w:vAlign w:val="center"/>
          </w:tcPr>
          <w:p w14:paraId="59FF1508">
            <w:pPr>
              <w:jc w:val="center"/>
              <w:rPr>
                <w:rFonts w:hint="default"/>
                <w:sz w:val="22"/>
                <w:szCs w:val="22"/>
                <w:lang w:val="en-US" w:eastAsia="zh-CN"/>
              </w:rPr>
            </w:pPr>
            <w:r>
              <w:rPr>
                <w:rFonts w:hint="default"/>
                <w:sz w:val="22"/>
                <w:szCs w:val="22"/>
                <w:lang w:val="en-US" w:eastAsia="zh-CN"/>
              </w:rPr>
              <w:t>282,5-423,7 ft³</w:t>
            </w:r>
          </w:p>
        </w:tc>
        <w:tc>
          <w:tcPr>
            <w:tcW w:w="1152" w:type="pct"/>
            <w:shd w:val="clear" w:color="auto" w:fill="auto"/>
            <w:vAlign w:val="center"/>
          </w:tcPr>
          <w:p w14:paraId="2A61EE99">
            <w:pPr>
              <w:jc w:val="center"/>
              <w:rPr>
                <w:rFonts w:hint="default"/>
                <w:sz w:val="22"/>
                <w:szCs w:val="22"/>
                <w:lang w:val="en-US" w:eastAsia="zh-CN"/>
              </w:rPr>
            </w:pPr>
            <w:r>
              <w:rPr>
                <w:rFonts w:hint="default"/>
                <w:sz w:val="22"/>
                <w:szCs w:val="22"/>
                <w:lang w:val="en-US" w:eastAsia="zh-CN"/>
              </w:rPr>
              <w:t>317,8-459 ft³</w:t>
            </w:r>
          </w:p>
        </w:tc>
      </w:tr>
    </w:tbl>
    <w:p w14:paraId="497D88A7">
      <w:pPr>
        <w:rPr>
          <w:rFonts w:hint="eastAsia"/>
          <w:lang w:val="en-US" w:eastAsia="zh-CN"/>
        </w:rPr>
      </w:pPr>
      <w:r>
        <w:rPr>
          <w:rFonts w:hint="eastAsia"/>
          <w:b/>
          <w:bCs/>
          <w:lang w:val="en-US" w:eastAsia="zh-CN"/>
        </w:rPr>
        <w:t xml:space="preserve">Let op: </w:t>
      </w:r>
      <w:r>
        <w:rPr>
          <w:rFonts w:hint="eastAsia"/>
          <w:lang w:val="en-US" w:eastAsia="zh-CN"/>
        </w:rPr>
        <w:t>De behuizing en voering van het model SCA-80BS zijn gemaakt van SUS430; de behuizing en binnenvoering van het model SCA-80NS zijn gemaakt van aluminiumgecoat zink 51D+AZ ; de andere parameters van de twee modellen zijn consistent;</w:t>
      </w:r>
    </w:p>
    <w:p w14:paraId="4A8AB98B">
      <w:pPr>
        <w:rPr>
          <w:rFonts w:hint="eastAsia"/>
          <w:lang w:val="en-US" w:eastAsia="zh-CN"/>
        </w:rPr>
      </w:pPr>
    </w:p>
    <w:p w14:paraId="20FC99E5">
      <w:pPr>
        <w:keepNext w:val="0"/>
        <w:keepLines w:val="0"/>
        <w:pageBreakBefore w:val="0"/>
        <w:widowControl w:val="0"/>
        <w:kinsoku/>
        <w:wordWrap/>
        <w:overflowPunct/>
        <w:topLinePunct w:val="0"/>
        <w:autoSpaceDE/>
        <w:autoSpaceDN/>
        <w:adjustRightInd/>
        <w:snapToGrid/>
        <w:jc w:val="left"/>
        <w:textAlignment w:val="auto"/>
        <w:rPr>
          <w:rFonts w:hint="eastAsia" w:ascii="Arial" w:hAnsi="Arial" w:eastAsia="Yu Gothic" w:cs="Arial"/>
          <w:b/>
          <w:caps/>
          <w:color w:val="070101"/>
          <w:sz w:val="28"/>
          <w:szCs w:val="28"/>
          <w:highlight w:val="none"/>
          <w:lang w:val="en-US" w:eastAsia="zh-CN"/>
        </w:rPr>
      </w:pPr>
      <w:r>
        <w:rPr>
          <w:rFonts w:hint="eastAsia" w:ascii="Arial" w:hAnsi="Arial" w:eastAsia="Yu Gothic" w:cs="Arial"/>
          <w:b/>
          <w:caps/>
          <w:color w:val="070101"/>
          <w:sz w:val="28"/>
          <w:szCs w:val="28"/>
          <w:highlight w:val="none"/>
          <w:lang w:val="en-US" w:eastAsia="zh-CN"/>
        </w:rPr>
        <w:t>Onderdelenlijst</w:t>
      </w:r>
    </w:p>
    <w:tbl>
      <w:tblPr>
        <w:tblStyle w:val="11"/>
        <w:tblW w:w="726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7"/>
        <w:gridCol w:w="5791"/>
        <w:gridCol w:w="673"/>
      </w:tblGrid>
      <w:tr w14:paraId="43EBBA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797" w:type="dxa"/>
            <w:vAlign w:val="center"/>
          </w:tcPr>
          <w:p w14:paraId="3C147F09">
            <w:pPr>
              <w:jc w:val="center"/>
              <w:rPr>
                <w:b/>
                <w:bCs/>
                <w:sz w:val="22"/>
                <w:szCs w:val="22"/>
              </w:rPr>
            </w:pPr>
            <w:r>
              <w:rPr>
                <w:b/>
                <w:bCs/>
                <w:sz w:val="22"/>
                <w:szCs w:val="22"/>
              </w:rPr>
              <w:t>ITEM</w:t>
            </w:r>
          </w:p>
        </w:tc>
        <w:tc>
          <w:tcPr>
            <w:tcW w:w="5791" w:type="dxa"/>
            <w:vAlign w:val="center"/>
          </w:tcPr>
          <w:p w14:paraId="4B9B2B29">
            <w:pPr>
              <w:jc w:val="center"/>
              <w:rPr>
                <w:b/>
                <w:bCs/>
                <w:sz w:val="22"/>
                <w:szCs w:val="22"/>
              </w:rPr>
            </w:pPr>
            <w:r>
              <w:rPr>
                <w:b/>
                <w:bCs/>
                <w:sz w:val="22"/>
                <w:szCs w:val="22"/>
              </w:rPr>
              <w:t>BESCHRIJVING</w:t>
            </w:r>
          </w:p>
        </w:tc>
        <w:tc>
          <w:tcPr>
            <w:tcW w:w="673" w:type="dxa"/>
            <w:vAlign w:val="center"/>
          </w:tcPr>
          <w:p w14:paraId="49FDCC22">
            <w:pPr>
              <w:jc w:val="center"/>
              <w:rPr>
                <w:b/>
                <w:bCs/>
                <w:sz w:val="22"/>
                <w:szCs w:val="22"/>
              </w:rPr>
            </w:pPr>
            <w:r>
              <w:rPr>
                <w:b/>
                <w:bCs/>
                <w:sz w:val="22"/>
                <w:szCs w:val="22"/>
              </w:rPr>
              <w:t>AANTAL</w:t>
            </w:r>
          </w:p>
        </w:tc>
      </w:tr>
      <w:tr w14:paraId="2465BF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797" w:type="dxa"/>
            <w:vAlign w:val="center"/>
          </w:tcPr>
          <w:p w14:paraId="157C45F0">
            <w:pPr>
              <w:jc w:val="center"/>
              <w:rPr>
                <w:sz w:val="22"/>
                <w:szCs w:val="22"/>
              </w:rPr>
            </w:pPr>
            <w:r>
              <w:rPr>
                <w:sz w:val="22"/>
                <w:szCs w:val="22"/>
              </w:rPr>
              <w:t>1</w:t>
            </w:r>
          </w:p>
        </w:tc>
        <w:tc>
          <w:tcPr>
            <w:tcW w:w="5791" w:type="dxa"/>
            <w:vAlign w:val="center"/>
          </w:tcPr>
          <w:p w14:paraId="465087BD">
            <w:pPr>
              <w:jc w:val="center"/>
              <w:rPr>
                <w:sz w:val="22"/>
                <w:szCs w:val="22"/>
              </w:rPr>
            </w:pPr>
            <w:r>
              <w:rPr>
                <w:sz w:val="22"/>
                <w:szCs w:val="22"/>
              </w:rPr>
              <w:t>Saunakachel</w:t>
            </w:r>
          </w:p>
        </w:tc>
        <w:tc>
          <w:tcPr>
            <w:tcW w:w="673" w:type="dxa"/>
            <w:vAlign w:val="center"/>
          </w:tcPr>
          <w:p w14:paraId="33BED4DC">
            <w:pPr>
              <w:jc w:val="center"/>
              <w:rPr>
                <w:sz w:val="22"/>
                <w:szCs w:val="22"/>
              </w:rPr>
            </w:pPr>
            <w:r>
              <w:rPr>
                <w:sz w:val="22"/>
                <w:szCs w:val="22"/>
              </w:rPr>
              <w:t>1</w:t>
            </w:r>
          </w:p>
        </w:tc>
      </w:tr>
      <w:tr w14:paraId="121AB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797" w:type="dxa"/>
            <w:vMerge w:val="restart"/>
            <w:tcBorders>
              <w:top w:val="nil"/>
            </w:tcBorders>
            <w:vAlign w:val="center"/>
          </w:tcPr>
          <w:p w14:paraId="5C2EE1CE">
            <w:pPr>
              <w:jc w:val="center"/>
              <w:rPr>
                <w:rFonts w:hint="eastAsia"/>
                <w:sz w:val="22"/>
                <w:szCs w:val="22"/>
                <w:lang w:eastAsia="zh-CN"/>
              </w:rPr>
            </w:pPr>
            <w:r>
              <w:rPr>
                <w:rFonts w:hint="eastAsia"/>
                <w:sz w:val="22"/>
                <w:szCs w:val="22"/>
                <w:lang w:val="en-US" w:eastAsia="zh-CN"/>
              </w:rPr>
              <w:t>2</w:t>
            </w:r>
          </w:p>
        </w:tc>
        <w:tc>
          <w:tcPr>
            <w:tcW w:w="5791" w:type="dxa"/>
            <w:vAlign w:val="center"/>
          </w:tcPr>
          <w:p w14:paraId="67374E5C">
            <w:pPr>
              <w:jc w:val="center"/>
              <w:rPr>
                <w:sz w:val="22"/>
                <w:szCs w:val="22"/>
              </w:rPr>
            </w:pPr>
            <w:r>
              <w:rPr>
                <w:sz w:val="22"/>
                <w:szCs w:val="22"/>
              </w:rPr>
              <w:t>M6*40mm beugelschroeven</w:t>
            </w:r>
          </w:p>
        </w:tc>
        <w:tc>
          <w:tcPr>
            <w:tcW w:w="673" w:type="dxa"/>
            <w:vAlign w:val="center"/>
          </w:tcPr>
          <w:p w14:paraId="1A233604">
            <w:pPr>
              <w:jc w:val="center"/>
              <w:rPr>
                <w:sz w:val="22"/>
                <w:szCs w:val="22"/>
              </w:rPr>
            </w:pPr>
            <w:r>
              <w:rPr>
                <w:sz w:val="22"/>
                <w:szCs w:val="22"/>
              </w:rPr>
              <w:t>2</w:t>
            </w:r>
          </w:p>
        </w:tc>
      </w:tr>
      <w:tr w14:paraId="71749B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797" w:type="dxa"/>
            <w:vMerge w:val="continue"/>
            <w:vAlign w:val="center"/>
          </w:tcPr>
          <w:p w14:paraId="477C3A60">
            <w:pPr>
              <w:jc w:val="center"/>
              <w:rPr>
                <w:sz w:val="22"/>
                <w:szCs w:val="22"/>
              </w:rPr>
            </w:pPr>
          </w:p>
        </w:tc>
        <w:tc>
          <w:tcPr>
            <w:tcW w:w="5791" w:type="dxa"/>
            <w:vAlign w:val="center"/>
          </w:tcPr>
          <w:p w14:paraId="5E684DB3">
            <w:pPr>
              <w:jc w:val="center"/>
              <w:rPr>
                <w:sz w:val="22"/>
                <w:szCs w:val="22"/>
              </w:rPr>
            </w:pPr>
            <w:r>
              <w:rPr>
                <w:sz w:val="22"/>
                <w:szCs w:val="22"/>
              </w:rPr>
              <w:t>M6* 16mm beugelschroeven</w:t>
            </w:r>
          </w:p>
        </w:tc>
        <w:tc>
          <w:tcPr>
            <w:tcW w:w="673" w:type="dxa"/>
            <w:vAlign w:val="center"/>
          </w:tcPr>
          <w:p w14:paraId="02B80B11">
            <w:pPr>
              <w:jc w:val="center"/>
              <w:rPr>
                <w:sz w:val="22"/>
                <w:szCs w:val="22"/>
              </w:rPr>
            </w:pPr>
            <w:r>
              <w:rPr>
                <w:sz w:val="22"/>
                <w:szCs w:val="22"/>
              </w:rPr>
              <w:t>2</w:t>
            </w:r>
          </w:p>
        </w:tc>
      </w:tr>
      <w:tr w14:paraId="14897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797" w:type="dxa"/>
            <w:vAlign w:val="center"/>
          </w:tcPr>
          <w:p w14:paraId="1A698A2C">
            <w:pPr>
              <w:jc w:val="center"/>
              <w:rPr>
                <w:rFonts w:hint="eastAsia"/>
                <w:sz w:val="22"/>
                <w:szCs w:val="22"/>
                <w:lang w:val="en-US" w:eastAsia="zh-CN"/>
              </w:rPr>
            </w:pPr>
            <w:r>
              <w:rPr>
                <w:rFonts w:hint="eastAsia"/>
                <w:sz w:val="22"/>
                <w:szCs w:val="22"/>
                <w:lang w:val="en-US" w:eastAsia="zh-CN"/>
              </w:rPr>
              <w:t>3</w:t>
            </w:r>
          </w:p>
        </w:tc>
        <w:tc>
          <w:tcPr>
            <w:tcW w:w="5791" w:type="dxa"/>
            <w:vAlign w:val="center"/>
          </w:tcPr>
          <w:p w14:paraId="0F9AB779">
            <w:pPr>
              <w:jc w:val="center"/>
              <w:rPr>
                <w:sz w:val="22"/>
                <w:szCs w:val="22"/>
              </w:rPr>
            </w:pPr>
            <w:r>
              <w:rPr>
                <w:sz w:val="22"/>
                <w:szCs w:val="22"/>
                <w:lang w:val="en-US" w:eastAsia="zh-CN"/>
              </w:rPr>
              <w:t>Vorkterminal</w:t>
            </w:r>
          </w:p>
        </w:tc>
        <w:tc>
          <w:tcPr>
            <w:tcW w:w="673" w:type="dxa"/>
            <w:vAlign w:val="center"/>
          </w:tcPr>
          <w:p w14:paraId="51A63E28">
            <w:pPr>
              <w:jc w:val="center"/>
              <w:rPr>
                <w:rFonts w:hint="eastAsia"/>
                <w:sz w:val="22"/>
                <w:szCs w:val="22"/>
                <w:lang w:eastAsia="zh-CN"/>
              </w:rPr>
            </w:pPr>
            <w:r>
              <w:rPr>
                <w:rFonts w:hint="eastAsia"/>
                <w:sz w:val="22"/>
                <w:szCs w:val="22"/>
                <w:lang w:val="en-US" w:eastAsia="zh-CN"/>
              </w:rPr>
              <w:t>5</w:t>
            </w:r>
          </w:p>
        </w:tc>
      </w:tr>
      <w:tr w14:paraId="35229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797" w:type="dxa"/>
            <w:vAlign w:val="center"/>
          </w:tcPr>
          <w:p w14:paraId="73552733">
            <w:pPr>
              <w:jc w:val="center"/>
              <w:rPr>
                <w:rFonts w:hint="eastAsia"/>
                <w:sz w:val="22"/>
                <w:szCs w:val="22"/>
                <w:lang w:val="en-US" w:eastAsia="zh-CN"/>
              </w:rPr>
            </w:pPr>
            <w:r>
              <w:rPr>
                <w:rFonts w:hint="eastAsia"/>
                <w:sz w:val="22"/>
                <w:szCs w:val="22"/>
                <w:lang w:val="en-US" w:eastAsia="zh-CN"/>
              </w:rPr>
              <w:t>4</w:t>
            </w:r>
          </w:p>
        </w:tc>
        <w:tc>
          <w:tcPr>
            <w:tcW w:w="5791" w:type="dxa"/>
            <w:vAlign w:val="center"/>
          </w:tcPr>
          <w:p w14:paraId="5ECBBAC3">
            <w:pPr>
              <w:jc w:val="center"/>
              <w:rPr>
                <w:sz w:val="22"/>
                <w:szCs w:val="22"/>
              </w:rPr>
            </w:pPr>
            <w:r>
              <w:rPr>
                <w:sz w:val="22"/>
                <w:szCs w:val="22"/>
                <w:lang w:val="en-US" w:eastAsia="zh-CN"/>
              </w:rPr>
              <w:t xml:space="preserve">Instructieposter over bedrading en </w:t>
            </w:r>
            <w:r>
              <w:rPr>
                <w:rFonts w:hint="default"/>
                <w:sz w:val="22"/>
                <w:szCs w:val="22"/>
                <w:lang w:val="en-US" w:eastAsia="zh-CN"/>
              </w:rPr>
              <w:t>plaatsing van saunastenen</w:t>
            </w:r>
          </w:p>
        </w:tc>
        <w:tc>
          <w:tcPr>
            <w:tcW w:w="673" w:type="dxa"/>
            <w:vAlign w:val="center"/>
          </w:tcPr>
          <w:p w14:paraId="734FE68C">
            <w:pPr>
              <w:jc w:val="center"/>
              <w:rPr>
                <w:sz w:val="22"/>
                <w:szCs w:val="22"/>
              </w:rPr>
            </w:pPr>
            <w:r>
              <w:rPr>
                <w:sz w:val="22"/>
                <w:szCs w:val="22"/>
              </w:rPr>
              <w:t>1</w:t>
            </w:r>
          </w:p>
        </w:tc>
      </w:tr>
      <w:tr w14:paraId="6FC162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97" w:type="dxa"/>
            <w:vAlign w:val="center"/>
          </w:tcPr>
          <w:p w14:paraId="1F81C628">
            <w:pPr>
              <w:jc w:val="center"/>
              <w:rPr>
                <w:rFonts w:hint="eastAsia"/>
                <w:sz w:val="22"/>
                <w:szCs w:val="22"/>
                <w:lang w:eastAsia="zh-CN"/>
              </w:rPr>
            </w:pPr>
            <w:r>
              <w:rPr>
                <w:rFonts w:hint="eastAsia"/>
                <w:sz w:val="22"/>
                <w:szCs w:val="22"/>
                <w:lang w:val="en-US" w:eastAsia="zh-CN"/>
              </w:rPr>
              <w:t>5</w:t>
            </w:r>
          </w:p>
        </w:tc>
        <w:tc>
          <w:tcPr>
            <w:tcW w:w="5791" w:type="dxa"/>
            <w:vAlign w:val="center"/>
          </w:tcPr>
          <w:p w14:paraId="0615A2D1">
            <w:pPr>
              <w:jc w:val="center"/>
              <w:rPr>
                <w:sz w:val="22"/>
                <w:szCs w:val="22"/>
              </w:rPr>
            </w:pPr>
            <w:r>
              <w:rPr>
                <w:sz w:val="22"/>
                <w:szCs w:val="22"/>
              </w:rPr>
              <w:t>Product handleiding</w:t>
            </w:r>
          </w:p>
        </w:tc>
        <w:tc>
          <w:tcPr>
            <w:tcW w:w="673" w:type="dxa"/>
            <w:vAlign w:val="center"/>
          </w:tcPr>
          <w:p w14:paraId="24326A5F">
            <w:pPr>
              <w:jc w:val="center"/>
              <w:rPr>
                <w:sz w:val="22"/>
                <w:szCs w:val="22"/>
              </w:rPr>
            </w:pPr>
            <w:r>
              <w:rPr>
                <w:sz w:val="22"/>
                <w:szCs w:val="22"/>
              </w:rPr>
              <w:t>1</w:t>
            </w:r>
          </w:p>
        </w:tc>
      </w:tr>
    </w:tbl>
    <w:p w14:paraId="3E9AF613"/>
    <w:p w14:paraId="44826F12">
      <w:pPr>
        <w:keepNext w:val="0"/>
        <w:keepLines w:val="0"/>
        <w:pageBreakBefore w:val="0"/>
        <w:widowControl w:val="0"/>
        <w:kinsoku/>
        <w:wordWrap/>
        <w:overflowPunct/>
        <w:topLinePunct w:val="0"/>
        <w:autoSpaceDE w:val="0"/>
        <w:autoSpaceDN w:val="0"/>
        <w:bidi w:val="0"/>
        <w:adjustRightInd/>
        <w:snapToGrid/>
        <w:spacing w:before="157"/>
        <w:jc w:val="center"/>
        <w:textAlignment w:val="auto"/>
      </w:pPr>
      <w:r>
        <w:drawing>
          <wp:inline distT="0" distB="0" distL="114300" distR="114300">
            <wp:extent cx="4580890" cy="2319655"/>
            <wp:effectExtent l="0" t="0" r="10160" b="4445"/>
            <wp:docPr id="2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
                    <pic:cNvPicPr>
                      <a:picLocks noChangeAspect="1"/>
                    </pic:cNvPicPr>
                  </pic:nvPicPr>
                  <pic:blipFill>
                    <a:blip r:embed="rId21"/>
                    <a:srcRect r="5075"/>
                    <a:stretch>
                      <a:fillRect/>
                    </a:stretch>
                  </pic:blipFill>
                  <pic:spPr>
                    <a:xfrm>
                      <a:off x="0" y="0"/>
                      <a:ext cx="4580890" cy="2319655"/>
                    </a:xfrm>
                    <a:prstGeom prst="rect">
                      <a:avLst/>
                    </a:prstGeom>
                    <a:noFill/>
                    <a:ln>
                      <a:noFill/>
                    </a:ln>
                  </pic:spPr>
                </pic:pic>
              </a:graphicData>
            </a:graphic>
          </wp:inline>
        </w:drawing>
      </w:r>
    </w:p>
    <w:p w14:paraId="3D2D7DAF">
      <w:pPr>
        <w:rPr>
          <w:rFonts w:hint="eastAsia"/>
          <w:lang w:val="en-US" w:eastAsia="zh-CN"/>
        </w:rPr>
      </w:pPr>
    </w:p>
    <w:p w14:paraId="17427A18">
      <w:pPr>
        <w:keepNext w:val="0"/>
        <w:keepLines w:val="0"/>
        <w:pageBreakBefore w:val="0"/>
        <w:widowControl w:val="0"/>
        <w:kinsoku/>
        <w:wordWrap/>
        <w:overflowPunct/>
        <w:topLinePunct w:val="0"/>
        <w:autoSpaceDE/>
        <w:autoSpaceDN/>
        <w:adjustRightInd/>
        <w:snapToGrid/>
        <w:jc w:val="left"/>
        <w:textAlignment w:val="auto"/>
        <w:rPr>
          <w:rFonts w:hint="eastAsia" w:ascii="Arial" w:hAnsi="Arial" w:eastAsia="Yu Gothic" w:cs="Arial"/>
          <w:b/>
          <w:caps/>
          <w:color w:val="070101"/>
          <w:sz w:val="28"/>
          <w:szCs w:val="28"/>
          <w:highlight w:val="none"/>
          <w:lang w:val="en-US" w:eastAsia="zh-CN"/>
        </w:rPr>
      </w:pPr>
      <w:r>
        <w:rPr>
          <w:rFonts w:hint="eastAsia" w:ascii="Arial" w:hAnsi="Arial" w:eastAsia="Yu Gothic" w:cs="Arial"/>
          <w:b/>
          <w:caps/>
          <w:color w:val="070101"/>
          <w:sz w:val="28"/>
          <w:szCs w:val="28"/>
          <w:highlight w:val="none"/>
          <w:lang w:val="en-US" w:eastAsia="zh-CN"/>
        </w:rPr>
        <w:t>installatie- instructies</w:t>
      </w:r>
    </w:p>
    <w:p w14:paraId="1E4F4F81">
      <w:pPr>
        <w:keepNext w:val="0"/>
        <w:keepLines w:val="0"/>
        <w:widowControl/>
        <w:suppressLineNumbers w:val="0"/>
        <w:jc w:val="left"/>
      </w:pPr>
      <w:r>
        <w:rPr>
          <w:rFonts w:ascii="Arial" w:hAnsi="Arial" w:eastAsia="宋体" w:cs="Arial"/>
          <w:b/>
          <w:bCs/>
          <w:color w:val="070101"/>
          <w:kern w:val="0"/>
          <w:sz w:val="22"/>
          <w:szCs w:val="22"/>
          <w:lang w:val="en-US" w:eastAsia="zh-CN" w:bidi="ar"/>
        </w:rPr>
        <w:t>VENTILATIE</w:t>
      </w:r>
    </w:p>
    <w:p w14:paraId="5A4EFC45">
      <w:pPr>
        <w:keepNext w:val="0"/>
        <w:keepLines w:val="0"/>
        <w:widowControl/>
        <w:suppressLineNumbers w:val="0"/>
        <w:jc w:val="left"/>
      </w:pPr>
      <w:r>
        <w:rPr>
          <w:rFonts w:ascii="Arial" w:hAnsi="Arial" w:eastAsia="宋体" w:cs="Arial"/>
          <w:color w:val="000000"/>
          <w:kern w:val="0"/>
          <w:sz w:val="22"/>
          <w:szCs w:val="22"/>
          <w:lang w:val="en-US" w:eastAsia="zh-CN" w:bidi="ar"/>
        </w:rPr>
        <w:t>Om een verzachtend saunabad te hebben, moet er een goede menging van hete</w:t>
      </w:r>
    </w:p>
    <w:p w14:paraId="32EE7FD9">
      <w:pPr>
        <w:keepNext w:val="0"/>
        <w:keepLines w:val="0"/>
        <w:widowControl/>
        <w:suppressLineNumbers w:val="0"/>
        <w:jc w:val="left"/>
      </w:pPr>
      <w:r>
        <w:rPr>
          <w:rFonts w:hint="default" w:ascii="Arial" w:hAnsi="Arial" w:eastAsia="宋体" w:cs="Arial"/>
          <w:color w:val="000000"/>
          <w:kern w:val="0"/>
          <w:sz w:val="22"/>
          <w:szCs w:val="22"/>
          <w:lang w:val="en-US" w:eastAsia="zh-CN" w:bidi="ar"/>
        </w:rPr>
        <w:t>en koude lucht in de saunaruimte. Een andere reden voor ventilatie is om</w:t>
      </w:r>
    </w:p>
    <w:p w14:paraId="1BD658C9">
      <w:pPr>
        <w:keepNext w:val="0"/>
        <w:keepLines w:val="0"/>
        <w:widowControl/>
        <w:suppressLineNumbers w:val="0"/>
        <w:jc w:val="left"/>
      </w:pPr>
      <w:r>
        <w:rPr>
          <w:rFonts w:hint="default" w:ascii="Arial" w:hAnsi="Arial" w:eastAsia="宋体" w:cs="Arial"/>
          <w:color w:val="000000"/>
          <w:kern w:val="0"/>
          <w:sz w:val="22"/>
          <w:szCs w:val="22"/>
          <w:lang w:val="en-US" w:eastAsia="zh-CN" w:bidi="ar"/>
        </w:rPr>
        <w:t>Trek lucht rond de saunakachel en verplaats de warmte naar het verste punt van de sauna.</w:t>
      </w:r>
    </w:p>
    <w:p w14:paraId="1D76794C">
      <w:pPr>
        <w:keepNext w:val="0"/>
        <w:keepLines w:val="0"/>
        <w:widowControl/>
        <w:suppressLineNumbers w:val="0"/>
        <w:jc w:val="left"/>
      </w:pPr>
      <w:r>
        <w:rPr>
          <w:rFonts w:hint="default" w:ascii="Arial" w:hAnsi="Arial" w:eastAsia="宋体" w:cs="Arial"/>
          <w:color w:val="000000"/>
          <w:kern w:val="0"/>
          <w:sz w:val="22"/>
          <w:szCs w:val="22"/>
          <w:lang w:val="en-US" w:eastAsia="zh-CN" w:bidi="ar"/>
        </w:rPr>
        <w:t>saunaruimte.</w:t>
      </w:r>
    </w:p>
    <w:p w14:paraId="6141CA1D">
      <w:pPr>
        <w:keepNext w:val="0"/>
        <w:keepLines w:val="0"/>
        <w:widowControl/>
        <w:suppressLineNumbers w:val="0"/>
        <w:jc w:val="left"/>
      </w:pPr>
      <w:r>
        <w:rPr>
          <w:rFonts w:hint="default" w:ascii="Arial" w:hAnsi="Arial" w:eastAsia="宋体" w:cs="Arial"/>
          <w:color w:val="000000"/>
          <w:kern w:val="0"/>
          <w:sz w:val="22"/>
          <w:szCs w:val="22"/>
          <w:lang w:val="en-US" w:eastAsia="zh-CN" w:bidi="ar"/>
        </w:rPr>
        <w:t>De inlaatopening met een diameter groter dan 6 cm moet direct worden geïnstalleerd</w:t>
      </w:r>
    </w:p>
    <w:p w14:paraId="615CC2A0">
      <w:pPr>
        <w:keepNext w:val="0"/>
        <w:keepLines w:val="0"/>
        <w:widowControl/>
        <w:suppressLineNumbers w:val="0"/>
        <w:jc w:val="left"/>
      </w:pPr>
      <w:r>
        <w:rPr>
          <w:rFonts w:hint="default" w:ascii="Arial" w:hAnsi="Arial" w:eastAsia="宋体" w:cs="Arial"/>
          <w:color w:val="000000"/>
          <w:kern w:val="0"/>
          <w:sz w:val="22"/>
          <w:szCs w:val="22"/>
          <w:lang w:val="en-US" w:eastAsia="zh-CN" w:bidi="ar"/>
        </w:rPr>
        <w:t>onder de saunakachel.</w:t>
      </w:r>
    </w:p>
    <w:p w14:paraId="12EC2F5E">
      <w:pPr>
        <w:keepNext w:val="0"/>
        <w:keepLines w:val="0"/>
        <w:widowControl/>
        <w:suppressLineNumbers w:val="0"/>
        <w:jc w:val="left"/>
      </w:pPr>
      <w:r>
        <w:rPr>
          <w:rFonts w:hint="default" w:ascii="Arial" w:hAnsi="Arial" w:eastAsia="宋体" w:cs="Arial"/>
          <w:color w:val="000000"/>
          <w:kern w:val="0"/>
          <w:sz w:val="22"/>
          <w:szCs w:val="22"/>
          <w:lang w:val="en-US" w:eastAsia="zh-CN" w:bidi="ar"/>
        </w:rPr>
        <w:t>De uitlaatopening moet diagonaal tegenover de inlaatopening worden geïnstalleerd,</w:t>
      </w:r>
    </w:p>
    <w:p w14:paraId="13A421E1">
      <w:pPr>
        <w:keepNext w:val="0"/>
        <w:keepLines w:val="0"/>
        <w:widowControl/>
        <w:suppressLineNumbers w:val="0"/>
        <w:jc w:val="left"/>
      </w:pPr>
      <w:r>
        <w:rPr>
          <w:rFonts w:hint="default" w:ascii="Arial" w:hAnsi="Arial" w:eastAsia="宋体" w:cs="Arial"/>
          <w:color w:val="000000"/>
          <w:kern w:val="0"/>
          <w:sz w:val="22"/>
          <w:szCs w:val="22"/>
          <w:lang w:val="en-US" w:eastAsia="zh-CN" w:bidi="ar"/>
        </w:rPr>
        <w:t>voorgesteld om onder het platform in de saunaruimte te plaatsen tot</w:t>
      </w:r>
    </w:p>
    <w:p w14:paraId="1122BAEF">
      <w:pPr>
        <w:keepNext w:val="0"/>
        <w:keepLines w:val="0"/>
        <w:widowControl/>
        <w:suppressLineNumbers w:val="0"/>
        <w:jc w:val="left"/>
      </w:pPr>
      <w:r>
        <w:rPr>
          <w:rFonts w:hint="default" w:ascii="Arial" w:hAnsi="Arial" w:eastAsia="宋体" w:cs="Arial"/>
          <w:color w:val="000000"/>
          <w:kern w:val="0"/>
          <w:sz w:val="22"/>
          <w:szCs w:val="22"/>
          <w:lang w:val="en-US" w:eastAsia="zh-CN" w:bidi="ar"/>
        </w:rPr>
        <w:t>mogelijk vanaf de inlaatopening. De diameter van de uitlaatopening moet twee keer zo groot zijn</w:t>
      </w:r>
    </w:p>
    <w:p w14:paraId="3E17DAFC">
      <w:pPr>
        <w:keepNext w:val="0"/>
        <w:keepLines w:val="0"/>
        <w:widowControl/>
        <w:suppressLineNumbers w:val="0"/>
        <w:jc w:val="left"/>
      </w:pPr>
      <w:r>
        <w:rPr>
          <w:rFonts w:hint="default" w:ascii="Arial" w:hAnsi="Arial" w:eastAsia="宋体" w:cs="Arial"/>
          <w:color w:val="000000"/>
          <w:kern w:val="0"/>
          <w:sz w:val="22"/>
          <w:szCs w:val="22"/>
          <w:lang w:val="en-US" w:eastAsia="zh-CN" w:bidi="ar"/>
        </w:rPr>
        <w:t>zo groot als de inlaat, kan hij ver van de vloer en onder de bodem worden geïnstalleerd</w:t>
      </w:r>
    </w:p>
    <w:p w14:paraId="3AAC4416">
      <w:pPr>
        <w:keepNext w:val="0"/>
        <w:keepLines w:val="0"/>
        <w:widowControl/>
        <w:suppressLineNumbers w:val="0"/>
        <w:jc w:val="left"/>
      </w:pPr>
      <w:r>
        <w:rPr>
          <w:rFonts w:hint="default" w:ascii="Arial" w:hAnsi="Arial" w:eastAsia="宋体" w:cs="Arial"/>
          <w:color w:val="000000"/>
          <w:kern w:val="0"/>
          <w:sz w:val="22"/>
          <w:szCs w:val="22"/>
          <w:lang w:val="en-US" w:eastAsia="zh-CN" w:bidi="ar"/>
        </w:rPr>
        <w:t>van de bovenste bank.</w:t>
      </w:r>
    </w:p>
    <w:p w14:paraId="63F6A7E3">
      <w:pPr>
        <w:rPr>
          <w:rFonts w:hint="default" w:ascii="Arial" w:hAnsi="Arial" w:cs="Arial"/>
          <w:lang w:val="en-US" w:eastAsia="zh-CN"/>
        </w:rPr>
      </w:pPr>
    </w:p>
    <w:p w14:paraId="3E127F98">
      <w:pPr>
        <w:keepNext w:val="0"/>
        <w:keepLines w:val="0"/>
        <w:widowControl/>
        <w:suppressLineNumbers w:val="0"/>
        <w:jc w:val="left"/>
        <w:rPr>
          <w:rFonts w:hint="default" w:ascii="Arial" w:hAnsi="Arial" w:cs="Arial"/>
        </w:rPr>
      </w:pPr>
      <w:r>
        <w:rPr>
          <w:rFonts w:hint="default" w:ascii="Arial" w:hAnsi="Arial" w:eastAsia="宋体" w:cs="Arial"/>
          <w:b/>
          <w:bCs/>
          <w:color w:val="070101"/>
          <w:kern w:val="0"/>
          <w:sz w:val="22"/>
          <w:szCs w:val="22"/>
          <w:lang w:val="en-US" w:eastAsia="zh-CN" w:bidi="ar"/>
        </w:rPr>
        <w:t>INSTALLATIE</w:t>
      </w:r>
    </w:p>
    <w:p w14:paraId="5DA74DA1">
      <w:pPr>
        <w:rPr>
          <w:rFonts w:hint="default" w:ascii="Arial" w:hAnsi="Arial" w:cs="Arial"/>
        </w:rPr>
      </w:pPr>
      <w:r>
        <w:rPr>
          <w:rFonts w:hint="default" w:ascii="Arial" w:hAnsi="Arial" w:cs="Arial"/>
          <w:lang w:val="en-US" w:eastAsia="zh-CN"/>
        </w:rPr>
        <w:t>Installeer de saunakachel aan de muur met behulp van de meegeleverde schroeven.</w:t>
      </w:r>
    </w:p>
    <w:p w14:paraId="3254EDC8">
      <w:pPr>
        <w:rPr>
          <w:rFonts w:hint="default" w:ascii="Arial" w:hAnsi="Arial" w:cs="Arial"/>
        </w:rPr>
      </w:pPr>
      <w:r>
        <w:rPr>
          <w:rFonts w:hint="default" w:ascii="Arial" w:hAnsi="Arial" w:cs="Arial"/>
          <w:lang w:val="en-US" w:eastAsia="zh-CN"/>
        </w:rPr>
        <w:t>verwarmer, volgens de aangegeven minimale veiligheidsafstanden en volumes</w:t>
      </w:r>
    </w:p>
    <w:p w14:paraId="1BC279D5">
      <w:pPr>
        <w:rPr>
          <w:rFonts w:hint="default" w:ascii="Arial" w:hAnsi="Arial" w:cs="Arial"/>
        </w:rPr>
      </w:pPr>
      <w:r>
        <w:rPr>
          <w:rFonts w:hint="default" w:ascii="Arial" w:hAnsi="Arial" w:cs="Arial"/>
          <w:lang w:val="en-US" w:eastAsia="zh-CN"/>
        </w:rPr>
        <w:t>in tabel 1 en figuur 1, of op het typeplaatje van de verwarmer.</w:t>
      </w:r>
    </w:p>
    <w:p w14:paraId="7E4F4296">
      <w:pPr>
        <w:rPr>
          <w:rFonts w:hint="default" w:ascii="Arial" w:hAnsi="Arial" w:cs="Arial"/>
        </w:rPr>
      </w:pPr>
      <w:r>
        <w:rPr>
          <w:rFonts w:hint="default" w:ascii="Arial" w:hAnsi="Arial" w:cs="Arial"/>
          <w:lang w:val="en-US" w:eastAsia="zh-CN"/>
        </w:rPr>
        <w:t>------De kachel kan in de saunaruimte worden geïnstalleerd met een minimale</w:t>
      </w:r>
    </w:p>
    <w:p w14:paraId="3CB66EC2">
      <w:pPr>
        <w:rPr>
          <w:rFonts w:hint="default" w:ascii="Arial" w:hAnsi="Arial" w:cs="Arial"/>
        </w:rPr>
      </w:pPr>
      <w:r>
        <w:rPr>
          <w:rFonts w:hint="default" w:ascii="Arial" w:hAnsi="Arial" w:cs="Arial"/>
          <w:lang w:val="en-US" w:eastAsia="zh-CN"/>
        </w:rPr>
        <w:t>hoogte van 1900 mm. (Figuur 1C)</w:t>
      </w:r>
    </w:p>
    <w:p w14:paraId="144F570E">
      <w:pPr>
        <w:rPr>
          <w:rFonts w:hint="default" w:ascii="Arial" w:hAnsi="Arial" w:cs="Arial"/>
        </w:rPr>
      </w:pPr>
      <w:r>
        <w:rPr>
          <w:rFonts w:hint="default" w:ascii="Arial" w:hAnsi="Arial" w:cs="Arial"/>
          <w:lang w:val="en-US" w:eastAsia="zh-CN"/>
        </w:rPr>
        <w:t>------De muur achter de kachel mag niet worden bedekt met materialen</w:t>
      </w:r>
    </w:p>
    <w:p w14:paraId="68353F47">
      <w:pPr>
        <w:rPr>
          <w:rFonts w:hint="default" w:ascii="Arial" w:hAnsi="Arial" w:cs="Arial"/>
        </w:rPr>
      </w:pPr>
      <w:r>
        <w:rPr>
          <w:rFonts w:hint="default" w:ascii="Arial" w:hAnsi="Arial" w:cs="Arial"/>
          <w:lang w:val="en-US" w:eastAsia="zh-CN"/>
        </w:rPr>
        <w:t>zoals asbestcement, asbestplaten enzovoort, omdat dit soort</w:t>
      </w:r>
    </w:p>
    <w:p w14:paraId="65BEEFF0">
      <w:pPr>
        <w:rPr>
          <w:rFonts w:hint="default" w:ascii="Arial" w:hAnsi="Arial" w:cs="Arial"/>
        </w:rPr>
      </w:pPr>
      <w:r>
        <w:rPr>
          <w:rFonts w:hint="default" w:ascii="Arial" w:hAnsi="Arial" w:cs="Arial"/>
          <w:lang w:val="en-US" w:eastAsia="zh-CN"/>
        </w:rPr>
        <w:t>afdeklaag kan hoge temperaturen en brandwonden veroorzaken.</w:t>
      </w:r>
    </w:p>
    <w:p w14:paraId="7D566830">
      <w:pPr>
        <w:rPr>
          <w:rFonts w:hint="default" w:ascii="Arial" w:hAnsi="Arial" w:cs="Arial"/>
        </w:rPr>
      </w:pPr>
      <w:r>
        <w:rPr>
          <w:rFonts w:hint="default" w:ascii="Arial" w:hAnsi="Arial" w:cs="Arial"/>
          <w:lang w:val="en-US" w:eastAsia="zh-CN"/>
        </w:rPr>
        <w:t>------Voor de muren en het plafond moeten gekwalificeerde materialen worden gebruikt.</w:t>
      </w:r>
    </w:p>
    <w:p w14:paraId="28D7B552">
      <w:pPr>
        <w:rPr>
          <w:rFonts w:hint="default" w:ascii="Arial" w:hAnsi="Arial" w:cs="Arial"/>
        </w:rPr>
      </w:pPr>
      <w:r>
        <w:rPr>
          <w:rFonts w:hint="default" w:ascii="Arial" w:hAnsi="Arial" w:cs="Arial"/>
          <w:lang w:val="en-US" w:eastAsia="zh-CN"/>
        </w:rPr>
        <w:t>Let op: de bovenste schroeven moeten goed vastgedraaid worden, de minimale afstanden</w:t>
      </w:r>
    </w:p>
    <w:p w14:paraId="2EB5D2D7">
      <w:pPr>
        <w:rPr>
          <w:rFonts w:hint="default" w:ascii="Arial" w:hAnsi="Arial" w:cs="Arial"/>
        </w:rPr>
      </w:pPr>
      <w:r>
        <w:rPr>
          <w:rFonts w:hint="default" w:ascii="Arial" w:hAnsi="Arial" w:cs="Arial"/>
          <w:lang w:val="en-US" w:eastAsia="zh-CN"/>
        </w:rPr>
        <w:t>tussen schroefkop en muur bedraagt 3mm.</w:t>
      </w:r>
    </w:p>
    <w:p w14:paraId="26E36376">
      <w:pPr>
        <w:keepNext w:val="0"/>
        <w:keepLines w:val="0"/>
        <w:widowControl/>
        <w:suppressLineNumbers w:val="0"/>
        <w:jc w:val="left"/>
        <w:rPr>
          <w:rFonts w:hint="default" w:ascii="Arial" w:hAnsi="Arial" w:cs="Arial"/>
        </w:rPr>
      </w:pPr>
    </w:p>
    <w:p w14:paraId="4CEC3CCE">
      <w:pPr>
        <w:keepNext w:val="0"/>
        <w:keepLines w:val="0"/>
        <w:widowControl/>
        <w:suppressLineNumbers w:val="0"/>
        <w:jc w:val="left"/>
        <w:rPr>
          <w:rFonts w:hint="default" w:ascii="Arial" w:hAnsi="Arial" w:cs="Arial"/>
        </w:rPr>
      </w:pPr>
      <w:r>
        <w:rPr>
          <w:rFonts w:hint="default" w:ascii="Arial" w:hAnsi="Arial" w:eastAsia="宋体" w:cs="Arial"/>
          <w:b/>
          <w:bCs/>
          <w:color w:val="070101"/>
          <w:kern w:val="0"/>
          <w:sz w:val="22"/>
          <w:szCs w:val="22"/>
          <w:lang w:val="en-US" w:eastAsia="zh-CN" w:bidi="ar"/>
        </w:rPr>
        <w:t>VANGREEP</w:t>
      </w:r>
    </w:p>
    <w:p w14:paraId="34B284F5">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Houd u aan de minimale afstandsvereisten in afbeelding 6 als er een vangrail aanwezig is.</w:t>
      </w:r>
    </w:p>
    <w:p w14:paraId="5ED8BD39">
      <w:pPr>
        <w:keepNext w:val="0"/>
        <w:keepLines w:val="0"/>
        <w:widowControl/>
        <w:suppressLineNumbers w:val="0"/>
        <w:jc w:val="left"/>
        <w:rPr>
          <w:rFonts w:hint="default" w:ascii="Arial" w:hAnsi="Arial" w:eastAsia="宋体" w:cs="Arial"/>
          <w:color w:val="000000"/>
          <w:kern w:val="0"/>
          <w:sz w:val="22"/>
          <w:szCs w:val="22"/>
          <w:lang w:val="en-US" w:eastAsia="zh-CN" w:bidi="ar"/>
        </w:rPr>
      </w:pPr>
      <w:r>
        <w:rPr>
          <w:rFonts w:hint="default" w:ascii="Arial" w:hAnsi="Arial" w:eastAsia="宋体" w:cs="Arial"/>
          <w:color w:val="000000"/>
          <w:kern w:val="0"/>
          <w:sz w:val="22"/>
          <w:szCs w:val="22"/>
          <w:lang w:val="en-US" w:eastAsia="zh-CN" w:bidi="ar"/>
        </w:rPr>
        <w:t>gewenst voor de kachel.</w:t>
      </w:r>
    </w:p>
    <w:p w14:paraId="7BAF30BC">
      <w:pPr>
        <w:keepNext w:val="0"/>
        <w:keepLines w:val="0"/>
        <w:widowControl/>
        <w:suppressLineNumbers w:val="0"/>
        <w:jc w:val="left"/>
        <w:rPr>
          <w:rFonts w:hint="default" w:ascii="Arial" w:hAnsi="Arial" w:eastAsia="宋体" w:cs="Arial"/>
          <w:color w:val="000000"/>
          <w:kern w:val="0"/>
          <w:sz w:val="22"/>
          <w:szCs w:val="22"/>
          <w:lang w:val="en-US" w:eastAsia="zh-CN" w:bidi="ar"/>
        </w:rPr>
      </w:pPr>
    </w:p>
    <w:p w14:paraId="112E9C60">
      <w:pPr>
        <w:keepNext w:val="0"/>
        <w:keepLines w:val="0"/>
        <w:widowControl/>
        <w:suppressLineNumbers w:val="0"/>
        <w:jc w:val="left"/>
        <w:rPr>
          <w:rFonts w:hint="default" w:ascii="Arial" w:hAnsi="Arial" w:cs="Arial"/>
        </w:rPr>
      </w:pPr>
      <w:r>
        <w:rPr>
          <w:rFonts w:hint="default" w:ascii="Arial" w:hAnsi="Arial" w:eastAsia="宋体" w:cs="Arial"/>
          <w:b/>
          <w:bCs/>
          <w:color w:val="070101"/>
          <w:kern w:val="0"/>
          <w:sz w:val="22"/>
          <w:szCs w:val="22"/>
          <w:lang w:val="en-US" w:eastAsia="zh-CN" w:bidi="ar"/>
        </w:rPr>
        <w:t>AANSLUITING VAN DE ELEKTRICITEITSKABEL</w:t>
      </w:r>
    </w:p>
    <w:p w14:paraId="543223E3">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Alleen een gekwalificeerde elektricien kan de aansluiting van de verwarming voltooien</w:t>
      </w:r>
    </w:p>
    <w:p w14:paraId="25172883">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kabels. U moet zich houden aan de elektrische voorschriften om de installatie te voltooien. Rubber</w:t>
      </w:r>
    </w:p>
    <w:p w14:paraId="53136F51">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Als verbindingskabels van het lichtnet worden geïsoleerde kabels voorgesteld</w:t>
      </w:r>
    </w:p>
    <w:p w14:paraId="6F2522FC">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toevoer naar de saunakachel.</w:t>
      </w:r>
    </w:p>
    <w:p w14:paraId="3601679D">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De aansluitdoos in de saunakachel moet hermetisch en spatwaterdicht zijn.</w:t>
      </w:r>
    </w:p>
    <w:p w14:paraId="4A840AF8">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proof-type, inclusief een afvoergat van 7 mm diameter om te voorkomen</w:t>
      </w:r>
    </w:p>
    <w:p w14:paraId="6B9F6158">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vocht en condensatie. De aansluitdoos moet kleiner zijn dan 500 mm.</w:t>
      </w:r>
    </w:p>
    <w:p w14:paraId="06137D7B">
      <w:pPr>
        <w:keepNext w:val="0"/>
        <w:keepLines w:val="0"/>
        <w:widowControl/>
        <w:suppressLineNumbers w:val="0"/>
        <w:jc w:val="left"/>
        <w:rPr>
          <w:rFonts w:hint="default" w:ascii="Arial" w:hAnsi="Arial" w:eastAsia="宋体" w:cs="Arial"/>
          <w:color w:val="000000"/>
          <w:kern w:val="0"/>
          <w:sz w:val="22"/>
          <w:szCs w:val="22"/>
          <w:lang w:val="en-US" w:eastAsia="zh-CN" w:bidi="ar"/>
        </w:rPr>
      </w:pPr>
      <w:r>
        <w:rPr>
          <w:rFonts w:hint="default" w:ascii="Arial" w:hAnsi="Arial" w:eastAsia="宋体" w:cs="Arial"/>
          <w:color w:val="000000"/>
          <w:kern w:val="0"/>
          <w:sz w:val="22"/>
          <w:szCs w:val="22"/>
          <w:lang w:val="en-US" w:eastAsia="zh-CN" w:bidi="ar"/>
        </w:rPr>
        <w:t>over de vloer.</w:t>
      </w:r>
    </w:p>
    <w:p w14:paraId="6EE39AD8">
      <w:pPr>
        <w:keepNext w:val="0"/>
        <w:keepLines w:val="0"/>
        <w:widowControl/>
        <w:suppressLineNumbers w:val="0"/>
        <w:jc w:val="left"/>
        <w:rPr>
          <w:rFonts w:hint="default" w:ascii="Arial" w:hAnsi="Arial" w:eastAsia="宋体" w:cs="Arial"/>
          <w:color w:val="000000"/>
          <w:kern w:val="0"/>
          <w:sz w:val="22"/>
          <w:szCs w:val="22"/>
          <w:lang w:val="en-US" w:eastAsia="zh-CN" w:bidi="ar"/>
        </w:rPr>
      </w:pPr>
    </w:p>
    <w:p w14:paraId="035AEDD0">
      <w:pPr>
        <w:keepNext w:val="0"/>
        <w:keepLines w:val="0"/>
        <w:widowControl/>
        <w:suppressLineNumbers w:val="0"/>
        <w:jc w:val="left"/>
        <w:rPr>
          <w:rFonts w:hint="default" w:ascii="Arial" w:hAnsi="Arial" w:eastAsia="宋体" w:cs="Arial"/>
          <w:b/>
          <w:bCs/>
          <w:color w:val="070101"/>
          <w:kern w:val="0"/>
          <w:sz w:val="22"/>
          <w:szCs w:val="22"/>
          <w:lang w:val="en-US" w:eastAsia="zh-CN" w:bidi="ar"/>
        </w:rPr>
      </w:pPr>
      <w:r>
        <w:rPr>
          <w:rFonts w:hint="default" w:ascii="Arial" w:hAnsi="Arial" w:eastAsia="宋体" w:cs="Arial"/>
          <w:b/>
          <w:bCs/>
          <w:color w:val="070101"/>
          <w:kern w:val="0"/>
          <w:sz w:val="22"/>
          <w:szCs w:val="22"/>
          <w:lang w:val="en-US" w:eastAsia="zh-CN" w:bidi="ar"/>
        </w:rPr>
        <w:t>TEMPERATUURREGELING</w:t>
      </w:r>
    </w:p>
    <w:p w14:paraId="3690879A">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De temperatuur kan worden geregeld door de thermostaat in de sauna</w:t>
      </w:r>
    </w:p>
    <w:p w14:paraId="161F2BBD">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kachel (figuur 3). De thermostaatknop geeft een oplopende warmteschaal aan. Zoek de</w:t>
      </w:r>
    </w:p>
    <w:p w14:paraId="0A31F7BF">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saunatemperatuur die het beste bij u past (meestal 70-80℃).</w:t>
      </w:r>
    </w:p>
    <w:p w14:paraId="40A63B6E">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De saunaruimte kan binnen 30 tot 60 minuten een vooraf ingestelde temperatuur bereiken,</w:t>
      </w:r>
    </w:p>
    <w:p w14:paraId="4051F2A9">
      <w:pPr>
        <w:keepNext w:val="0"/>
        <w:keepLines w:val="0"/>
        <w:widowControl/>
        <w:suppressLineNumbers w:val="0"/>
        <w:jc w:val="left"/>
        <w:rPr>
          <w:rFonts w:hint="default" w:ascii="Arial" w:hAnsi="Arial" w:cs="Arial"/>
          <w:lang w:val="en-US"/>
        </w:rPr>
      </w:pPr>
      <w:r>
        <w:rPr>
          <w:rFonts w:hint="default" w:ascii="Arial" w:hAnsi="Arial" w:eastAsia="宋体" w:cs="Arial"/>
          <w:color w:val="000000"/>
          <w:kern w:val="0"/>
          <w:sz w:val="22"/>
          <w:szCs w:val="22"/>
          <w:lang w:val="en-US" w:eastAsia="zh-CN" w:bidi="ar"/>
        </w:rPr>
        <w:t>hangt af van de grootte van de saunaruimte en het vermogen van de saunakachel.</w:t>
      </w:r>
    </w:p>
    <w:p w14:paraId="50C149BC">
      <w:pPr>
        <w:keepNext w:val="0"/>
        <w:keepLines w:val="0"/>
        <w:widowControl/>
        <w:suppressLineNumbers w:val="0"/>
        <w:jc w:val="left"/>
        <w:rPr>
          <w:rFonts w:ascii="Arial" w:hAnsi="Arial" w:eastAsia="宋体" w:cs="Arial"/>
          <w:b/>
          <w:bCs/>
          <w:color w:val="070101"/>
          <w:kern w:val="0"/>
          <w:sz w:val="22"/>
          <w:szCs w:val="22"/>
          <w:lang w:val="en-US" w:eastAsia="zh-CN" w:bidi="ar"/>
        </w:rPr>
      </w:pPr>
      <w:r>
        <w:rPr>
          <w:rFonts w:hint="eastAsia"/>
          <w:lang w:val="en-US" w:eastAsia="zh-CN"/>
        </w:rPr>
        <w:t>.</w:t>
      </w:r>
      <w:r>
        <w:drawing>
          <wp:inline distT="0" distB="0" distL="114300" distR="114300">
            <wp:extent cx="4405630" cy="2014220"/>
            <wp:effectExtent l="0" t="0" r="13970" b="5080"/>
            <wp:docPr id="2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3"/>
                    <pic:cNvPicPr>
                      <a:picLocks noChangeAspect="1"/>
                    </pic:cNvPicPr>
                  </pic:nvPicPr>
                  <pic:blipFill>
                    <a:blip r:embed="rId22"/>
                    <a:srcRect l="1102" r="1220"/>
                    <a:stretch>
                      <a:fillRect/>
                    </a:stretch>
                  </pic:blipFill>
                  <pic:spPr>
                    <a:xfrm>
                      <a:off x="0" y="0"/>
                      <a:ext cx="4405630" cy="2014220"/>
                    </a:xfrm>
                    <a:prstGeom prst="rect">
                      <a:avLst/>
                    </a:prstGeom>
                    <a:noFill/>
                    <a:ln>
                      <a:noFill/>
                    </a:ln>
                  </pic:spPr>
                </pic:pic>
              </a:graphicData>
            </a:graphic>
          </wp:inline>
        </w:drawing>
      </w:r>
    </w:p>
    <w:p w14:paraId="4B748FDE">
      <w:pPr>
        <w:keepNext w:val="0"/>
        <w:keepLines w:val="0"/>
        <w:widowControl/>
        <w:suppressLineNumbers w:val="0"/>
        <w:jc w:val="left"/>
        <w:rPr>
          <w:rFonts w:hint="default" w:ascii="Arial" w:hAnsi="Arial" w:eastAsia="宋体" w:cs="Arial"/>
          <w:color w:val="000000"/>
          <w:kern w:val="0"/>
          <w:sz w:val="22"/>
          <w:szCs w:val="22"/>
          <w:lang w:val="en-US" w:eastAsia="zh-CN" w:bidi="ar"/>
        </w:rPr>
      </w:pPr>
    </w:p>
    <w:p w14:paraId="28084619">
      <w:pPr>
        <w:keepNext w:val="0"/>
        <w:keepLines w:val="0"/>
        <w:widowControl/>
        <w:suppressLineNumbers w:val="0"/>
        <w:jc w:val="left"/>
      </w:pPr>
      <w:r>
        <w:rPr>
          <w:rFonts w:ascii="Arial" w:hAnsi="Arial" w:eastAsia="宋体" w:cs="Arial"/>
          <w:b/>
          <w:bCs/>
          <w:color w:val="070101"/>
          <w:kern w:val="0"/>
          <w:sz w:val="22"/>
          <w:szCs w:val="22"/>
          <w:lang w:val="en-US" w:eastAsia="zh-CN" w:bidi="ar"/>
        </w:rPr>
        <w:t>AAN/UIT-SCHAKELAAR</w:t>
      </w:r>
    </w:p>
    <w:p w14:paraId="11CF158E">
      <w:pPr>
        <w:keepNext w:val="0"/>
        <w:keepLines w:val="0"/>
        <w:widowControl/>
        <w:suppressLineNumbers w:val="0"/>
        <w:jc w:val="left"/>
      </w:pPr>
      <w:r>
        <w:rPr>
          <w:rFonts w:ascii="Arial" w:hAnsi="Arial" w:eastAsia="宋体" w:cs="Arial"/>
          <w:color w:val="000000"/>
          <w:kern w:val="0"/>
          <w:sz w:val="22"/>
          <w:szCs w:val="22"/>
          <w:lang w:val="en-US" w:eastAsia="zh-CN" w:bidi="ar"/>
        </w:rPr>
        <w:t>De schakelaar moet worden uitgeschakeld wanneer u de sauna verlaat, omdat deze</w:t>
      </w:r>
    </w:p>
    <w:p w14:paraId="759062A4">
      <w:pPr>
        <w:keepNext w:val="0"/>
        <w:keepLines w:val="0"/>
        <w:widowControl/>
        <w:suppressLineNumbers w:val="0"/>
        <w:jc w:val="left"/>
      </w:pPr>
      <w:r>
        <w:rPr>
          <w:rFonts w:hint="default" w:ascii="Arial" w:hAnsi="Arial" w:eastAsia="宋体" w:cs="Arial"/>
          <w:color w:val="000000"/>
          <w:kern w:val="0"/>
          <w:sz w:val="22"/>
          <w:szCs w:val="22"/>
          <w:lang w:val="en-US" w:eastAsia="zh-CN" w:bidi="ar"/>
        </w:rPr>
        <w:t>is de belangrijkste energieregeling van de sauna.</w:t>
      </w:r>
    </w:p>
    <w:p w14:paraId="6296DAC2">
      <w:pPr>
        <w:keepNext w:val="0"/>
        <w:keepLines w:val="0"/>
        <w:widowControl/>
        <w:suppressLineNumbers w:val="0"/>
        <w:jc w:val="left"/>
      </w:pPr>
      <w:r>
        <w:rPr>
          <w:rFonts w:hint="default" w:ascii="Arial" w:hAnsi="Arial" w:eastAsia="宋体" w:cs="Arial"/>
          <w:color w:val="000000"/>
          <w:kern w:val="0"/>
          <w:sz w:val="22"/>
          <w:szCs w:val="22"/>
          <w:lang w:val="en-US" w:eastAsia="zh-CN" w:bidi="ar"/>
        </w:rPr>
        <w:t>Om de tijd voor onmiddellijke start in te stellen: Draai de timerknop volledig met de klok mee,</w:t>
      </w:r>
    </w:p>
    <w:p w14:paraId="7AF4FC02">
      <w:pPr>
        <w:keepNext w:val="0"/>
        <w:keepLines w:val="0"/>
        <w:widowControl/>
        <w:suppressLineNumbers w:val="0"/>
        <w:jc w:val="left"/>
        <w:rPr>
          <w:rFonts w:hint="default" w:ascii="Arial" w:hAnsi="Arial" w:eastAsia="宋体" w:cs="Arial"/>
          <w:color w:val="000000"/>
          <w:kern w:val="0"/>
          <w:sz w:val="22"/>
          <w:szCs w:val="22"/>
          <w:lang w:val="en-US" w:eastAsia="zh-CN" w:bidi="ar"/>
        </w:rPr>
      </w:pPr>
      <w:r>
        <w:rPr>
          <w:rFonts w:hint="default" w:ascii="Arial" w:hAnsi="Arial" w:eastAsia="宋体" w:cs="Arial"/>
          <w:color w:val="000000"/>
          <w:kern w:val="0"/>
          <w:sz w:val="22"/>
          <w:szCs w:val="22"/>
          <w:lang w:val="en-US" w:eastAsia="zh-CN" w:bidi="ar"/>
        </w:rPr>
        <w:t>De duur van de sauna is ingesteld op 180 minuten.</w:t>
      </w:r>
    </w:p>
    <w:p w14:paraId="64921448">
      <w:pPr>
        <w:keepNext w:val="0"/>
        <w:keepLines w:val="0"/>
        <w:widowControl/>
        <w:suppressLineNumbers w:val="0"/>
        <w:jc w:val="left"/>
        <w:rPr>
          <w:rFonts w:hint="default" w:ascii="Arial" w:hAnsi="Arial" w:eastAsia="宋体" w:cs="Arial"/>
          <w:color w:val="000000"/>
          <w:kern w:val="0"/>
          <w:sz w:val="22"/>
          <w:szCs w:val="22"/>
          <w:lang w:val="en-US" w:eastAsia="zh-CN" w:bidi="ar"/>
        </w:rPr>
      </w:pPr>
    </w:p>
    <w:tbl>
      <w:tblPr>
        <w:tblStyle w:val="11"/>
        <w:tblW w:w="501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57" w:type="dxa"/>
          <w:left w:w="57" w:type="dxa"/>
          <w:bottom w:w="57" w:type="dxa"/>
          <w:right w:w="57" w:type="dxa"/>
        </w:tblCellMar>
      </w:tblPr>
      <w:tblGrid>
        <w:gridCol w:w="1198"/>
        <w:gridCol w:w="1241"/>
        <w:gridCol w:w="1137"/>
        <w:gridCol w:w="1121"/>
        <w:gridCol w:w="2688"/>
      </w:tblGrid>
      <w:tr w14:paraId="725D49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811" w:type="pct"/>
            <w:vMerge w:val="restart"/>
            <w:tcBorders>
              <w:bottom w:val="nil"/>
            </w:tcBorders>
            <w:vAlign w:val="center"/>
          </w:tcPr>
          <w:p w14:paraId="1999F95E">
            <w:pPr>
              <w:jc w:val="center"/>
              <w:rPr>
                <w:rFonts w:hint="default" w:ascii="Arial" w:hAnsi="Arial" w:cs="Arial"/>
                <w:sz w:val="22"/>
                <w:szCs w:val="22"/>
              </w:rPr>
            </w:pPr>
          </w:p>
          <w:p w14:paraId="750C6AB7">
            <w:pPr>
              <w:jc w:val="center"/>
              <w:rPr>
                <w:rFonts w:hint="default" w:ascii="Arial" w:hAnsi="Arial" w:cs="Arial"/>
                <w:sz w:val="22"/>
                <w:szCs w:val="22"/>
              </w:rPr>
            </w:pPr>
            <w:r>
              <w:rPr>
                <w:rFonts w:hint="default" w:ascii="Arial" w:hAnsi="Arial" w:cs="Arial"/>
                <w:sz w:val="22"/>
                <w:szCs w:val="22"/>
              </w:rPr>
              <w:t>Model</w:t>
            </w:r>
          </w:p>
        </w:tc>
        <w:tc>
          <w:tcPr>
            <w:tcW w:w="840" w:type="pct"/>
            <w:vMerge w:val="restart"/>
            <w:tcBorders>
              <w:bottom w:val="nil"/>
            </w:tcBorders>
            <w:vAlign w:val="center"/>
          </w:tcPr>
          <w:p w14:paraId="075D2688">
            <w:pPr>
              <w:jc w:val="center"/>
              <w:rPr>
                <w:rFonts w:hint="default" w:ascii="Arial" w:hAnsi="Arial" w:cs="Arial"/>
                <w:sz w:val="22"/>
                <w:szCs w:val="22"/>
              </w:rPr>
            </w:pPr>
            <w:r>
              <w:rPr>
                <w:rFonts w:hint="default" w:ascii="Arial" w:hAnsi="Arial" w:cs="Arial"/>
                <w:sz w:val="22"/>
                <w:szCs w:val="22"/>
              </w:rPr>
              <w:t xml:space="preserve">Vermogen ( </w:t>
            </w:r>
            <w:r>
              <w:rPr>
                <w:rFonts w:hint="default" w:ascii="Arial" w:hAnsi="Arial" w:cs="Arial"/>
                <w:sz w:val="22"/>
                <w:szCs w:val="22"/>
                <w:lang w:val="en-US" w:eastAsia="zh-CN"/>
              </w:rPr>
              <w:t xml:space="preserve">kW </w:t>
            </w:r>
            <w:r>
              <w:rPr>
                <w:rFonts w:hint="default" w:ascii="Arial" w:hAnsi="Arial" w:cs="Arial"/>
                <w:sz w:val="22"/>
                <w:szCs w:val="22"/>
              </w:rPr>
              <w:t>)</w:t>
            </w:r>
          </w:p>
        </w:tc>
        <w:tc>
          <w:tcPr>
            <w:tcW w:w="1529" w:type="pct"/>
            <w:gridSpan w:val="2"/>
            <w:vAlign w:val="center"/>
          </w:tcPr>
          <w:p w14:paraId="549EA376">
            <w:pPr>
              <w:jc w:val="center"/>
              <w:rPr>
                <w:rFonts w:hint="default" w:ascii="Arial" w:hAnsi="Arial" w:cs="Arial"/>
                <w:sz w:val="22"/>
                <w:szCs w:val="22"/>
              </w:rPr>
            </w:pPr>
            <w:r>
              <w:rPr>
                <w:rFonts w:hint="default" w:ascii="Arial" w:hAnsi="Arial" w:cs="Arial"/>
                <w:sz w:val="22"/>
                <w:szCs w:val="22"/>
              </w:rPr>
              <w:t>Saunaruimte Volume (m³)</w:t>
            </w:r>
          </w:p>
        </w:tc>
        <w:tc>
          <w:tcPr>
            <w:tcW w:w="1818" w:type="pct"/>
            <w:vAlign w:val="center"/>
          </w:tcPr>
          <w:p w14:paraId="736FD35F">
            <w:pPr>
              <w:jc w:val="center"/>
              <w:rPr>
                <w:rFonts w:hint="default" w:ascii="Arial" w:hAnsi="Arial" w:cs="Arial"/>
                <w:sz w:val="22"/>
                <w:szCs w:val="22"/>
              </w:rPr>
            </w:pPr>
            <w:r>
              <w:rPr>
                <w:rFonts w:hint="default" w:ascii="Arial" w:hAnsi="Arial" w:cs="Arial"/>
                <w:sz w:val="22"/>
                <w:szCs w:val="22"/>
              </w:rPr>
              <w:t>Suggestie verwarmingstijd</w:t>
            </w:r>
          </w:p>
        </w:tc>
      </w:tr>
      <w:tr w14:paraId="6E455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90" w:hRule="atLeast"/>
          <w:jc w:val="center"/>
        </w:trPr>
        <w:tc>
          <w:tcPr>
            <w:tcW w:w="811" w:type="pct"/>
            <w:vMerge w:val="continue"/>
            <w:tcBorders>
              <w:top w:val="nil"/>
            </w:tcBorders>
            <w:vAlign w:val="center"/>
          </w:tcPr>
          <w:p w14:paraId="3287E2C2">
            <w:pPr>
              <w:jc w:val="center"/>
              <w:rPr>
                <w:rFonts w:hint="default" w:ascii="Arial" w:hAnsi="Arial" w:cs="Arial"/>
                <w:sz w:val="22"/>
                <w:szCs w:val="22"/>
              </w:rPr>
            </w:pPr>
          </w:p>
        </w:tc>
        <w:tc>
          <w:tcPr>
            <w:tcW w:w="840" w:type="pct"/>
            <w:vMerge w:val="continue"/>
            <w:tcBorders>
              <w:top w:val="nil"/>
            </w:tcBorders>
            <w:vAlign w:val="center"/>
          </w:tcPr>
          <w:p w14:paraId="1466E2D4">
            <w:pPr>
              <w:jc w:val="center"/>
              <w:rPr>
                <w:rFonts w:hint="default" w:ascii="Arial" w:hAnsi="Arial" w:cs="Arial"/>
                <w:sz w:val="22"/>
                <w:szCs w:val="22"/>
              </w:rPr>
            </w:pPr>
          </w:p>
        </w:tc>
        <w:tc>
          <w:tcPr>
            <w:tcW w:w="770" w:type="pct"/>
            <w:vAlign w:val="center"/>
          </w:tcPr>
          <w:p w14:paraId="151D1FBC">
            <w:pPr>
              <w:jc w:val="center"/>
              <w:rPr>
                <w:rFonts w:hint="default" w:ascii="Arial" w:hAnsi="Arial" w:cs="Arial"/>
                <w:sz w:val="22"/>
                <w:szCs w:val="22"/>
              </w:rPr>
            </w:pPr>
            <w:r>
              <w:rPr>
                <w:rFonts w:hint="default" w:ascii="Arial" w:hAnsi="Arial" w:cs="Arial"/>
                <w:sz w:val="22"/>
                <w:szCs w:val="22"/>
              </w:rPr>
              <w:t>Min</w:t>
            </w:r>
          </w:p>
        </w:tc>
        <w:tc>
          <w:tcPr>
            <w:tcW w:w="759" w:type="pct"/>
            <w:vAlign w:val="center"/>
          </w:tcPr>
          <w:p w14:paraId="1251A0E4">
            <w:pPr>
              <w:jc w:val="center"/>
              <w:rPr>
                <w:rFonts w:hint="default" w:ascii="Arial" w:hAnsi="Arial" w:cs="Arial"/>
                <w:sz w:val="22"/>
                <w:szCs w:val="22"/>
              </w:rPr>
            </w:pPr>
            <w:r>
              <w:rPr>
                <w:rFonts w:hint="default" w:ascii="Arial" w:hAnsi="Arial" w:cs="Arial"/>
                <w:sz w:val="22"/>
                <w:szCs w:val="22"/>
              </w:rPr>
              <w:t>Maximaal</w:t>
            </w:r>
          </w:p>
        </w:tc>
        <w:tc>
          <w:tcPr>
            <w:tcW w:w="1818" w:type="pct"/>
            <w:vAlign w:val="center"/>
          </w:tcPr>
          <w:p w14:paraId="48FE3390">
            <w:pPr>
              <w:jc w:val="center"/>
              <w:rPr>
                <w:rFonts w:hint="default" w:ascii="Arial" w:hAnsi="Arial" w:cs="Arial"/>
                <w:sz w:val="22"/>
                <w:szCs w:val="22"/>
              </w:rPr>
            </w:pPr>
            <w:r>
              <w:rPr>
                <w:rFonts w:hint="default" w:ascii="Arial" w:hAnsi="Arial" w:cs="Arial"/>
                <w:sz w:val="22"/>
                <w:szCs w:val="22"/>
              </w:rPr>
              <w:t>(28-70℃)</w:t>
            </w:r>
          </w:p>
        </w:tc>
      </w:tr>
      <w:tr w14:paraId="79065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81" w:hRule="atLeast"/>
          <w:jc w:val="center"/>
        </w:trPr>
        <w:tc>
          <w:tcPr>
            <w:tcW w:w="811" w:type="pct"/>
            <w:vAlign w:val="center"/>
          </w:tcPr>
          <w:p w14:paraId="3E30DA27">
            <w:pPr>
              <w:jc w:val="center"/>
              <w:rPr>
                <w:rFonts w:hint="default" w:ascii="Arial" w:hAnsi="Arial" w:cs="Arial"/>
                <w:sz w:val="22"/>
                <w:szCs w:val="22"/>
              </w:rPr>
            </w:pPr>
            <w:r>
              <w:rPr>
                <w:rFonts w:hint="default" w:ascii="Arial" w:hAnsi="Arial" w:cs="Arial"/>
                <w:sz w:val="22"/>
                <w:szCs w:val="22"/>
                <w:lang w:val="en-US" w:eastAsia="zh-CN"/>
              </w:rPr>
              <w:t>SCA-30</w:t>
            </w:r>
          </w:p>
        </w:tc>
        <w:tc>
          <w:tcPr>
            <w:tcW w:w="840" w:type="pct"/>
            <w:vAlign w:val="center"/>
          </w:tcPr>
          <w:p w14:paraId="49C2402D">
            <w:pPr>
              <w:jc w:val="center"/>
              <w:rPr>
                <w:rFonts w:hint="default" w:ascii="Arial" w:hAnsi="Arial" w:cs="Arial"/>
                <w:sz w:val="22"/>
                <w:szCs w:val="22"/>
                <w:lang w:val="en-US" w:eastAsia="zh-CN"/>
              </w:rPr>
            </w:pPr>
            <w:r>
              <w:rPr>
                <w:rFonts w:hint="default" w:ascii="Arial" w:hAnsi="Arial" w:cs="Arial"/>
                <w:sz w:val="22"/>
                <w:szCs w:val="22"/>
                <w:lang w:val="en-US" w:eastAsia="zh-CN"/>
              </w:rPr>
              <w:t>3</w:t>
            </w:r>
          </w:p>
        </w:tc>
        <w:tc>
          <w:tcPr>
            <w:tcW w:w="770" w:type="pct"/>
            <w:vAlign w:val="center"/>
          </w:tcPr>
          <w:p w14:paraId="35FDD685">
            <w:pPr>
              <w:jc w:val="center"/>
              <w:rPr>
                <w:rFonts w:hint="default" w:ascii="Arial" w:hAnsi="Arial" w:cs="Arial"/>
                <w:sz w:val="22"/>
                <w:szCs w:val="22"/>
                <w:lang w:val="en-US" w:eastAsia="zh-CN"/>
              </w:rPr>
            </w:pPr>
            <w:r>
              <w:rPr>
                <w:rFonts w:hint="default" w:ascii="Arial" w:hAnsi="Arial" w:cs="Arial"/>
                <w:sz w:val="22"/>
                <w:szCs w:val="22"/>
                <w:lang w:val="en-US" w:eastAsia="zh-CN"/>
              </w:rPr>
              <w:t>2</w:t>
            </w:r>
          </w:p>
        </w:tc>
        <w:tc>
          <w:tcPr>
            <w:tcW w:w="759" w:type="pct"/>
            <w:vAlign w:val="center"/>
          </w:tcPr>
          <w:p w14:paraId="75874E68">
            <w:pPr>
              <w:jc w:val="center"/>
              <w:rPr>
                <w:rFonts w:hint="default" w:ascii="Arial" w:hAnsi="Arial" w:cs="Arial"/>
                <w:sz w:val="22"/>
                <w:szCs w:val="22"/>
                <w:lang w:val="en-US" w:eastAsia="zh-CN"/>
              </w:rPr>
            </w:pPr>
            <w:r>
              <w:rPr>
                <w:rFonts w:hint="default" w:ascii="Arial" w:hAnsi="Arial" w:cs="Arial"/>
                <w:sz w:val="22"/>
                <w:szCs w:val="22"/>
                <w:lang w:val="en-US" w:eastAsia="zh-CN"/>
              </w:rPr>
              <w:t>4</w:t>
            </w:r>
          </w:p>
        </w:tc>
        <w:tc>
          <w:tcPr>
            <w:tcW w:w="1818" w:type="pct"/>
            <w:vAlign w:val="center"/>
          </w:tcPr>
          <w:p w14:paraId="1959CCD1">
            <w:pPr>
              <w:jc w:val="center"/>
              <w:rPr>
                <w:rFonts w:hint="default" w:ascii="Arial" w:hAnsi="Arial" w:cs="Arial"/>
                <w:sz w:val="22"/>
                <w:szCs w:val="22"/>
                <w:lang w:val="en-US" w:eastAsia="zh-CN"/>
              </w:rPr>
            </w:pPr>
            <w:r>
              <w:rPr>
                <w:rFonts w:hint="default" w:ascii="Arial" w:hAnsi="Arial" w:cs="Arial"/>
                <w:sz w:val="22"/>
                <w:szCs w:val="22"/>
                <w:lang w:val="en-US" w:eastAsia="zh-CN"/>
              </w:rPr>
              <w:t>20-40 minuten</w:t>
            </w:r>
          </w:p>
        </w:tc>
      </w:tr>
      <w:tr w14:paraId="3D674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811" w:type="pct"/>
            <w:vAlign w:val="center"/>
          </w:tcPr>
          <w:p w14:paraId="58F0BAA7">
            <w:pPr>
              <w:jc w:val="center"/>
              <w:rPr>
                <w:rFonts w:hint="default" w:ascii="Arial" w:hAnsi="Arial" w:cs="Arial"/>
                <w:sz w:val="22"/>
                <w:szCs w:val="22"/>
              </w:rPr>
            </w:pPr>
            <w:r>
              <w:rPr>
                <w:rFonts w:hint="default" w:ascii="Arial" w:hAnsi="Arial" w:cs="Arial"/>
                <w:sz w:val="22"/>
                <w:szCs w:val="22"/>
                <w:lang w:val="en-US" w:eastAsia="zh-CN"/>
              </w:rPr>
              <w:t>SCA-45</w:t>
            </w:r>
          </w:p>
        </w:tc>
        <w:tc>
          <w:tcPr>
            <w:tcW w:w="840" w:type="pct"/>
            <w:vAlign w:val="center"/>
          </w:tcPr>
          <w:p w14:paraId="0012A8D1">
            <w:pPr>
              <w:jc w:val="center"/>
              <w:rPr>
                <w:rFonts w:hint="default" w:ascii="Arial" w:hAnsi="Arial" w:cs="Arial"/>
                <w:sz w:val="22"/>
                <w:szCs w:val="22"/>
                <w:lang w:val="en-US" w:eastAsia="zh-CN"/>
              </w:rPr>
            </w:pPr>
            <w:r>
              <w:rPr>
                <w:rFonts w:hint="default" w:ascii="Arial" w:hAnsi="Arial" w:cs="Arial"/>
                <w:sz w:val="22"/>
                <w:szCs w:val="22"/>
                <w:lang w:val="en-US" w:eastAsia="zh-CN"/>
              </w:rPr>
              <w:t>4.5</w:t>
            </w:r>
          </w:p>
        </w:tc>
        <w:tc>
          <w:tcPr>
            <w:tcW w:w="770" w:type="pct"/>
            <w:vAlign w:val="center"/>
          </w:tcPr>
          <w:p w14:paraId="1CB7321E">
            <w:pPr>
              <w:jc w:val="center"/>
              <w:rPr>
                <w:rFonts w:hint="default" w:ascii="Arial" w:hAnsi="Arial" w:cs="Arial"/>
                <w:sz w:val="22"/>
                <w:szCs w:val="22"/>
                <w:lang w:val="en-US" w:eastAsia="zh-CN"/>
              </w:rPr>
            </w:pPr>
            <w:r>
              <w:rPr>
                <w:rFonts w:hint="default" w:ascii="Arial" w:hAnsi="Arial" w:cs="Arial"/>
                <w:sz w:val="22"/>
                <w:szCs w:val="22"/>
                <w:lang w:val="en-US" w:eastAsia="zh-CN"/>
              </w:rPr>
              <w:t>3</w:t>
            </w:r>
          </w:p>
        </w:tc>
        <w:tc>
          <w:tcPr>
            <w:tcW w:w="759" w:type="pct"/>
            <w:vAlign w:val="center"/>
          </w:tcPr>
          <w:p w14:paraId="685020D0">
            <w:pPr>
              <w:jc w:val="center"/>
              <w:rPr>
                <w:rFonts w:hint="default" w:ascii="Arial" w:hAnsi="Arial" w:cs="Arial"/>
                <w:sz w:val="22"/>
                <w:szCs w:val="22"/>
                <w:lang w:val="en-US" w:eastAsia="zh-CN"/>
              </w:rPr>
            </w:pPr>
            <w:r>
              <w:rPr>
                <w:rFonts w:hint="default" w:ascii="Arial" w:hAnsi="Arial" w:cs="Arial"/>
                <w:sz w:val="22"/>
                <w:szCs w:val="22"/>
                <w:lang w:val="en-US" w:eastAsia="zh-CN"/>
              </w:rPr>
              <w:t>6</w:t>
            </w:r>
          </w:p>
        </w:tc>
        <w:tc>
          <w:tcPr>
            <w:tcW w:w="1818" w:type="pct"/>
            <w:vAlign w:val="center"/>
          </w:tcPr>
          <w:p w14:paraId="4387F758">
            <w:pPr>
              <w:jc w:val="center"/>
              <w:rPr>
                <w:rFonts w:hint="default" w:ascii="Arial" w:hAnsi="Arial" w:cs="Arial"/>
                <w:sz w:val="22"/>
                <w:szCs w:val="22"/>
              </w:rPr>
            </w:pPr>
            <w:r>
              <w:rPr>
                <w:rFonts w:hint="default" w:ascii="Arial" w:hAnsi="Arial" w:cs="Arial"/>
                <w:sz w:val="22"/>
                <w:szCs w:val="22"/>
                <w:lang w:val="en-US" w:eastAsia="zh-CN"/>
              </w:rPr>
              <w:t>20-40 minuten</w:t>
            </w:r>
          </w:p>
        </w:tc>
      </w:tr>
      <w:tr w14:paraId="10306F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211" w:hRule="atLeast"/>
          <w:jc w:val="center"/>
        </w:trPr>
        <w:tc>
          <w:tcPr>
            <w:tcW w:w="811" w:type="pct"/>
            <w:vAlign w:val="center"/>
          </w:tcPr>
          <w:p w14:paraId="146C7FA1">
            <w:pPr>
              <w:jc w:val="center"/>
              <w:rPr>
                <w:rFonts w:hint="default" w:ascii="Arial" w:hAnsi="Arial" w:cs="Arial"/>
                <w:sz w:val="22"/>
                <w:szCs w:val="22"/>
              </w:rPr>
            </w:pPr>
            <w:r>
              <w:rPr>
                <w:rFonts w:hint="default" w:ascii="Arial" w:hAnsi="Arial" w:cs="Arial"/>
                <w:sz w:val="22"/>
                <w:szCs w:val="22"/>
              </w:rPr>
              <w:t>SCA-60</w:t>
            </w:r>
          </w:p>
        </w:tc>
        <w:tc>
          <w:tcPr>
            <w:tcW w:w="840" w:type="pct"/>
            <w:vAlign w:val="center"/>
          </w:tcPr>
          <w:p w14:paraId="18949EF1">
            <w:pPr>
              <w:jc w:val="center"/>
              <w:rPr>
                <w:rFonts w:hint="default" w:ascii="Arial" w:hAnsi="Arial" w:eastAsia="思源宋体 CN" w:cs="Arial"/>
                <w:sz w:val="22"/>
                <w:szCs w:val="22"/>
                <w:lang w:val="en-US" w:eastAsia="zh-CN"/>
              </w:rPr>
            </w:pPr>
            <w:r>
              <w:rPr>
                <w:rFonts w:hint="default" w:ascii="Arial" w:hAnsi="Arial" w:cs="Arial"/>
                <w:sz w:val="22"/>
                <w:szCs w:val="22"/>
              </w:rPr>
              <w:t>6</w:t>
            </w:r>
          </w:p>
        </w:tc>
        <w:tc>
          <w:tcPr>
            <w:tcW w:w="770" w:type="pct"/>
            <w:vAlign w:val="center"/>
          </w:tcPr>
          <w:p w14:paraId="50FBD7FE">
            <w:pPr>
              <w:jc w:val="center"/>
              <w:rPr>
                <w:rFonts w:hint="default" w:ascii="Arial" w:hAnsi="Arial" w:cs="Arial"/>
                <w:sz w:val="22"/>
                <w:szCs w:val="22"/>
              </w:rPr>
            </w:pPr>
            <w:r>
              <w:rPr>
                <w:rFonts w:hint="default" w:ascii="Arial" w:hAnsi="Arial" w:cs="Arial"/>
                <w:sz w:val="22"/>
                <w:szCs w:val="22"/>
              </w:rPr>
              <w:t>5</w:t>
            </w:r>
          </w:p>
        </w:tc>
        <w:tc>
          <w:tcPr>
            <w:tcW w:w="759" w:type="pct"/>
            <w:vAlign w:val="center"/>
          </w:tcPr>
          <w:p w14:paraId="4CFF44B1">
            <w:pPr>
              <w:jc w:val="center"/>
              <w:rPr>
                <w:rFonts w:hint="default" w:ascii="Arial" w:hAnsi="Arial" w:cs="Arial"/>
                <w:sz w:val="22"/>
                <w:szCs w:val="22"/>
              </w:rPr>
            </w:pPr>
            <w:r>
              <w:rPr>
                <w:rFonts w:hint="default" w:ascii="Arial" w:hAnsi="Arial" w:cs="Arial"/>
                <w:sz w:val="22"/>
                <w:szCs w:val="22"/>
              </w:rPr>
              <w:t>9</w:t>
            </w:r>
          </w:p>
        </w:tc>
        <w:tc>
          <w:tcPr>
            <w:tcW w:w="1818" w:type="pct"/>
            <w:vAlign w:val="center"/>
          </w:tcPr>
          <w:p w14:paraId="16F21966">
            <w:pPr>
              <w:jc w:val="center"/>
              <w:rPr>
                <w:rFonts w:hint="default" w:ascii="Arial" w:hAnsi="Arial" w:cs="Arial"/>
                <w:sz w:val="22"/>
                <w:szCs w:val="22"/>
              </w:rPr>
            </w:pPr>
            <w:r>
              <w:rPr>
                <w:rFonts w:hint="default" w:ascii="Arial" w:hAnsi="Arial" w:cs="Arial"/>
                <w:sz w:val="22"/>
                <w:szCs w:val="22"/>
              </w:rPr>
              <w:t>30-50 minuten</w:t>
            </w:r>
          </w:p>
        </w:tc>
      </w:tr>
      <w:tr w14:paraId="3D2BD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811" w:type="pct"/>
            <w:vAlign w:val="center"/>
          </w:tcPr>
          <w:p w14:paraId="6A71E1F0">
            <w:pPr>
              <w:jc w:val="center"/>
              <w:rPr>
                <w:rFonts w:hint="default" w:ascii="Arial" w:hAnsi="Arial" w:cs="Arial"/>
                <w:sz w:val="22"/>
                <w:szCs w:val="22"/>
              </w:rPr>
            </w:pPr>
            <w:r>
              <w:rPr>
                <w:rFonts w:hint="default" w:ascii="Arial" w:hAnsi="Arial" w:cs="Arial"/>
                <w:sz w:val="22"/>
                <w:szCs w:val="22"/>
              </w:rPr>
              <w:t>SCA-80</w:t>
            </w:r>
          </w:p>
        </w:tc>
        <w:tc>
          <w:tcPr>
            <w:tcW w:w="840" w:type="pct"/>
            <w:vAlign w:val="center"/>
          </w:tcPr>
          <w:p w14:paraId="7A860119">
            <w:pPr>
              <w:jc w:val="center"/>
              <w:rPr>
                <w:rFonts w:hint="default" w:ascii="Arial" w:hAnsi="Arial" w:cs="Arial"/>
                <w:sz w:val="22"/>
                <w:szCs w:val="22"/>
              </w:rPr>
            </w:pPr>
            <w:r>
              <w:rPr>
                <w:rFonts w:hint="default" w:ascii="Arial" w:hAnsi="Arial" w:cs="Arial"/>
                <w:sz w:val="22"/>
                <w:szCs w:val="22"/>
              </w:rPr>
              <w:t>8</w:t>
            </w:r>
          </w:p>
        </w:tc>
        <w:tc>
          <w:tcPr>
            <w:tcW w:w="770" w:type="pct"/>
            <w:vAlign w:val="center"/>
          </w:tcPr>
          <w:p w14:paraId="382EEE43">
            <w:pPr>
              <w:jc w:val="center"/>
              <w:rPr>
                <w:rFonts w:hint="default" w:ascii="Arial" w:hAnsi="Arial" w:cs="Arial"/>
                <w:sz w:val="22"/>
                <w:szCs w:val="22"/>
              </w:rPr>
            </w:pPr>
            <w:r>
              <w:rPr>
                <w:rFonts w:hint="default" w:ascii="Arial" w:hAnsi="Arial" w:cs="Arial"/>
                <w:sz w:val="22"/>
                <w:szCs w:val="22"/>
              </w:rPr>
              <w:t>8</w:t>
            </w:r>
          </w:p>
        </w:tc>
        <w:tc>
          <w:tcPr>
            <w:tcW w:w="759" w:type="pct"/>
            <w:vAlign w:val="center"/>
          </w:tcPr>
          <w:p w14:paraId="0B9BD14B">
            <w:pPr>
              <w:jc w:val="center"/>
              <w:rPr>
                <w:rFonts w:hint="default" w:ascii="Arial" w:hAnsi="Arial" w:cs="Arial"/>
                <w:sz w:val="22"/>
                <w:szCs w:val="22"/>
              </w:rPr>
            </w:pPr>
            <w:r>
              <w:rPr>
                <w:rFonts w:hint="default" w:ascii="Arial" w:hAnsi="Arial" w:cs="Arial"/>
                <w:sz w:val="22"/>
                <w:szCs w:val="22"/>
              </w:rPr>
              <w:t>12</w:t>
            </w:r>
          </w:p>
        </w:tc>
        <w:tc>
          <w:tcPr>
            <w:tcW w:w="1818" w:type="pct"/>
            <w:vAlign w:val="center"/>
          </w:tcPr>
          <w:p w14:paraId="0CD0204F">
            <w:pPr>
              <w:jc w:val="center"/>
              <w:rPr>
                <w:rFonts w:hint="default" w:ascii="Arial" w:hAnsi="Arial" w:cs="Arial"/>
                <w:sz w:val="22"/>
                <w:szCs w:val="22"/>
              </w:rPr>
            </w:pPr>
            <w:r>
              <w:rPr>
                <w:rFonts w:hint="default" w:ascii="Arial" w:hAnsi="Arial" w:cs="Arial"/>
                <w:sz w:val="22"/>
                <w:szCs w:val="22"/>
              </w:rPr>
              <w:t>30-50 minuten</w:t>
            </w:r>
          </w:p>
        </w:tc>
      </w:tr>
      <w:tr w14:paraId="68B8A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0" w:hRule="atLeast"/>
          <w:jc w:val="center"/>
        </w:trPr>
        <w:tc>
          <w:tcPr>
            <w:tcW w:w="811" w:type="pct"/>
            <w:vAlign w:val="center"/>
          </w:tcPr>
          <w:p w14:paraId="5A20B0C4">
            <w:pPr>
              <w:jc w:val="center"/>
              <w:rPr>
                <w:rFonts w:hint="default" w:ascii="Arial" w:hAnsi="Arial" w:cs="Arial"/>
                <w:sz w:val="22"/>
                <w:szCs w:val="22"/>
              </w:rPr>
            </w:pPr>
            <w:r>
              <w:rPr>
                <w:rFonts w:hint="default" w:ascii="Arial" w:hAnsi="Arial" w:cs="Arial"/>
                <w:sz w:val="22"/>
                <w:szCs w:val="22"/>
              </w:rPr>
              <w:t>SCA-90</w:t>
            </w:r>
          </w:p>
        </w:tc>
        <w:tc>
          <w:tcPr>
            <w:tcW w:w="840" w:type="pct"/>
            <w:vAlign w:val="center"/>
          </w:tcPr>
          <w:p w14:paraId="230CB57F">
            <w:pPr>
              <w:jc w:val="center"/>
              <w:rPr>
                <w:rFonts w:hint="default" w:ascii="Arial" w:hAnsi="Arial" w:cs="Arial"/>
                <w:sz w:val="22"/>
                <w:szCs w:val="22"/>
              </w:rPr>
            </w:pPr>
            <w:r>
              <w:rPr>
                <w:rFonts w:hint="default" w:ascii="Arial" w:hAnsi="Arial" w:cs="Arial"/>
                <w:sz w:val="22"/>
                <w:szCs w:val="22"/>
              </w:rPr>
              <w:t>9</w:t>
            </w:r>
          </w:p>
        </w:tc>
        <w:tc>
          <w:tcPr>
            <w:tcW w:w="770" w:type="pct"/>
            <w:vAlign w:val="center"/>
          </w:tcPr>
          <w:p w14:paraId="7CB08E4C">
            <w:pPr>
              <w:jc w:val="center"/>
              <w:rPr>
                <w:rFonts w:hint="default" w:ascii="Arial" w:hAnsi="Arial" w:cs="Arial"/>
                <w:sz w:val="22"/>
                <w:szCs w:val="22"/>
              </w:rPr>
            </w:pPr>
            <w:r>
              <w:rPr>
                <w:rFonts w:hint="default" w:ascii="Arial" w:hAnsi="Arial" w:cs="Arial"/>
                <w:sz w:val="22"/>
                <w:szCs w:val="22"/>
              </w:rPr>
              <w:t>9</w:t>
            </w:r>
          </w:p>
        </w:tc>
        <w:tc>
          <w:tcPr>
            <w:tcW w:w="759" w:type="pct"/>
            <w:vAlign w:val="center"/>
          </w:tcPr>
          <w:p w14:paraId="760E7718">
            <w:pPr>
              <w:jc w:val="center"/>
              <w:rPr>
                <w:rFonts w:hint="default" w:ascii="Arial" w:hAnsi="Arial" w:cs="Arial"/>
                <w:sz w:val="22"/>
                <w:szCs w:val="22"/>
              </w:rPr>
            </w:pPr>
            <w:r>
              <w:rPr>
                <w:rFonts w:hint="default" w:ascii="Arial" w:hAnsi="Arial" w:cs="Arial"/>
                <w:sz w:val="22"/>
                <w:szCs w:val="22"/>
              </w:rPr>
              <w:t>13</w:t>
            </w:r>
          </w:p>
        </w:tc>
        <w:tc>
          <w:tcPr>
            <w:tcW w:w="1818" w:type="pct"/>
            <w:vAlign w:val="center"/>
          </w:tcPr>
          <w:p w14:paraId="2BC8630C">
            <w:pPr>
              <w:jc w:val="center"/>
              <w:rPr>
                <w:rFonts w:hint="default" w:ascii="Arial" w:hAnsi="Arial" w:cs="Arial"/>
                <w:sz w:val="22"/>
                <w:szCs w:val="22"/>
              </w:rPr>
            </w:pPr>
            <w:r>
              <w:rPr>
                <w:rFonts w:hint="default" w:ascii="Arial" w:hAnsi="Arial" w:cs="Arial"/>
                <w:sz w:val="22"/>
                <w:szCs w:val="22"/>
              </w:rPr>
              <w:t>30-50 minuten</w:t>
            </w:r>
          </w:p>
        </w:tc>
      </w:tr>
      <w:tr w14:paraId="2FD11B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5000" w:type="pct"/>
            <w:gridSpan w:val="5"/>
            <w:vAlign w:val="center"/>
          </w:tcPr>
          <w:p w14:paraId="0A5DDB3B">
            <w:pPr>
              <w:jc w:val="left"/>
              <w:rPr>
                <w:rFonts w:hint="default" w:ascii="Arial" w:hAnsi="Arial" w:cs="Arial"/>
                <w:b/>
                <w:bCs/>
                <w:sz w:val="22"/>
                <w:szCs w:val="22"/>
              </w:rPr>
            </w:pPr>
            <w:r>
              <w:rPr>
                <w:rFonts w:hint="default" w:ascii="Arial" w:hAnsi="Arial" w:cs="Arial"/>
                <w:b/>
                <w:bCs/>
                <w:sz w:val="22"/>
                <w:szCs w:val="22"/>
              </w:rPr>
              <w:t>De hierboven voorgestelde verwarmingstijd moet worden bereikt,</w:t>
            </w:r>
            <w:r>
              <w:rPr>
                <w:rFonts w:hint="eastAsia" w:ascii="Arial" w:hAnsi="Arial" w:cs="Arial"/>
                <w:b/>
                <w:bCs/>
                <w:sz w:val="22"/>
                <w:szCs w:val="22"/>
                <w:lang w:val="en-US" w:eastAsia="zh-CN"/>
              </w:rPr>
              <w:t xml:space="preserve"> </w:t>
            </w:r>
            <w:r>
              <w:rPr>
                <w:rFonts w:hint="default" w:ascii="Arial" w:hAnsi="Arial" w:cs="Arial"/>
                <w:b/>
                <w:bCs/>
                <w:sz w:val="22"/>
                <w:szCs w:val="22"/>
              </w:rPr>
              <w:t>inbegrepen</w:t>
            </w:r>
            <w:r>
              <w:rPr>
                <w:rFonts w:hint="eastAsia" w:ascii="Arial" w:hAnsi="Arial" w:cs="Arial"/>
                <w:b/>
                <w:bCs/>
                <w:sz w:val="22"/>
                <w:szCs w:val="22"/>
                <w:lang w:val="en-US" w:eastAsia="zh-CN"/>
              </w:rPr>
              <w:t xml:space="preserve"> </w:t>
            </w:r>
            <w:r>
              <w:rPr>
                <w:rFonts w:hint="default" w:ascii="Arial" w:hAnsi="Arial" w:cs="Arial"/>
                <w:b/>
                <w:bCs/>
                <w:sz w:val="22"/>
                <w:szCs w:val="22"/>
              </w:rPr>
              <w:t>Maar</w:t>
            </w:r>
            <w:r>
              <w:rPr>
                <w:rFonts w:hint="eastAsia" w:ascii="Arial" w:hAnsi="Arial" w:cs="Arial"/>
                <w:b/>
                <w:bCs/>
                <w:sz w:val="22"/>
                <w:szCs w:val="22"/>
                <w:lang w:val="en-US" w:eastAsia="zh-CN"/>
              </w:rPr>
              <w:t xml:space="preserve"> </w:t>
            </w:r>
            <w:r>
              <w:rPr>
                <w:rFonts w:hint="default" w:ascii="Arial" w:hAnsi="Arial" w:cs="Arial"/>
                <w:b/>
                <w:bCs/>
                <w:sz w:val="22"/>
                <w:szCs w:val="22"/>
              </w:rPr>
              <w:t>niet</w:t>
            </w:r>
            <w:r>
              <w:rPr>
                <w:rFonts w:hint="eastAsia" w:ascii="Arial" w:hAnsi="Arial" w:cs="Arial"/>
                <w:b/>
                <w:bCs/>
                <w:sz w:val="22"/>
                <w:szCs w:val="22"/>
                <w:lang w:val="en-US" w:eastAsia="zh-CN"/>
              </w:rPr>
              <w:t xml:space="preserve"> </w:t>
            </w:r>
            <w:r>
              <w:rPr>
                <w:rFonts w:hint="default" w:ascii="Arial" w:hAnsi="Arial" w:cs="Arial"/>
                <w:b/>
                <w:bCs/>
                <w:sz w:val="22"/>
                <w:szCs w:val="22"/>
              </w:rPr>
              <w:t>beperkt tot deze:</w:t>
            </w:r>
          </w:p>
          <w:p w14:paraId="44D3C955">
            <w:pPr>
              <w:jc w:val="left"/>
              <w:rPr>
                <w:rFonts w:hint="default" w:ascii="Arial" w:hAnsi="Arial" w:cs="Arial"/>
                <w:sz w:val="22"/>
                <w:szCs w:val="22"/>
                <w:lang w:val="en-US" w:eastAsia="zh-CN"/>
              </w:rPr>
            </w:pPr>
            <w:r>
              <w:rPr>
                <w:rFonts w:hint="default" w:ascii="Arial" w:hAnsi="Arial" w:cs="Arial"/>
                <w:sz w:val="22"/>
                <w:szCs w:val="22"/>
              </w:rPr>
              <w:t xml:space="preserve">1. Kamerthermometer geïnstalleerd tegenover de saunakachel, dicht bij het plafond </w:t>
            </w:r>
            <w:r>
              <w:rPr>
                <w:rFonts w:hint="default" w:ascii="Arial" w:hAnsi="Arial" w:cs="Arial"/>
                <w:sz w:val="22"/>
                <w:szCs w:val="22"/>
                <w:lang w:val="en-US" w:eastAsia="zh-CN"/>
              </w:rPr>
              <w:t>.</w:t>
            </w:r>
          </w:p>
          <w:p w14:paraId="4AF344FF">
            <w:pPr>
              <w:jc w:val="left"/>
              <w:rPr>
                <w:rFonts w:hint="default" w:ascii="Arial" w:hAnsi="Arial" w:cs="Arial"/>
                <w:sz w:val="22"/>
                <w:szCs w:val="22"/>
                <w:lang w:val="en-US" w:eastAsia="zh-CN"/>
              </w:rPr>
            </w:pPr>
            <w:r>
              <w:rPr>
                <w:rFonts w:hint="default" w:ascii="Arial" w:hAnsi="Arial" w:cs="Arial"/>
                <w:sz w:val="22"/>
                <w:szCs w:val="22"/>
              </w:rPr>
              <w:t xml:space="preserve">2. De saunaruimte is binnenshuis geïnstalleerd met isolatie om diffusie te voorkomen </w:t>
            </w:r>
            <w:r>
              <w:rPr>
                <w:rFonts w:hint="default" w:ascii="Arial" w:hAnsi="Arial" w:cs="Arial"/>
                <w:sz w:val="22"/>
                <w:szCs w:val="22"/>
                <w:lang w:val="en-US" w:eastAsia="zh-CN"/>
              </w:rPr>
              <w:t>.</w:t>
            </w:r>
          </w:p>
          <w:p w14:paraId="42523B3C">
            <w:pPr>
              <w:jc w:val="left"/>
              <w:rPr>
                <w:rFonts w:hint="default" w:ascii="Arial" w:hAnsi="Arial" w:cs="Arial"/>
                <w:sz w:val="22"/>
                <w:szCs w:val="22"/>
                <w:lang w:val="en-US" w:eastAsia="zh-CN"/>
              </w:rPr>
            </w:pPr>
            <w:r>
              <w:rPr>
                <w:rFonts w:hint="default" w:ascii="Arial" w:hAnsi="Arial" w:cs="Arial"/>
                <w:sz w:val="22"/>
                <w:szCs w:val="22"/>
              </w:rPr>
              <w:t xml:space="preserve">3. Temperatuurknop op Max </w:t>
            </w:r>
            <w:r>
              <w:rPr>
                <w:rFonts w:hint="default" w:ascii="Arial" w:hAnsi="Arial" w:cs="Arial"/>
                <w:sz w:val="22"/>
                <w:szCs w:val="22"/>
                <w:lang w:val="en-US" w:eastAsia="zh-CN"/>
              </w:rPr>
              <w:t>. zetten.</w:t>
            </w:r>
          </w:p>
        </w:tc>
      </w:tr>
    </w:tbl>
    <w:p w14:paraId="3AC70B12">
      <w:pPr>
        <w:keepNext w:val="0"/>
        <w:keepLines w:val="0"/>
        <w:widowControl/>
        <w:suppressLineNumbers w:val="0"/>
        <w:jc w:val="left"/>
        <w:rPr>
          <w:rFonts w:ascii="Arial" w:hAnsi="Arial" w:eastAsia="宋体" w:cs="Arial"/>
          <w:b/>
          <w:bCs/>
          <w:color w:val="070101"/>
          <w:kern w:val="0"/>
          <w:sz w:val="22"/>
          <w:szCs w:val="22"/>
          <w:lang w:val="en-US" w:eastAsia="zh-CN" w:bidi="ar"/>
        </w:rPr>
      </w:pPr>
    </w:p>
    <w:p w14:paraId="50EA92B7">
      <w:pPr>
        <w:keepNext w:val="0"/>
        <w:keepLines w:val="0"/>
        <w:widowControl/>
        <w:suppressLineNumbers w:val="0"/>
        <w:jc w:val="left"/>
      </w:pPr>
      <w:r>
        <w:rPr>
          <w:rFonts w:ascii="Arial" w:hAnsi="Arial" w:eastAsia="宋体" w:cs="Arial"/>
          <w:b/>
          <w:bCs/>
          <w:color w:val="070101"/>
          <w:kern w:val="0"/>
          <w:sz w:val="22"/>
          <w:szCs w:val="22"/>
          <w:lang w:val="en-US" w:eastAsia="zh-CN" w:bidi="ar"/>
        </w:rPr>
        <w:t>SAUNA ROCKT</w:t>
      </w:r>
    </w:p>
    <w:p w14:paraId="5CEE1E28">
      <w:pPr>
        <w:keepNext w:val="0"/>
        <w:keepLines w:val="0"/>
        <w:widowControl/>
        <w:suppressLineNumbers w:val="0"/>
        <w:jc w:val="left"/>
      </w:pPr>
      <w:r>
        <w:rPr>
          <w:rFonts w:ascii="Arial" w:hAnsi="Arial" w:eastAsia="宋体" w:cs="Arial"/>
          <w:color w:val="000000"/>
          <w:kern w:val="0"/>
          <w:sz w:val="22"/>
          <w:szCs w:val="22"/>
          <w:lang w:val="en-US" w:eastAsia="zh-CN" w:bidi="ar"/>
        </w:rPr>
        <w:t>Het wordt aanbevolen om alle saunastenen af te spoelen om eventuele</w:t>
      </w:r>
    </w:p>
    <w:p w14:paraId="669AC257">
      <w:pPr>
        <w:keepNext w:val="0"/>
        <w:keepLines w:val="0"/>
        <w:widowControl/>
        <w:suppressLineNumbers w:val="0"/>
        <w:jc w:val="left"/>
      </w:pPr>
      <w:r>
        <w:rPr>
          <w:rFonts w:hint="default" w:ascii="Arial" w:hAnsi="Arial" w:eastAsia="宋体" w:cs="Arial"/>
          <w:color w:val="000000"/>
          <w:kern w:val="0"/>
          <w:sz w:val="22"/>
          <w:szCs w:val="22"/>
          <w:lang w:val="en-US" w:eastAsia="zh-CN" w:bidi="ar"/>
        </w:rPr>
        <w:t>vlekken of stof. De grootste moeten onderin worden geladen. Niet</w:t>
      </w:r>
    </w:p>
    <w:p w14:paraId="124055AA">
      <w:pPr>
        <w:keepNext w:val="0"/>
        <w:keepLines w:val="0"/>
        <w:widowControl/>
        <w:suppressLineNumbers w:val="0"/>
        <w:jc w:val="left"/>
      </w:pPr>
      <w:r>
        <w:rPr>
          <w:rFonts w:hint="default" w:ascii="Arial" w:hAnsi="Arial" w:eastAsia="宋体" w:cs="Arial"/>
          <w:color w:val="000000"/>
          <w:kern w:val="0"/>
          <w:sz w:val="22"/>
          <w:szCs w:val="22"/>
          <w:lang w:val="en-US" w:eastAsia="zh-CN" w:bidi="ar"/>
        </w:rPr>
        <w:t>Plaats de stenen zo vol dat de luchtcirculatie door de saunakachel wordt geblokkeerd.</w:t>
      </w:r>
    </w:p>
    <w:p w14:paraId="5917F0C7">
      <w:pPr>
        <w:keepNext w:val="0"/>
        <w:keepLines w:val="0"/>
        <w:widowControl/>
        <w:suppressLineNumbers w:val="0"/>
        <w:jc w:val="left"/>
      </w:pPr>
      <w:r>
        <w:rPr>
          <w:rFonts w:hint="default" w:ascii="Arial" w:hAnsi="Arial" w:eastAsia="宋体" w:cs="Arial"/>
          <w:color w:val="000000"/>
          <w:kern w:val="0"/>
          <w:sz w:val="22"/>
          <w:szCs w:val="22"/>
          <w:lang w:val="en-US" w:eastAsia="zh-CN" w:bidi="ar"/>
        </w:rPr>
        <w:t>Nieuwe stenen moeten worden geladen als ze gebroken of verbrokkeld zijn.</w:t>
      </w:r>
    </w:p>
    <w:p w14:paraId="7D6B3736">
      <w:pPr>
        <w:keepNext w:val="0"/>
        <w:keepLines w:val="0"/>
        <w:widowControl/>
        <w:suppressLineNumbers w:val="0"/>
        <w:jc w:val="left"/>
      </w:pPr>
      <w:r>
        <w:rPr>
          <w:rFonts w:hint="default" w:ascii="Arial" w:hAnsi="Arial" w:eastAsia="宋体" w:cs="Arial"/>
          <w:color w:val="000000"/>
          <w:kern w:val="0"/>
          <w:sz w:val="22"/>
          <w:szCs w:val="22"/>
          <w:lang w:val="en-US" w:eastAsia="zh-CN" w:bidi="ar"/>
        </w:rPr>
        <w:t>Plaats na afloop voldoende saunastenen (10-15 kg) in de saunakachel</w:t>
      </w:r>
    </w:p>
    <w:p w14:paraId="6436D056">
      <w:pPr>
        <w:keepNext w:val="0"/>
        <w:keepLines w:val="0"/>
        <w:widowControl/>
        <w:suppressLineNumbers w:val="0"/>
        <w:jc w:val="left"/>
      </w:pPr>
      <w:r>
        <w:rPr>
          <w:rFonts w:hint="default" w:ascii="Arial" w:hAnsi="Arial" w:eastAsia="宋体" w:cs="Arial"/>
          <w:color w:val="000000"/>
          <w:kern w:val="0"/>
          <w:sz w:val="22"/>
          <w:szCs w:val="22"/>
          <w:lang w:val="en-US" w:eastAsia="zh-CN" w:bidi="ar"/>
        </w:rPr>
        <w:t xml:space="preserve">de installatie van saunakachel </w:t>
      </w:r>
      <w:r>
        <w:rPr>
          <w:rFonts w:hint="eastAsia" w:ascii="Arial" w:hAnsi="Arial" w:eastAsia="宋体" w:cs="Arial"/>
          <w:color w:val="000000"/>
          <w:kern w:val="0"/>
          <w:sz w:val="22"/>
          <w:szCs w:val="22"/>
          <w:lang w:val="en-US" w:eastAsia="zh-CN" w:bidi="ar"/>
        </w:rPr>
        <w:t xml:space="preserve">en </w:t>
      </w:r>
      <w:r>
        <w:rPr>
          <w:rFonts w:ascii="Arial" w:hAnsi="Arial" w:eastAsia="宋体" w:cs="Arial"/>
          <w:color w:val="000000"/>
          <w:kern w:val="0"/>
          <w:sz w:val="22"/>
          <w:szCs w:val="22"/>
          <w:lang w:val="en-US" w:eastAsia="zh-CN" w:bidi="ar"/>
        </w:rPr>
        <w:t>regelaar.</w:t>
      </w:r>
    </w:p>
    <w:p w14:paraId="2CD3EDD5">
      <w:pPr>
        <w:keepNext w:val="0"/>
        <w:keepLines w:val="0"/>
        <w:widowControl/>
        <w:suppressLineNumbers w:val="0"/>
        <w:jc w:val="left"/>
        <w:rPr>
          <w:rFonts w:ascii="Arial" w:hAnsi="Arial" w:eastAsia="宋体" w:cs="Arial"/>
          <w:b/>
          <w:bCs/>
          <w:color w:val="000000"/>
          <w:kern w:val="0"/>
          <w:sz w:val="22"/>
          <w:szCs w:val="22"/>
          <w:lang w:val="en-US" w:eastAsia="zh-CN" w:bidi="ar"/>
        </w:rPr>
      </w:pPr>
    </w:p>
    <w:p w14:paraId="7AA2D5DB">
      <w:pPr>
        <w:keepNext w:val="0"/>
        <w:keepLines w:val="0"/>
        <w:widowControl/>
        <w:suppressLineNumbers w:val="0"/>
        <w:jc w:val="left"/>
        <w:rPr>
          <w:rFonts w:hint="default" w:ascii="Arial" w:hAnsi="Arial" w:cs="Arial"/>
        </w:rPr>
      </w:pPr>
      <w:r>
        <w:rPr>
          <w:rFonts w:hint="default" w:ascii="Arial" w:hAnsi="Arial" w:eastAsia="宋体" w:cs="Arial"/>
          <w:b/>
          <w:bCs/>
          <w:color w:val="000000"/>
          <w:kern w:val="0"/>
          <w:sz w:val="22"/>
          <w:szCs w:val="22"/>
          <w:lang w:val="en-US" w:eastAsia="zh-CN" w:bidi="ar"/>
        </w:rPr>
        <w:t>AANDACHT:</w:t>
      </w:r>
    </w:p>
    <w:p w14:paraId="5211FDB3">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Saunastenen moeten van de beste kwaliteit zijn, omdat de temperatuur in de sauna</w:t>
      </w:r>
    </w:p>
    <w:p w14:paraId="30CC234A">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De verwarming is extreem hoog. Stenen van inferieure kwaliteit kunnen niet tegen hitte en</w:t>
      </w:r>
    </w:p>
    <w:p w14:paraId="44E4C5C1">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Ze kunnen gemakkelijk breken of verkruimelen door de enorme hittewisselingen, waardoor verwarmingselementen beschadigd kunnen raken. Of deze stenen kunnen de</w:t>
      </w:r>
    </w:p>
    <w:p w14:paraId="4941FDD2">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warmtecirculatie omdat ze gemakkelijk oxideren, dan saunakachel</w:t>
      </w:r>
    </w:p>
    <w:p w14:paraId="1B6095E1">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kan beschadigd raken terwijl de steen wordt verhit of er water overheen wordt gegoten om</w:t>
      </w:r>
    </w:p>
    <w:p w14:paraId="01FDFD6F">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dampen.</w:t>
      </w:r>
    </w:p>
    <w:p w14:paraId="132F268C">
      <w:pPr>
        <w:keepNext w:val="0"/>
        <w:keepLines w:val="0"/>
        <w:widowControl/>
        <w:suppressLineNumbers w:val="0"/>
        <w:jc w:val="left"/>
        <w:rPr>
          <w:rFonts w:hint="default" w:ascii="Arial" w:hAnsi="Arial" w:cs="Arial"/>
          <w:b/>
          <w:bCs/>
        </w:rPr>
      </w:pPr>
      <w:r>
        <w:rPr>
          <w:rFonts w:hint="default" w:ascii="Arial" w:hAnsi="Arial" w:eastAsia="宋体" w:cs="Arial"/>
          <w:b/>
          <w:bCs/>
          <w:i/>
          <w:iCs/>
          <w:color w:val="000000"/>
          <w:kern w:val="0"/>
          <w:sz w:val="22"/>
          <w:szCs w:val="22"/>
          <w:lang w:val="en-US" w:eastAsia="zh-CN" w:bidi="ar"/>
        </w:rPr>
        <w:t xml:space="preserve">Tijd om water over de saunasteen te gieten </w:t>
      </w:r>
      <w:r>
        <w:rPr>
          <w:rFonts w:hint="default" w:ascii="Arial" w:hAnsi="Arial" w:eastAsia="宋体" w:cs="Arial"/>
          <w:b/>
          <w:bCs/>
          <w:color w:val="000000"/>
          <w:kern w:val="0"/>
          <w:sz w:val="22"/>
          <w:szCs w:val="22"/>
          <w:lang w:val="en-US" w:eastAsia="zh-CN" w:bidi="ar"/>
        </w:rPr>
        <w:t>:</w:t>
      </w:r>
    </w:p>
    <w:p w14:paraId="0CD3DC58">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Het is de juiste tijd om water op de saunastenen te gooien als de stenen</w:t>
      </w:r>
    </w:p>
    <w:p w14:paraId="017FEFEC">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zijn heet genoeg voor volledige verdamping van het water, ongeveer 1 uur na</w:t>
      </w:r>
    </w:p>
    <w:p w14:paraId="21FF3753">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het aanzetten van de saunakachel met saunastenen.</w:t>
      </w:r>
    </w:p>
    <w:p w14:paraId="69A59487">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Begin klein - Giet er slechts een kleine hoeveelheid water bij - ongeveer een half kopje (ongeveer</w:t>
      </w:r>
    </w:p>
    <w:p w14:paraId="49377998">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50-80 ml)—op de rotsen bovenop uw elektrische kachel.</w:t>
      </w:r>
    </w:p>
    <w:p w14:paraId="070BA0ED">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Pas het dienovereenkomstig aan - Verhoog of verlaag geleidelijk de hoeveelheid die wordt gegoten</w:t>
      </w:r>
    </w:p>
    <w:p w14:paraId="65D3FE62">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op basis van uw comfortniveau.</w:t>
      </w:r>
    </w:p>
    <w:p w14:paraId="10351711">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Vermijd overdrijven - Als u merkt dat er water uit de onderkant van de pan loopt,</w:t>
      </w:r>
    </w:p>
    <w:p w14:paraId="6628416A">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de verwarming, betekent dit dat u te veel water hebt toegevoegd of dat de stenen niet heet genoeg zijn. Dit kan schade aan het apparaat veroorzaken of een veiligheidsrisico vormen.</w:t>
      </w:r>
    </w:p>
    <w:p w14:paraId="6AB60634">
      <w:pPr>
        <w:keepNext w:val="0"/>
        <w:keepLines w:val="0"/>
        <w:widowControl/>
        <w:suppressLineNumbers w:val="0"/>
        <w:jc w:val="left"/>
        <w:rPr>
          <w:rFonts w:ascii="Arial" w:hAnsi="Arial" w:eastAsia="宋体" w:cs="Arial"/>
          <w:b/>
          <w:bCs/>
          <w:color w:val="070101"/>
          <w:kern w:val="0"/>
          <w:sz w:val="22"/>
          <w:szCs w:val="22"/>
          <w:lang w:val="en-US" w:eastAsia="zh-CN" w:bidi="ar"/>
        </w:rPr>
      </w:pPr>
    </w:p>
    <w:p w14:paraId="19CE5E8D">
      <w:pPr>
        <w:keepNext w:val="0"/>
        <w:keepLines w:val="0"/>
        <w:widowControl/>
        <w:suppressLineNumbers w:val="0"/>
        <w:jc w:val="left"/>
      </w:pPr>
      <w:r>
        <w:rPr>
          <w:rFonts w:ascii="Arial" w:hAnsi="Arial" w:eastAsia="宋体" w:cs="Arial"/>
          <w:b/>
          <w:bCs/>
          <w:color w:val="070101"/>
          <w:kern w:val="0"/>
          <w:sz w:val="22"/>
          <w:szCs w:val="22"/>
          <w:lang w:val="en-US" w:eastAsia="zh-CN" w:bidi="ar"/>
        </w:rPr>
        <w:t>GARANTIE</w:t>
      </w:r>
    </w:p>
    <w:p w14:paraId="603FC125">
      <w:pPr>
        <w:keepNext w:val="0"/>
        <w:keepLines w:val="0"/>
        <w:widowControl/>
        <w:suppressLineNumbers w:val="0"/>
        <w:jc w:val="left"/>
      </w:pPr>
      <w:r>
        <w:rPr>
          <w:rFonts w:ascii="Arial" w:hAnsi="Arial" w:eastAsia="宋体" w:cs="Arial"/>
          <w:color w:val="000000"/>
          <w:kern w:val="0"/>
          <w:sz w:val="22"/>
          <w:szCs w:val="22"/>
          <w:lang w:val="en-US" w:eastAsia="zh-CN" w:bidi="ar"/>
        </w:rPr>
        <w:t>1.Op het bedieningspaneel zit één jaar garantie.</w:t>
      </w:r>
    </w:p>
    <w:p w14:paraId="6B4A84BB">
      <w:pPr>
        <w:keepNext w:val="0"/>
        <w:keepLines w:val="0"/>
        <w:widowControl/>
        <w:suppressLineNumbers w:val="0"/>
        <w:jc w:val="left"/>
      </w:pPr>
      <w:r>
        <w:rPr>
          <w:rFonts w:hint="default" w:ascii="Arial" w:hAnsi="Arial" w:eastAsia="宋体" w:cs="Arial"/>
          <w:color w:val="000000"/>
          <w:kern w:val="0"/>
          <w:sz w:val="22"/>
          <w:szCs w:val="22"/>
          <w:lang w:val="en-US" w:eastAsia="zh-CN" w:bidi="ar"/>
        </w:rPr>
        <w:t>2. Op het hoofdgedeelte van de saunakachel zit één jaar garantie.</w:t>
      </w:r>
    </w:p>
    <w:p w14:paraId="224132C6">
      <w:pPr>
        <w:keepNext w:val="0"/>
        <w:keepLines w:val="0"/>
        <w:widowControl/>
        <w:suppressLineNumbers w:val="0"/>
        <w:jc w:val="left"/>
      </w:pPr>
      <w:r>
        <w:rPr>
          <w:rFonts w:hint="default" w:ascii="Arial" w:hAnsi="Arial" w:eastAsia="宋体" w:cs="Arial"/>
          <w:color w:val="000000"/>
          <w:kern w:val="0"/>
          <w:sz w:val="22"/>
          <w:szCs w:val="22"/>
          <w:lang w:val="en-US" w:eastAsia="zh-CN" w:bidi="ar"/>
        </w:rPr>
        <w:t>3. De volgende situaties zijn niet gegarandeerd:</w:t>
      </w:r>
    </w:p>
    <w:p w14:paraId="5AF0D583">
      <w:pPr>
        <w:keepNext w:val="0"/>
        <w:keepLines w:val="0"/>
        <w:widowControl/>
        <w:suppressLineNumbers w:val="0"/>
        <w:jc w:val="left"/>
      </w:pPr>
      <w:r>
        <w:rPr>
          <w:rFonts w:hint="default" w:ascii="Arial" w:hAnsi="Arial" w:eastAsia="宋体" w:cs="Arial"/>
          <w:color w:val="000000"/>
          <w:kern w:val="0"/>
          <w:sz w:val="22"/>
          <w:szCs w:val="22"/>
          <w:lang w:val="en-US" w:eastAsia="zh-CN" w:bidi="ar"/>
        </w:rPr>
        <w:t>1) Installatie of demontage van de binnenstructuur door onprofessionele</w:t>
      </w:r>
    </w:p>
    <w:p w14:paraId="6C0E750C">
      <w:pPr>
        <w:keepNext w:val="0"/>
        <w:keepLines w:val="0"/>
        <w:widowControl/>
        <w:suppressLineNumbers w:val="0"/>
        <w:jc w:val="left"/>
      </w:pPr>
      <w:r>
        <w:rPr>
          <w:rFonts w:hint="default" w:ascii="Arial" w:hAnsi="Arial" w:eastAsia="宋体" w:cs="Arial"/>
          <w:color w:val="000000"/>
          <w:kern w:val="0"/>
          <w:sz w:val="22"/>
          <w:szCs w:val="22"/>
          <w:lang w:val="en-US" w:eastAsia="zh-CN" w:bidi="ar"/>
        </w:rPr>
        <w:t>personeel;</w:t>
      </w:r>
    </w:p>
    <w:p w14:paraId="617AE361">
      <w:pPr>
        <w:keepNext w:val="0"/>
        <w:keepLines w:val="0"/>
        <w:widowControl/>
        <w:suppressLineNumbers w:val="0"/>
        <w:jc w:val="left"/>
      </w:pPr>
      <w:r>
        <w:rPr>
          <w:rFonts w:hint="default" w:ascii="Arial" w:hAnsi="Arial" w:eastAsia="宋体" w:cs="Arial"/>
          <w:color w:val="000000"/>
          <w:kern w:val="0"/>
          <w:sz w:val="22"/>
          <w:szCs w:val="22"/>
          <w:lang w:val="en-US" w:eastAsia="zh-CN" w:bidi="ar"/>
        </w:rPr>
        <w:t>2) Voedingsspanningsfluctuatiebereik&gt;±10%;</w:t>
      </w:r>
    </w:p>
    <w:p w14:paraId="7396556F">
      <w:pPr>
        <w:keepNext w:val="0"/>
        <w:keepLines w:val="0"/>
        <w:widowControl/>
        <w:suppressLineNumbers w:val="0"/>
        <w:jc w:val="left"/>
      </w:pPr>
      <w:r>
        <w:rPr>
          <w:rFonts w:hint="default" w:ascii="Arial" w:hAnsi="Arial" w:eastAsia="宋体" w:cs="Arial"/>
          <w:color w:val="000000"/>
          <w:kern w:val="0"/>
          <w:sz w:val="22"/>
          <w:szCs w:val="22"/>
          <w:lang w:val="en-US" w:eastAsia="zh-CN" w:bidi="ar"/>
        </w:rPr>
        <w:t>3) Onjuiste werking van de saunakachel;</w:t>
      </w:r>
    </w:p>
    <w:p w14:paraId="0788786C">
      <w:pPr>
        <w:keepNext w:val="0"/>
        <w:keepLines w:val="0"/>
        <w:widowControl/>
        <w:suppressLineNumbers w:val="0"/>
        <w:jc w:val="left"/>
        <w:rPr>
          <w:rFonts w:hint="default" w:ascii="Arial" w:hAnsi="Arial" w:eastAsia="宋体" w:cs="Arial"/>
          <w:color w:val="000000"/>
          <w:kern w:val="0"/>
          <w:sz w:val="22"/>
          <w:szCs w:val="22"/>
          <w:lang w:val="en-US" w:eastAsia="zh-CN" w:bidi="ar"/>
        </w:rPr>
      </w:pPr>
      <w:r>
        <w:rPr>
          <w:rFonts w:hint="default" w:ascii="Arial" w:hAnsi="Arial" w:eastAsia="宋体" w:cs="Arial"/>
          <w:color w:val="000000"/>
          <w:kern w:val="0"/>
          <w:sz w:val="22"/>
          <w:szCs w:val="22"/>
          <w:lang w:val="en-US" w:eastAsia="zh-CN" w:bidi="ar"/>
        </w:rPr>
        <w:t>4) Installatie zonder inachtneming van de afmetingen in de handleiding.</w:t>
      </w:r>
    </w:p>
    <w:p w14:paraId="4802A9AE">
      <w:pPr>
        <w:keepNext w:val="0"/>
        <w:keepLines w:val="0"/>
        <w:widowControl/>
        <w:suppressLineNumbers w:val="0"/>
        <w:jc w:val="left"/>
        <w:rPr>
          <w:rFonts w:hint="default" w:ascii="Arial" w:hAnsi="Arial" w:eastAsia="宋体" w:cs="Arial"/>
          <w:color w:val="000000"/>
          <w:kern w:val="0"/>
          <w:sz w:val="22"/>
          <w:szCs w:val="22"/>
          <w:lang w:val="en-US" w:eastAsia="zh-CN" w:bidi="ar"/>
        </w:rPr>
      </w:pPr>
    </w:p>
    <w:p w14:paraId="03FE4BD5">
      <w:pPr>
        <w:keepNext w:val="0"/>
        <w:keepLines w:val="0"/>
        <w:widowControl/>
        <w:suppressLineNumbers w:val="0"/>
        <w:jc w:val="left"/>
        <w:rPr>
          <w:sz w:val="28"/>
          <w:szCs w:val="32"/>
        </w:rPr>
      </w:pPr>
      <w:r>
        <w:rPr>
          <w:rFonts w:ascii="Arial" w:hAnsi="Arial" w:eastAsia="宋体" w:cs="Arial"/>
          <w:b/>
          <w:bCs/>
          <w:color w:val="070101"/>
          <w:kern w:val="0"/>
          <w:sz w:val="28"/>
          <w:szCs w:val="28"/>
          <w:lang w:val="en-US" w:eastAsia="zh-CN" w:bidi="ar"/>
        </w:rPr>
        <w:t>PROBLEEMOPLOSSING</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251"/>
        <w:gridCol w:w="2302"/>
        <w:gridCol w:w="3817"/>
      </w:tblGrid>
      <w:tr w14:paraId="6DCF7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3" w:hRule="atLeast"/>
          <w:jc w:val="center"/>
        </w:trPr>
        <w:tc>
          <w:tcPr>
            <w:tcW w:w="765" w:type="pc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6C647B49">
            <w:pPr>
              <w:jc w:val="center"/>
              <w:rPr>
                <w:rFonts w:hint="default"/>
                <w:b/>
                <w:bCs/>
                <w:color w:val="000000"/>
                <w:lang w:val="en-US"/>
              </w:rPr>
            </w:pPr>
            <w:r>
              <w:rPr>
                <w:b/>
                <w:bCs/>
                <w:color w:val="000000"/>
                <w:lang w:val="en-US" w:eastAsia="zh-CN"/>
              </w:rPr>
              <w:t>Symptoom</w:t>
            </w:r>
          </w:p>
        </w:tc>
        <w:tc>
          <w:tcPr>
            <w:tcW w:w="1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661F5A">
            <w:pPr>
              <w:jc w:val="center"/>
              <w:rPr>
                <w:rFonts w:hint="default"/>
                <w:b/>
                <w:bCs/>
                <w:color w:val="000000"/>
                <w:lang w:val="en-US"/>
              </w:rPr>
            </w:pPr>
            <w:r>
              <w:rPr>
                <w:rFonts w:hint="default"/>
                <w:b/>
                <w:bCs/>
                <w:color w:val="000000"/>
                <w:lang w:val="en-US" w:eastAsia="zh-CN"/>
              </w:rPr>
              <w:t>Mogelijke oorzaak</w:t>
            </w:r>
          </w:p>
        </w:tc>
        <w:tc>
          <w:tcPr>
            <w:tcW w:w="26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FB2CD3">
            <w:pPr>
              <w:jc w:val="center"/>
              <w:rPr>
                <w:rFonts w:hint="default"/>
                <w:b/>
                <w:bCs/>
                <w:color w:val="000000"/>
                <w:lang w:val="en-US"/>
              </w:rPr>
            </w:pPr>
            <w:r>
              <w:rPr>
                <w:b/>
                <w:bCs/>
                <w:color w:val="000000"/>
                <w:lang w:val="en-US" w:eastAsia="zh-CN"/>
              </w:rPr>
              <w:t>Remedie</w:t>
            </w:r>
          </w:p>
        </w:tc>
      </w:tr>
      <w:tr w14:paraId="16FCC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172" w:hRule="atLeast"/>
          <w:jc w:val="center"/>
        </w:trPr>
        <w:tc>
          <w:tcPr>
            <w:tcW w:w="7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B16970">
            <w:pPr>
              <w:jc w:val="center"/>
              <w:rPr>
                <w:rFonts w:hint="default"/>
                <w:b w:val="0"/>
                <w:color w:val="000000"/>
                <w:lang w:val="en-US"/>
              </w:rPr>
            </w:pPr>
            <w:r>
              <w:rPr>
                <w:b w:val="0"/>
                <w:color w:val="000000"/>
                <w:lang w:val="en-US" w:eastAsia="zh-CN"/>
              </w:rPr>
              <w:t>Lage warmte</w:t>
            </w:r>
          </w:p>
        </w:tc>
        <w:tc>
          <w:tcPr>
            <w:tcW w:w="1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764EC5">
            <w:pPr>
              <w:jc w:val="left"/>
              <w:rPr>
                <w:rFonts w:hint="default"/>
                <w:b w:val="0"/>
                <w:color w:val="000000"/>
                <w:lang w:val="en-US"/>
              </w:rPr>
            </w:pPr>
            <w:r>
              <w:rPr>
                <w:b w:val="0"/>
                <w:color w:val="000000"/>
                <w:lang w:val="en-US" w:eastAsia="zh-CN"/>
              </w:rPr>
              <w:t xml:space="preserve">Thermostaat is niet </w:t>
            </w:r>
            <w:r>
              <w:rPr>
                <w:rFonts w:hint="default"/>
                <w:b w:val="0"/>
                <w:color w:val="000000"/>
                <w:lang w:val="en-US" w:eastAsia="zh-CN"/>
              </w:rPr>
              <w:t>ingesteld</w:t>
            </w:r>
            <w:r>
              <w:rPr>
                <w:rFonts w:hint="eastAsia"/>
                <w:b w:val="0"/>
                <w:color w:val="000000"/>
                <w:lang w:val="en-US" w:eastAsia="zh-CN"/>
              </w:rPr>
              <w:t xml:space="preserve"> </w:t>
            </w:r>
            <w:r>
              <w:rPr>
                <w:rFonts w:hint="default"/>
                <w:b w:val="0"/>
                <w:color w:val="000000"/>
                <w:lang w:val="en-US" w:eastAsia="zh-CN"/>
              </w:rPr>
              <w:t xml:space="preserve">hoog genoeg </w:t>
            </w:r>
            <w:r>
              <w:rPr>
                <w:rFonts w:hint="eastAsia"/>
                <w:b w:val="0"/>
                <w:color w:val="000000"/>
                <w:lang w:val="en-US" w:eastAsia="zh-CN"/>
              </w:rPr>
              <w:t xml:space="preserve">. </w:t>
            </w:r>
            <w:r>
              <w:rPr>
                <w:rFonts w:hint="default"/>
                <w:b w:val="0"/>
                <w:color w:val="000000"/>
                <w:lang w:val="en-US" w:eastAsia="zh-CN"/>
              </w:rPr>
              <w:t>De timerlengte is minder dan 180</w:t>
            </w:r>
            <w:r>
              <w:rPr>
                <w:rFonts w:hint="eastAsia"/>
                <w:b w:val="0"/>
                <w:color w:val="000000"/>
                <w:lang w:val="en-US" w:eastAsia="zh-CN"/>
              </w:rPr>
              <w:t xml:space="preserve"> </w:t>
            </w:r>
            <w:r>
              <w:rPr>
                <w:rFonts w:hint="default"/>
                <w:b w:val="0"/>
                <w:color w:val="000000"/>
                <w:lang w:val="en-US" w:eastAsia="zh-CN"/>
              </w:rPr>
              <w:t>notulen.</w:t>
            </w:r>
          </w:p>
        </w:tc>
        <w:tc>
          <w:tcPr>
            <w:tcW w:w="26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71EED0">
            <w:pPr>
              <w:jc w:val="left"/>
              <w:rPr>
                <w:b w:val="0"/>
                <w:color w:val="000000"/>
              </w:rPr>
            </w:pPr>
            <w:r>
              <w:rPr>
                <w:b w:val="0"/>
                <w:color w:val="000000"/>
                <w:lang w:val="en-US" w:eastAsia="zh-CN"/>
              </w:rPr>
              <w:t>Zet de thermostaat hoger.</w:t>
            </w:r>
          </w:p>
          <w:p w14:paraId="692EDBDD">
            <w:pPr>
              <w:jc w:val="left"/>
              <w:rPr>
                <w:rFonts w:hint="default"/>
                <w:b w:val="0"/>
                <w:color w:val="000000"/>
                <w:lang w:val="en-US"/>
              </w:rPr>
            </w:pPr>
            <w:r>
              <w:rPr>
                <w:rFonts w:hint="default"/>
                <w:b w:val="0"/>
                <w:color w:val="000000"/>
                <w:lang w:val="en-US" w:eastAsia="zh-CN"/>
              </w:rPr>
              <w:t>Verhoog de tijdinstelling naar volledig 180</w:t>
            </w:r>
            <w:r>
              <w:rPr>
                <w:rFonts w:hint="eastAsia"/>
                <w:b w:val="0"/>
                <w:color w:val="000000"/>
                <w:lang w:val="en-US" w:eastAsia="zh-CN"/>
              </w:rPr>
              <w:t xml:space="preserve"> </w:t>
            </w:r>
            <w:r>
              <w:rPr>
                <w:rFonts w:hint="default"/>
                <w:b w:val="0"/>
                <w:color w:val="000000"/>
                <w:lang w:val="en-US" w:eastAsia="zh-CN"/>
              </w:rPr>
              <w:t>notulen.</w:t>
            </w:r>
          </w:p>
        </w:tc>
      </w:tr>
      <w:tr w14:paraId="61380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0" w:hRule="atLeast"/>
          <w:jc w:val="center"/>
        </w:trPr>
        <w:tc>
          <w:tcPr>
            <w:tcW w:w="7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07F062">
            <w:pPr>
              <w:jc w:val="center"/>
              <w:rPr>
                <w:rFonts w:hint="default"/>
                <w:b w:val="0"/>
                <w:color w:val="000000"/>
                <w:lang w:val="en-US"/>
              </w:rPr>
            </w:pPr>
            <w:r>
              <w:rPr>
                <w:b w:val="0"/>
                <w:color w:val="000000"/>
                <w:lang w:val="en-US" w:eastAsia="zh-CN"/>
              </w:rPr>
              <w:t>Geen warmte</w:t>
            </w:r>
          </w:p>
        </w:tc>
        <w:tc>
          <w:tcPr>
            <w:tcW w:w="1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B49DA8">
            <w:pPr>
              <w:jc w:val="left"/>
              <w:rPr>
                <w:b w:val="0"/>
                <w:color w:val="000000"/>
              </w:rPr>
            </w:pPr>
            <w:r>
              <w:rPr>
                <w:b w:val="0"/>
                <w:color w:val="000000"/>
                <w:lang w:val="en-US" w:eastAsia="zh-CN"/>
              </w:rPr>
              <w:t>Interne temperatuur</w:t>
            </w:r>
            <w:r>
              <w:rPr>
                <w:rFonts w:hint="eastAsia"/>
                <w:b w:val="0"/>
                <w:color w:val="000000"/>
                <w:lang w:val="en-US" w:eastAsia="zh-CN"/>
              </w:rPr>
              <w:t xml:space="preserve"> </w:t>
            </w:r>
            <w:r>
              <w:rPr>
                <w:rFonts w:hint="default"/>
                <w:b w:val="0"/>
                <w:color w:val="000000"/>
                <w:lang w:val="en-US" w:eastAsia="zh-CN"/>
              </w:rPr>
              <w:t>veiligheidsschakelaar geactiveerd.</w:t>
            </w:r>
          </w:p>
          <w:p w14:paraId="1F1356BE">
            <w:pPr>
              <w:jc w:val="left"/>
              <w:rPr>
                <w:rFonts w:hint="default"/>
                <w:b w:val="0"/>
                <w:color w:val="000000"/>
                <w:lang w:val="en-US"/>
              </w:rPr>
            </w:pPr>
            <w:r>
              <w:rPr>
                <w:rFonts w:hint="default"/>
                <w:b w:val="0"/>
                <w:color w:val="000000"/>
                <w:lang w:val="en-US" w:eastAsia="zh-CN"/>
              </w:rPr>
              <w:t>Voor meer details, zie</w:t>
            </w:r>
            <w:r>
              <w:rPr>
                <w:rFonts w:hint="eastAsia"/>
                <w:b w:val="0"/>
                <w:color w:val="000000"/>
                <w:lang w:val="en-US" w:eastAsia="zh-CN"/>
              </w:rPr>
              <w:t xml:space="preserve"> </w:t>
            </w:r>
            <w:r>
              <w:rPr>
                <w:rFonts w:hint="default"/>
                <w:b w:val="0"/>
                <w:color w:val="000000"/>
                <w:lang w:val="en-US" w:eastAsia="zh-CN"/>
              </w:rPr>
              <w:t>de temperatuurgrens</w:t>
            </w:r>
            <w:r>
              <w:rPr>
                <w:rFonts w:hint="eastAsia"/>
                <w:b w:val="0"/>
                <w:color w:val="000000"/>
                <w:lang w:val="en-US" w:eastAsia="zh-CN"/>
              </w:rPr>
              <w:t xml:space="preserve"> </w:t>
            </w:r>
            <w:r>
              <w:rPr>
                <w:rFonts w:hint="default"/>
                <w:b w:val="0"/>
                <w:color w:val="000000"/>
                <w:lang w:val="en-US" w:eastAsia="zh-CN"/>
              </w:rPr>
              <w:t>herpositionering van figuur 3.</w:t>
            </w:r>
          </w:p>
        </w:tc>
        <w:tc>
          <w:tcPr>
            <w:tcW w:w="26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A125DC">
            <w:pPr>
              <w:jc w:val="left"/>
              <w:rPr>
                <w:b w:val="0"/>
                <w:color w:val="000000"/>
              </w:rPr>
            </w:pPr>
            <w:r>
              <w:rPr>
                <w:b w:val="0"/>
                <w:color w:val="000000"/>
                <w:lang w:val="en-US" w:eastAsia="zh-CN"/>
              </w:rPr>
              <w:t>Temperatuurbeveiliging resetten</w:t>
            </w:r>
            <w:r>
              <w:rPr>
                <w:rFonts w:hint="eastAsia"/>
                <w:b w:val="0"/>
                <w:color w:val="000000"/>
                <w:lang w:val="en-US" w:eastAsia="zh-CN"/>
              </w:rPr>
              <w:t xml:space="preserve"> </w:t>
            </w:r>
            <w:r>
              <w:rPr>
                <w:rFonts w:hint="default"/>
                <w:b w:val="0"/>
                <w:color w:val="000000"/>
                <w:lang w:val="en-US" w:eastAsia="zh-CN"/>
              </w:rPr>
              <w:t>schakelaar.</w:t>
            </w:r>
          </w:p>
          <w:p w14:paraId="1C8244FF">
            <w:pPr>
              <w:jc w:val="left"/>
              <w:rPr>
                <w:b w:val="0"/>
                <w:color w:val="000000"/>
              </w:rPr>
            </w:pPr>
            <w:r>
              <w:rPr>
                <w:rFonts w:hint="default"/>
                <w:b w:val="0"/>
                <w:color w:val="000000"/>
                <w:lang w:val="en-US" w:eastAsia="zh-CN"/>
              </w:rPr>
              <w:t>Er zit een zwarte knop op de</w:t>
            </w:r>
            <w:r>
              <w:rPr>
                <w:rFonts w:hint="eastAsia"/>
                <w:b w:val="0"/>
                <w:color w:val="000000"/>
                <w:lang w:val="en-US" w:eastAsia="zh-CN"/>
              </w:rPr>
              <w:t xml:space="preserve"> </w:t>
            </w:r>
            <w:r>
              <w:rPr>
                <w:rFonts w:hint="default"/>
                <w:b w:val="0"/>
                <w:color w:val="000000"/>
                <w:lang w:val="en-US" w:eastAsia="zh-CN"/>
              </w:rPr>
              <w:t>linkerzijde van de kachel die kan zijn</w:t>
            </w:r>
            <w:r>
              <w:rPr>
                <w:rFonts w:hint="eastAsia"/>
                <w:b w:val="0"/>
                <w:color w:val="000000"/>
                <w:lang w:val="en-US" w:eastAsia="zh-CN"/>
              </w:rPr>
              <w:t xml:space="preserve"> </w:t>
            </w:r>
            <w:r>
              <w:rPr>
                <w:rFonts w:hint="default"/>
                <w:b w:val="0"/>
                <w:color w:val="000000"/>
                <w:lang w:val="en-US" w:eastAsia="zh-CN"/>
              </w:rPr>
              <w:t>ingedrukt.</w:t>
            </w:r>
          </w:p>
          <w:p w14:paraId="646EE210">
            <w:pPr>
              <w:jc w:val="left"/>
              <w:rPr>
                <w:rFonts w:hint="default"/>
                <w:b w:val="0"/>
                <w:color w:val="000000"/>
                <w:lang w:val="en-US"/>
              </w:rPr>
            </w:pPr>
            <w:r>
              <w:rPr>
                <w:rFonts w:hint="default"/>
                <w:b w:val="0"/>
                <w:color w:val="000000"/>
                <w:lang w:val="en-US" w:eastAsia="zh-CN"/>
              </w:rPr>
              <w:t>Probeer de oorzaak van het probleem te achterhalen</w:t>
            </w:r>
            <w:r>
              <w:rPr>
                <w:rFonts w:hint="eastAsia"/>
                <w:b w:val="0"/>
                <w:color w:val="000000"/>
                <w:lang w:val="en-US" w:eastAsia="zh-CN"/>
              </w:rPr>
              <w:t xml:space="preserve"> </w:t>
            </w:r>
            <w:r>
              <w:rPr>
                <w:rFonts w:hint="default"/>
                <w:b w:val="0"/>
                <w:color w:val="000000"/>
                <w:lang w:val="en-US" w:eastAsia="zh-CN"/>
              </w:rPr>
              <w:t>activering van de veiligheidsschakelaar.</w:t>
            </w:r>
          </w:p>
        </w:tc>
      </w:tr>
    </w:tbl>
    <w:p w14:paraId="7D7BDFC4">
      <w:pPr>
        <w:keepNext w:val="0"/>
        <w:keepLines w:val="0"/>
        <w:widowControl/>
        <w:suppressLineNumbers w:val="0"/>
        <w:jc w:val="center"/>
        <w:rPr>
          <w:rFonts w:hint="default"/>
          <w:lang w:val="en-US"/>
        </w:rPr>
      </w:pPr>
    </w:p>
    <w:p w14:paraId="05672E72">
      <w:pPr>
        <w:keepNext w:val="0"/>
        <w:keepLines w:val="0"/>
        <w:pageBreakBefore w:val="0"/>
        <w:widowControl w:val="0"/>
        <w:numPr>
          <w:ilvl w:val="0"/>
          <w:numId w:val="0"/>
        </w:numPr>
        <w:kinsoku/>
        <w:wordWrap/>
        <w:overflowPunct/>
        <w:topLinePunct w:val="0"/>
        <w:autoSpaceDE w:val="0"/>
        <w:autoSpaceDN w:val="0"/>
        <w:bidi w:val="0"/>
        <w:adjustRightInd/>
        <w:snapToGrid/>
        <w:spacing w:before="157"/>
        <w:jc w:val="center"/>
        <w:textAlignment w:val="auto"/>
      </w:pPr>
      <w:r>
        <w:drawing>
          <wp:inline distT="0" distB="0" distL="114300" distR="114300">
            <wp:extent cx="4556760" cy="2417445"/>
            <wp:effectExtent l="0" t="0" r="15240" b="1905"/>
            <wp:docPr id="20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4"/>
                    <pic:cNvPicPr>
                      <a:picLocks noChangeAspect="1"/>
                    </pic:cNvPicPr>
                  </pic:nvPicPr>
                  <pic:blipFill>
                    <a:blip r:embed="rId23"/>
                    <a:srcRect l="4652" r="3689"/>
                    <a:stretch>
                      <a:fillRect/>
                    </a:stretch>
                  </pic:blipFill>
                  <pic:spPr>
                    <a:xfrm>
                      <a:off x="0" y="0"/>
                      <a:ext cx="4556760" cy="2417445"/>
                    </a:xfrm>
                    <a:prstGeom prst="rect">
                      <a:avLst/>
                    </a:prstGeom>
                    <a:noFill/>
                    <a:ln>
                      <a:noFill/>
                    </a:ln>
                  </pic:spPr>
                </pic:pic>
              </a:graphicData>
            </a:graphic>
          </wp:inline>
        </w:drawing>
      </w:r>
    </w:p>
    <w:p w14:paraId="09A532D2">
      <w:pPr>
        <w:keepNext w:val="0"/>
        <w:keepLines w:val="0"/>
        <w:pageBreakBefore w:val="0"/>
        <w:widowControl w:val="0"/>
        <w:numPr>
          <w:ilvl w:val="0"/>
          <w:numId w:val="0"/>
        </w:numPr>
        <w:kinsoku/>
        <w:wordWrap/>
        <w:overflowPunct/>
        <w:topLinePunct w:val="0"/>
        <w:autoSpaceDE w:val="0"/>
        <w:autoSpaceDN w:val="0"/>
        <w:bidi w:val="0"/>
        <w:adjustRightInd/>
        <w:snapToGrid/>
        <w:spacing w:before="157"/>
        <w:jc w:val="center"/>
        <w:textAlignment w:val="auto"/>
      </w:pPr>
    </w:p>
    <w:p w14:paraId="470A61E5">
      <w:pPr>
        <w:keepNext w:val="0"/>
        <w:keepLines w:val="0"/>
        <w:pageBreakBefore w:val="0"/>
        <w:widowControl w:val="0"/>
        <w:numPr>
          <w:ilvl w:val="0"/>
          <w:numId w:val="0"/>
        </w:numPr>
        <w:kinsoku/>
        <w:wordWrap/>
        <w:overflowPunct/>
        <w:topLinePunct w:val="0"/>
        <w:autoSpaceDE w:val="0"/>
        <w:autoSpaceDN w:val="0"/>
        <w:bidi w:val="0"/>
        <w:adjustRightInd/>
        <w:snapToGrid/>
        <w:spacing w:before="157"/>
        <w:jc w:val="center"/>
        <w:textAlignment w:val="auto"/>
      </w:pPr>
      <w:r>
        <w:drawing>
          <wp:inline distT="0" distB="0" distL="114300" distR="114300">
            <wp:extent cx="4684395" cy="2720975"/>
            <wp:effectExtent l="0" t="0" r="1905" b="3175"/>
            <wp:docPr id="20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5"/>
                    <pic:cNvPicPr>
                      <a:picLocks noChangeAspect="1"/>
                    </pic:cNvPicPr>
                  </pic:nvPicPr>
                  <pic:blipFill>
                    <a:blip r:embed="rId24"/>
                    <a:srcRect l="2676" r="4491"/>
                    <a:stretch>
                      <a:fillRect/>
                    </a:stretch>
                  </pic:blipFill>
                  <pic:spPr>
                    <a:xfrm>
                      <a:off x="0" y="0"/>
                      <a:ext cx="4684395" cy="2720975"/>
                    </a:xfrm>
                    <a:prstGeom prst="rect">
                      <a:avLst/>
                    </a:prstGeom>
                    <a:noFill/>
                    <a:ln>
                      <a:noFill/>
                    </a:ln>
                  </pic:spPr>
                </pic:pic>
              </a:graphicData>
            </a:graphic>
          </wp:inline>
        </w:drawing>
      </w:r>
    </w:p>
    <w:p w14:paraId="3C627A9C">
      <w:pPr>
        <w:keepNext w:val="0"/>
        <w:keepLines w:val="0"/>
        <w:pageBreakBefore w:val="0"/>
        <w:widowControl w:val="0"/>
        <w:numPr>
          <w:ilvl w:val="0"/>
          <w:numId w:val="0"/>
        </w:numPr>
        <w:kinsoku/>
        <w:wordWrap/>
        <w:overflowPunct/>
        <w:topLinePunct w:val="0"/>
        <w:autoSpaceDE w:val="0"/>
        <w:autoSpaceDN w:val="0"/>
        <w:bidi w:val="0"/>
        <w:adjustRightInd/>
        <w:snapToGrid/>
        <w:spacing w:before="157"/>
        <w:jc w:val="center"/>
        <w:textAlignment w:val="auto"/>
        <w:rPr>
          <w:rFonts w:hint="eastAsia"/>
          <w:lang w:val="en-US" w:eastAsia="zh-CN"/>
        </w:rPr>
      </w:pPr>
      <w:r>
        <w:drawing>
          <wp:inline distT="0" distB="0" distL="114300" distR="114300">
            <wp:extent cx="4493895" cy="2103755"/>
            <wp:effectExtent l="0" t="0" r="1905" b="10795"/>
            <wp:docPr id="20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6"/>
                    <pic:cNvPicPr>
                      <a:picLocks noChangeAspect="1"/>
                    </pic:cNvPicPr>
                  </pic:nvPicPr>
                  <pic:blipFill>
                    <a:blip r:embed="rId25"/>
                    <a:srcRect l="2621" r="5021"/>
                    <a:stretch>
                      <a:fillRect/>
                    </a:stretch>
                  </pic:blipFill>
                  <pic:spPr>
                    <a:xfrm>
                      <a:off x="0" y="0"/>
                      <a:ext cx="4493895" cy="2103755"/>
                    </a:xfrm>
                    <a:prstGeom prst="rect">
                      <a:avLst/>
                    </a:prstGeom>
                    <a:noFill/>
                    <a:ln>
                      <a:noFill/>
                    </a:ln>
                  </pic:spPr>
                </pic:pic>
              </a:graphicData>
            </a:graphic>
          </wp:inline>
        </w:drawing>
      </w:r>
    </w:p>
    <w:p w14:paraId="1F95B35C">
      <w:pPr>
        <w:jc w:val="center"/>
      </w:pPr>
      <w:r>
        <w:drawing>
          <wp:inline distT="0" distB="0" distL="114300" distR="114300">
            <wp:extent cx="4272280" cy="4345940"/>
            <wp:effectExtent l="0" t="0" r="13970" b="16510"/>
            <wp:docPr id="20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7"/>
                    <pic:cNvPicPr>
                      <a:picLocks noChangeAspect="1"/>
                    </pic:cNvPicPr>
                  </pic:nvPicPr>
                  <pic:blipFill>
                    <a:blip r:embed="rId26"/>
                    <a:srcRect t="1084" b="1567"/>
                    <a:stretch>
                      <a:fillRect/>
                    </a:stretch>
                  </pic:blipFill>
                  <pic:spPr>
                    <a:xfrm>
                      <a:off x="0" y="0"/>
                      <a:ext cx="4272280" cy="4345940"/>
                    </a:xfrm>
                    <a:prstGeom prst="rect">
                      <a:avLst/>
                    </a:prstGeom>
                    <a:noFill/>
                    <a:ln>
                      <a:noFill/>
                    </a:ln>
                  </pic:spPr>
                </pic:pic>
              </a:graphicData>
            </a:graphic>
          </wp:inline>
        </w:drawing>
      </w:r>
    </w:p>
    <w:p w14:paraId="058D9337">
      <w:pPr>
        <w:rPr>
          <w:b/>
          <w:bCs/>
        </w:rPr>
      </w:pPr>
      <w:r>
        <w:rPr>
          <w:b/>
          <w:bCs/>
          <w:lang w:val="en-US" w:eastAsia="zh-CN"/>
        </w:rPr>
        <w:t>Tabel 2</w:t>
      </w:r>
    </w:p>
    <w:tbl>
      <w:tblPr>
        <w:tblStyle w:val="8"/>
        <w:tblW w:w="48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1095"/>
        <w:gridCol w:w="690"/>
        <w:gridCol w:w="900"/>
        <w:gridCol w:w="900"/>
        <w:gridCol w:w="900"/>
        <w:gridCol w:w="885"/>
        <w:gridCol w:w="872"/>
      </w:tblGrid>
      <w:tr w14:paraId="47067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31" w:type="pct"/>
            <w:gridSpan w:val="3"/>
            <w:vAlign w:val="center"/>
          </w:tcPr>
          <w:p w14:paraId="4377E454">
            <w:pPr>
              <w:jc w:val="center"/>
              <w:rPr>
                <w:rFonts w:hint="default" w:ascii="Arial" w:hAnsi="Arial" w:eastAsia="黑体" w:cs="Arial"/>
                <w:b/>
                <w:bCs/>
                <w:sz w:val="22"/>
                <w:szCs w:val="22"/>
                <w:lang w:val="en-US" w:eastAsia="zh-CN"/>
              </w:rPr>
            </w:pPr>
            <w:r>
              <w:rPr>
                <w:rFonts w:hint="default" w:ascii="Arial" w:hAnsi="Arial" w:eastAsia="黑体" w:cs="Arial"/>
                <w:b/>
                <w:bCs/>
                <w:sz w:val="22"/>
                <w:szCs w:val="22"/>
              </w:rPr>
              <w:t>Model</w:t>
            </w:r>
          </w:p>
        </w:tc>
        <w:tc>
          <w:tcPr>
            <w:tcW w:w="619" w:type="pct"/>
            <w:vAlign w:val="center"/>
          </w:tcPr>
          <w:p w14:paraId="507BF808">
            <w:pPr>
              <w:jc w:val="center"/>
              <w:rPr>
                <w:rFonts w:hint="default" w:ascii="Arial" w:hAnsi="Arial" w:eastAsia="黑体" w:cs="Arial"/>
                <w:b/>
                <w:bCs/>
                <w:sz w:val="22"/>
                <w:szCs w:val="22"/>
                <w:lang w:val="en-US" w:eastAsia="zh-CN"/>
              </w:rPr>
            </w:pPr>
            <w:r>
              <w:rPr>
                <w:rFonts w:hint="default" w:ascii="Arial" w:hAnsi="Arial" w:eastAsia="黑体" w:cs="Arial"/>
                <w:b/>
                <w:bCs/>
                <w:sz w:val="22"/>
                <w:szCs w:val="22"/>
              </w:rPr>
              <w:t xml:space="preserve">SCA </w:t>
            </w:r>
            <w:r>
              <w:rPr>
                <w:rFonts w:hint="default" w:ascii="Arial" w:hAnsi="Arial" w:eastAsia="黑体" w:cs="Arial"/>
                <w:b/>
                <w:bCs/>
                <w:sz w:val="22"/>
                <w:szCs w:val="22"/>
                <w:lang w:val="en-US" w:eastAsia="zh-CN"/>
              </w:rPr>
              <w:t xml:space="preserve">-30 </w:t>
            </w:r>
            <w:r>
              <w:rPr>
                <w:rFonts w:hint="default" w:ascii="Arial" w:hAnsi="Arial" w:eastAsia="黑体" w:cs="Arial"/>
                <w:b/>
                <w:bCs/>
                <w:sz w:val="22"/>
                <w:szCs w:val="22"/>
              </w:rPr>
              <w:t>W</w:t>
            </w:r>
          </w:p>
        </w:tc>
        <w:tc>
          <w:tcPr>
            <w:tcW w:w="619" w:type="pct"/>
            <w:vAlign w:val="center"/>
          </w:tcPr>
          <w:p w14:paraId="49B85009">
            <w:pPr>
              <w:jc w:val="center"/>
              <w:rPr>
                <w:rFonts w:hint="default" w:ascii="Arial" w:hAnsi="Arial" w:eastAsia="黑体" w:cs="Arial"/>
                <w:b/>
                <w:bCs/>
                <w:sz w:val="22"/>
                <w:szCs w:val="22"/>
                <w:lang w:val="en-US" w:eastAsia="zh-CN"/>
              </w:rPr>
            </w:pPr>
            <w:r>
              <w:rPr>
                <w:rFonts w:hint="default" w:ascii="Arial" w:hAnsi="Arial" w:eastAsia="黑体" w:cs="Arial"/>
                <w:b/>
                <w:bCs/>
                <w:sz w:val="22"/>
                <w:szCs w:val="22"/>
              </w:rPr>
              <w:t xml:space="preserve">SCA </w:t>
            </w:r>
            <w:r>
              <w:rPr>
                <w:rFonts w:hint="default" w:ascii="Arial" w:hAnsi="Arial" w:eastAsia="黑体" w:cs="Arial"/>
                <w:b/>
                <w:bCs/>
                <w:sz w:val="22"/>
                <w:szCs w:val="22"/>
                <w:lang w:val="en-US" w:eastAsia="zh-CN"/>
              </w:rPr>
              <w:t xml:space="preserve">45 </w:t>
            </w:r>
            <w:r>
              <w:rPr>
                <w:rFonts w:hint="default" w:ascii="Arial" w:hAnsi="Arial" w:eastAsia="黑体" w:cs="Arial"/>
                <w:b/>
                <w:bCs/>
                <w:sz w:val="22"/>
                <w:szCs w:val="22"/>
              </w:rPr>
              <w:t>W</w:t>
            </w:r>
          </w:p>
        </w:tc>
        <w:tc>
          <w:tcPr>
            <w:tcW w:w="619" w:type="pct"/>
            <w:vAlign w:val="center"/>
          </w:tcPr>
          <w:p w14:paraId="2C9BAB17">
            <w:pPr>
              <w:jc w:val="center"/>
              <w:rPr>
                <w:rFonts w:hint="default" w:ascii="Arial" w:hAnsi="Arial" w:eastAsia="黑体" w:cs="Arial"/>
                <w:b/>
                <w:bCs/>
                <w:sz w:val="22"/>
                <w:szCs w:val="22"/>
              </w:rPr>
            </w:pPr>
            <w:r>
              <w:rPr>
                <w:rFonts w:hint="default" w:ascii="Arial" w:hAnsi="Arial" w:eastAsia="黑体" w:cs="Arial"/>
                <w:b/>
                <w:bCs/>
                <w:sz w:val="22"/>
                <w:szCs w:val="22"/>
              </w:rPr>
              <w:t>SCA-60W</w:t>
            </w:r>
          </w:p>
        </w:tc>
        <w:tc>
          <w:tcPr>
            <w:tcW w:w="609" w:type="pct"/>
            <w:vAlign w:val="center"/>
          </w:tcPr>
          <w:p w14:paraId="54251B5F">
            <w:pPr>
              <w:jc w:val="center"/>
              <w:rPr>
                <w:rFonts w:hint="default" w:ascii="Arial" w:hAnsi="Arial" w:eastAsia="黑体" w:cs="Arial"/>
                <w:b/>
                <w:bCs/>
                <w:sz w:val="22"/>
                <w:szCs w:val="22"/>
              </w:rPr>
            </w:pPr>
            <w:r>
              <w:rPr>
                <w:rFonts w:hint="default" w:ascii="Arial" w:hAnsi="Arial" w:eastAsia="黑体" w:cs="Arial"/>
                <w:b/>
                <w:bCs/>
                <w:sz w:val="22"/>
                <w:szCs w:val="22"/>
              </w:rPr>
              <w:t xml:space="preserve">SCA </w:t>
            </w:r>
            <w:r>
              <w:rPr>
                <w:rFonts w:hint="default" w:ascii="Arial" w:hAnsi="Arial" w:eastAsia="黑体" w:cs="Arial"/>
                <w:b/>
                <w:bCs/>
                <w:sz w:val="22"/>
                <w:szCs w:val="22"/>
                <w:lang w:val="en-US" w:eastAsia="zh-CN"/>
              </w:rPr>
              <w:t xml:space="preserve">8 </w:t>
            </w:r>
            <w:r>
              <w:rPr>
                <w:rFonts w:hint="default" w:ascii="Arial" w:hAnsi="Arial" w:eastAsia="黑体" w:cs="Arial"/>
                <w:b/>
                <w:bCs/>
                <w:sz w:val="22"/>
                <w:szCs w:val="22"/>
              </w:rPr>
              <w:t>0W</w:t>
            </w:r>
          </w:p>
        </w:tc>
        <w:tc>
          <w:tcPr>
            <w:tcW w:w="600" w:type="pct"/>
            <w:vAlign w:val="center"/>
          </w:tcPr>
          <w:p w14:paraId="03D6781E">
            <w:pPr>
              <w:jc w:val="center"/>
              <w:rPr>
                <w:rFonts w:hint="default" w:ascii="Arial" w:hAnsi="Arial" w:eastAsia="黑体" w:cs="Arial"/>
                <w:b/>
                <w:bCs/>
                <w:sz w:val="22"/>
                <w:szCs w:val="22"/>
              </w:rPr>
            </w:pPr>
            <w:r>
              <w:rPr>
                <w:rFonts w:hint="default" w:ascii="Arial" w:hAnsi="Arial" w:eastAsia="黑体" w:cs="Arial"/>
                <w:b/>
                <w:bCs/>
                <w:sz w:val="22"/>
                <w:szCs w:val="22"/>
              </w:rPr>
              <w:t xml:space="preserve">SCA </w:t>
            </w:r>
            <w:r>
              <w:rPr>
                <w:rFonts w:hint="default" w:ascii="Arial" w:hAnsi="Arial" w:eastAsia="黑体" w:cs="Arial"/>
                <w:b/>
                <w:bCs/>
                <w:sz w:val="22"/>
                <w:szCs w:val="22"/>
                <w:lang w:val="en-US" w:eastAsia="zh-CN"/>
              </w:rPr>
              <w:t xml:space="preserve">9 </w:t>
            </w:r>
            <w:r>
              <w:rPr>
                <w:rFonts w:hint="default" w:ascii="Arial" w:hAnsi="Arial" w:eastAsia="黑体" w:cs="Arial"/>
                <w:b/>
                <w:bCs/>
                <w:sz w:val="22"/>
                <w:szCs w:val="22"/>
              </w:rPr>
              <w:t>0W</w:t>
            </w:r>
          </w:p>
        </w:tc>
      </w:tr>
      <w:tr w14:paraId="0D600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Align w:val="center"/>
          </w:tcPr>
          <w:p w14:paraId="2A140E42">
            <w:pPr>
              <w:jc w:val="center"/>
              <w:rPr>
                <w:rFonts w:hint="default" w:ascii="Arial" w:hAnsi="Arial" w:eastAsia="黑体" w:cs="Arial"/>
                <w:sz w:val="22"/>
                <w:szCs w:val="22"/>
              </w:rPr>
            </w:pPr>
            <w:r>
              <w:rPr>
                <w:rFonts w:hint="default" w:ascii="Arial" w:hAnsi="Arial" w:eastAsia="黑体" w:cs="Arial"/>
                <w:sz w:val="22"/>
                <w:szCs w:val="22"/>
                <w:lang w:val="en-US" w:eastAsia="zh-CN"/>
              </w:rPr>
              <w:t>Stroom</w:t>
            </w:r>
          </w:p>
        </w:tc>
        <w:tc>
          <w:tcPr>
            <w:tcW w:w="1229" w:type="pct"/>
            <w:gridSpan w:val="2"/>
            <w:vAlign w:val="center"/>
          </w:tcPr>
          <w:p w14:paraId="6A763B8D">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KW</w:t>
            </w:r>
          </w:p>
        </w:tc>
        <w:tc>
          <w:tcPr>
            <w:tcW w:w="619" w:type="pct"/>
            <w:vAlign w:val="center"/>
          </w:tcPr>
          <w:p w14:paraId="75386A18">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3.0</w:t>
            </w:r>
          </w:p>
        </w:tc>
        <w:tc>
          <w:tcPr>
            <w:tcW w:w="619" w:type="pct"/>
            <w:vAlign w:val="center"/>
          </w:tcPr>
          <w:p w14:paraId="49DA03F0">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4.5</w:t>
            </w:r>
          </w:p>
        </w:tc>
        <w:tc>
          <w:tcPr>
            <w:tcW w:w="619" w:type="pct"/>
            <w:vAlign w:val="center"/>
          </w:tcPr>
          <w:p w14:paraId="717B8478">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6</w:t>
            </w:r>
          </w:p>
        </w:tc>
        <w:tc>
          <w:tcPr>
            <w:tcW w:w="609" w:type="pct"/>
            <w:vAlign w:val="center"/>
          </w:tcPr>
          <w:p w14:paraId="78CB54F0">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8.0</w:t>
            </w:r>
          </w:p>
        </w:tc>
        <w:tc>
          <w:tcPr>
            <w:tcW w:w="600" w:type="pct"/>
            <w:vAlign w:val="center"/>
          </w:tcPr>
          <w:p w14:paraId="682B8338">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9.0</w:t>
            </w:r>
          </w:p>
        </w:tc>
      </w:tr>
      <w:tr w14:paraId="3D440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restart"/>
            <w:vAlign w:val="center"/>
          </w:tcPr>
          <w:p w14:paraId="2BF98633">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Saunaruimte</w:t>
            </w:r>
          </w:p>
        </w:tc>
        <w:tc>
          <w:tcPr>
            <w:tcW w:w="753" w:type="pct"/>
            <w:vMerge w:val="restart"/>
            <w:vAlign w:val="center"/>
          </w:tcPr>
          <w:p w14:paraId="29C63BE5">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Volume</w:t>
            </w:r>
          </w:p>
          <w:p w14:paraId="39129B13">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(m³)</w:t>
            </w:r>
          </w:p>
        </w:tc>
        <w:tc>
          <w:tcPr>
            <w:tcW w:w="475" w:type="pct"/>
            <w:vAlign w:val="center"/>
          </w:tcPr>
          <w:p w14:paraId="370E4378">
            <w:pPr>
              <w:jc w:val="center"/>
              <w:rPr>
                <w:rFonts w:hint="default" w:ascii="Arial" w:hAnsi="Arial" w:eastAsia="黑体" w:cs="Arial"/>
                <w:sz w:val="22"/>
                <w:szCs w:val="22"/>
              </w:rPr>
            </w:pPr>
            <w:r>
              <w:rPr>
                <w:rFonts w:hint="default" w:ascii="Arial" w:hAnsi="Arial" w:eastAsia="黑体" w:cs="Arial"/>
                <w:sz w:val="22"/>
                <w:szCs w:val="22"/>
                <w:lang w:val="en-US" w:eastAsia="zh-CN"/>
              </w:rPr>
              <w:t>Min</w:t>
            </w:r>
          </w:p>
        </w:tc>
        <w:tc>
          <w:tcPr>
            <w:tcW w:w="619" w:type="pct"/>
            <w:vAlign w:val="center"/>
          </w:tcPr>
          <w:p w14:paraId="4892BD72">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2</w:t>
            </w:r>
          </w:p>
        </w:tc>
        <w:tc>
          <w:tcPr>
            <w:tcW w:w="619" w:type="pct"/>
            <w:vAlign w:val="center"/>
          </w:tcPr>
          <w:p w14:paraId="577C6D89">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3</w:t>
            </w:r>
          </w:p>
        </w:tc>
        <w:tc>
          <w:tcPr>
            <w:tcW w:w="619" w:type="pct"/>
            <w:vAlign w:val="center"/>
          </w:tcPr>
          <w:p w14:paraId="69C30096">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5</w:t>
            </w:r>
          </w:p>
        </w:tc>
        <w:tc>
          <w:tcPr>
            <w:tcW w:w="609" w:type="pct"/>
            <w:vAlign w:val="center"/>
          </w:tcPr>
          <w:p w14:paraId="5B62F71B">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8</w:t>
            </w:r>
          </w:p>
        </w:tc>
        <w:tc>
          <w:tcPr>
            <w:tcW w:w="600" w:type="pct"/>
            <w:vAlign w:val="center"/>
          </w:tcPr>
          <w:p w14:paraId="4B70B452">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9</w:t>
            </w:r>
          </w:p>
        </w:tc>
      </w:tr>
      <w:tr w14:paraId="70F84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continue"/>
            <w:vAlign w:val="center"/>
          </w:tcPr>
          <w:p w14:paraId="681D8CF7">
            <w:pPr>
              <w:jc w:val="center"/>
              <w:rPr>
                <w:rFonts w:hint="default" w:ascii="Arial" w:hAnsi="Arial" w:eastAsia="黑体" w:cs="Arial"/>
                <w:sz w:val="22"/>
                <w:szCs w:val="22"/>
              </w:rPr>
            </w:pPr>
          </w:p>
        </w:tc>
        <w:tc>
          <w:tcPr>
            <w:tcW w:w="753" w:type="pct"/>
            <w:vMerge w:val="continue"/>
            <w:vAlign w:val="center"/>
          </w:tcPr>
          <w:p w14:paraId="4D48E7D5">
            <w:pPr>
              <w:jc w:val="center"/>
              <w:rPr>
                <w:rFonts w:hint="default" w:ascii="Arial" w:hAnsi="Arial" w:eastAsia="黑体" w:cs="Arial"/>
                <w:sz w:val="22"/>
                <w:szCs w:val="22"/>
              </w:rPr>
            </w:pPr>
          </w:p>
        </w:tc>
        <w:tc>
          <w:tcPr>
            <w:tcW w:w="475" w:type="pct"/>
            <w:vAlign w:val="center"/>
          </w:tcPr>
          <w:p w14:paraId="2C2391AA">
            <w:pPr>
              <w:jc w:val="center"/>
              <w:rPr>
                <w:rFonts w:hint="default" w:ascii="Arial" w:hAnsi="Arial" w:eastAsia="黑体" w:cs="Arial"/>
                <w:sz w:val="22"/>
                <w:szCs w:val="22"/>
              </w:rPr>
            </w:pPr>
            <w:r>
              <w:rPr>
                <w:rFonts w:hint="default" w:ascii="Arial" w:hAnsi="Arial" w:eastAsia="黑体" w:cs="Arial"/>
                <w:sz w:val="22"/>
                <w:szCs w:val="22"/>
                <w:lang w:val="en-US" w:eastAsia="zh-CN"/>
              </w:rPr>
              <w:t>Maximaal</w:t>
            </w:r>
          </w:p>
        </w:tc>
        <w:tc>
          <w:tcPr>
            <w:tcW w:w="619" w:type="pct"/>
            <w:vAlign w:val="center"/>
          </w:tcPr>
          <w:p w14:paraId="75359C08">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4</w:t>
            </w:r>
          </w:p>
        </w:tc>
        <w:tc>
          <w:tcPr>
            <w:tcW w:w="619" w:type="pct"/>
            <w:vAlign w:val="center"/>
          </w:tcPr>
          <w:p w14:paraId="0C0AFB39">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6</w:t>
            </w:r>
          </w:p>
        </w:tc>
        <w:tc>
          <w:tcPr>
            <w:tcW w:w="619" w:type="pct"/>
            <w:vAlign w:val="center"/>
          </w:tcPr>
          <w:p w14:paraId="336A90C3">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9</w:t>
            </w:r>
          </w:p>
        </w:tc>
        <w:tc>
          <w:tcPr>
            <w:tcW w:w="609" w:type="pct"/>
            <w:vAlign w:val="center"/>
          </w:tcPr>
          <w:p w14:paraId="79CCF387">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12</w:t>
            </w:r>
          </w:p>
        </w:tc>
        <w:tc>
          <w:tcPr>
            <w:tcW w:w="600" w:type="pct"/>
            <w:vAlign w:val="center"/>
          </w:tcPr>
          <w:p w14:paraId="238C0D85">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13</w:t>
            </w:r>
          </w:p>
        </w:tc>
      </w:tr>
      <w:tr w14:paraId="1E7A5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continue"/>
            <w:vAlign w:val="center"/>
          </w:tcPr>
          <w:p w14:paraId="7B219C64">
            <w:pPr>
              <w:jc w:val="center"/>
              <w:rPr>
                <w:rFonts w:hint="default" w:ascii="Arial" w:hAnsi="Arial" w:eastAsia="黑体" w:cs="Arial"/>
                <w:sz w:val="22"/>
                <w:szCs w:val="22"/>
                <w:lang w:val="en-US" w:eastAsia="zh-CN"/>
              </w:rPr>
            </w:pPr>
          </w:p>
        </w:tc>
        <w:tc>
          <w:tcPr>
            <w:tcW w:w="1229" w:type="pct"/>
            <w:gridSpan w:val="2"/>
            <w:vAlign w:val="center"/>
          </w:tcPr>
          <w:p w14:paraId="777338DD">
            <w:pPr>
              <w:jc w:val="center"/>
              <w:rPr>
                <w:rFonts w:hint="default" w:ascii="Arial" w:hAnsi="Arial" w:eastAsia="黑体" w:cs="Arial"/>
                <w:sz w:val="22"/>
                <w:szCs w:val="22"/>
              </w:rPr>
            </w:pPr>
            <w:r>
              <w:rPr>
                <w:rFonts w:hint="default" w:ascii="Arial" w:hAnsi="Arial" w:eastAsia="黑体" w:cs="Arial"/>
                <w:sz w:val="22"/>
                <w:szCs w:val="22"/>
                <w:lang w:val="en-US" w:eastAsia="zh-CN"/>
              </w:rPr>
              <w:t>Hoogte min. (cm)</w:t>
            </w:r>
          </w:p>
        </w:tc>
        <w:tc>
          <w:tcPr>
            <w:tcW w:w="619" w:type="pct"/>
            <w:vAlign w:val="center"/>
          </w:tcPr>
          <w:p w14:paraId="51E2A02F">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190</w:t>
            </w:r>
          </w:p>
        </w:tc>
        <w:tc>
          <w:tcPr>
            <w:tcW w:w="619" w:type="pct"/>
            <w:vAlign w:val="center"/>
          </w:tcPr>
          <w:p w14:paraId="3442B68D">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190</w:t>
            </w:r>
          </w:p>
        </w:tc>
        <w:tc>
          <w:tcPr>
            <w:tcW w:w="619" w:type="pct"/>
            <w:vAlign w:val="center"/>
          </w:tcPr>
          <w:p w14:paraId="3B7C4F3A">
            <w:pPr>
              <w:jc w:val="center"/>
              <w:rPr>
                <w:rFonts w:hint="default" w:ascii="Arial" w:hAnsi="Arial" w:eastAsia="黑体" w:cs="Arial"/>
                <w:sz w:val="22"/>
                <w:szCs w:val="22"/>
              </w:rPr>
            </w:pPr>
            <w:r>
              <w:rPr>
                <w:rFonts w:hint="default" w:ascii="Arial" w:hAnsi="Arial" w:eastAsia="黑体" w:cs="Arial"/>
                <w:sz w:val="22"/>
                <w:szCs w:val="22"/>
                <w:lang w:val="en-US" w:eastAsia="zh-CN"/>
              </w:rPr>
              <w:t>190</w:t>
            </w:r>
          </w:p>
        </w:tc>
        <w:tc>
          <w:tcPr>
            <w:tcW w:w="609" w:type="pct"/>
            <w:vAlign w:val="center"/>
          </w:tcPr>
          <w:p w14:paraId="4DE2F030">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190</w:t>
            </w:r>
          </w:p>
        </w:tc>
        <w:tc>
          <w:tcPr>
            <w:tcW w:w="600" w:type="pct"/>
            <w:vAlign w:val="center"/>
          </w:tcPr>
          <w:p w14:paraId="2E40C15E">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190</w:t>
            </w:r>
          </w:p>
        </w:tc>
      </w:tr>
      <w:tr w14:paraId="11707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restart"/>
            <w:vAlign w:val="center"/>
          </w:tcPr>
          <w:p w14:paraId="619DA5FE">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Minimale afstand van verwarming tot</w:t>
            </w:r>
          </w:p>
        </w:tc>
        <w:tc>
          <w:tcPr>
            <w:tcW w:w="1229" w:type="pct"/>
            <w:gridSpan w:val="2"/>
            <w:vAlign w:val="center"/>
          </w:tcPr>
          <w:p w14:paraId="7A3CD5E1">
            <w:pPr>
              <w:jc w:val="center"/>
              <w:rPr>
                <w:rFonts w:hint="default" w:ascii="Arial" w:hAnsi="Arial" w:eastAsia="黑体" w:cs="Arial"/>
                <w:sz w:val="22"/>
                <w:szCs w:val="22"/>
              </w:rPr>
            </w:pPr>
            <w:r>
              <w:rPr>
                <w:rFonts w:hint="default" w:ascii="Arial" w:hAnsi="Arial" w:eastAsia="黑体" w:cs="Arial"/>
                <w:sz w:val="22"/>
                <w:szCs w:val="22"/>
                <w:lang w:val="en-US" w:eastAsia="zh-CN"/>
              </w:rPr>
              <w:t>zij- en achterwand min. (cm)</w:t>
            </w:r>
          </w:p>
        </w:tc>
        <w:tc>
          <w:tcPr>
            <w:tcW w:w="619" w:type="pct"/>
            <w:vAlign w:val="center"/>
          </w:tcPr>
          <w:p w14:paraId="7E607253">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5</w:t>
            </w:r>
          </w:p>
        </w:tc>
        <w:tc>
          <w:tcPr>
            <w:tcW w:w="619" w:type="pct"/>
            <w:vAlign w:val="center"/>
          </w:tcPr>
          <w:p w14:paraId="092BC7DD">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8</w:t>
            </w:r>
          </w:p>
        </w:tc>
        <w:tc>
          <w:tcPr>
            <w:tcW w:w="619" w:type="pct"/>
            <w:vAlign w:val="center"/>
          </w:tcPr>
          <w:p w14:paraId="2089DB90">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10</w:t>
            </w:r>
          </w:p>
        </w:tc>
        <w:tc>
          <w:tcPr>
            <w:tcW w:w="609" w:type="pct"/>
            <w:vAlign w:val="center"/>
          </w:tcPr>
          <w:p w14:paraId="7434EA49">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13</w:t>
            </w:r>
          </w:p>
        </w:tc>
        <w:tc>
          <w:tcPr>
            <w:tcW w:w="600" w:type="pct"/>
            <w:vAlign w:val="center"/>
          </w:tcPr>
          <w:p w14:paraId="482B04D1">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13</w:t>
            </w:r>
          </w:p>
        </w:tc>
      </w:tr>
      <w:tr w14:paraId="1E5A3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continue"/>
            <w:vAlign w:val="center"/>
          </w:tcPr>
          <w:p w14:paraId="20C5AAF8">
            <w:pPr>
              <w:jc w:val="center"/>
              <w:rPr>
                <w:rFonts w:hint="default" w:ascii="Arial" w:hAnsi="Arial" w:eastAsia="黑体" w:cs="Arial"/>
                <w:sz w:val="22"/>
                <w:szCs w:val="22"/>
              </w:rPr>
            </w:pPr>
          </w:p>
        </w:tc>
        <w:tc>
          <w:tcPr>
            <w:tcW w:w="1229" w:type="pct"/>
            <w:gridSpan w:val="2"/>
            <w:shd w:val="clear" w:color="auto" w:fill="auto"/>
            <w:vAlign w:val="center"/>
          </w:tcPr>
          <w:p w14:paraId="13610E32">
            <w:pPr>
              <w:jc w:val="center"/>
              <w:rPr>
                <w:rFonts w:hint="default" w:ascii="Arial" w:hAnsi="Arial" w:eastAsia="黑体" w:cs="Arial"/>
                <w:sz w:val="22"/>
                <w:szCs w:val="22"/>
              </w:rPr>
            </w:pPr>
            <w:r>
              <w:rPr>
                <w:rFonts w:hint="default" w:ascii="Arial" w:hAnsi="Arial" w:eastAsia="黑体" w:cs="Arial"/>
                <w:sz w:val="22"/>
                <w:szCs w:val="22"/>
                <w:lang w:val="en-US" w:eastAsia="zh-CN"/>
              </w:rPr>
              <w:t>Indien 500mm boven de vloergeleiderail min.(cm)</w:t>
            </w:r>
          </w:p>
        </w:tc>
        <w:tc>
          <w:tcPr>
            <w:tcW w:w="619" w:type="pct"/>
            <w:vAlign w:val="center"/>
          </w:tcPr>
          <w:p w14:paraId="59C9EA5A">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5</w:t>
            </w:r>
          </w:p>
        </w:tc>
        <w:tc>
          <w:tcPr>
            <w:tcW w:w="619" w:type="pct"/>
            <w:vAlign w:val="center"/>
          </w:tcPr>
          <w:p w14:paraId="56ABD8F8">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8</w:t>
            </w:r>
          </w:p>
        </w:tc>
        <w:tc>
          <w:tcPr>
            <w:tcW w:w="619" w:type="pct"/>
            <w:vAlign w:val="center"/>
          </w:tcPr>
          <w:p w14:paraId="40DECEFB">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15</w:t>
            </w:r>
          </w:p>
        </w:tc>
        <w:tc>
          <w:tcPr>
            <w:tcW w:w="609" w:type="pct"/>
            <w:vAlign w:val="center"/>
          </w:tcPr>
          <w:p w14:paraId="526F2429">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20</w:t>
            </w:r>
          </w:p>
        </w:tc>
        <w:tc>
          <w:tcPr>
            <w:tcW w:w="600" w:type="pct"/>
            <w:vAlign w:val="center"/>
          </w:tcPr>
          <w:p w14:paraId="2747B517">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20</w:t>
            </w:r>
          </w:p>
        </w:tc>
      </w:tr>
      <w:tr w14:paraId="3494C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continue"/>
            <w:vAlign w:val="center"/>
          </w:tcPr>
          <w:p w14:paraId="26CE809E">
            <w:pPr>
              <w:jc w:val="center"/>
              <w:rPr>
                <w:rFonts w:hint="default" w:ascii="Arial" w:hAnsi="Arial" w:eastAsia="黑体" w:cs="Arial"/>
                <w:sz w:val="22"/>
                <w:szCs w:val="22"/>
                <w:lang w:val="en-US" w:eastAsia="zh-CN"/>
              </w:rPr>
            </w:pPr>
          </w:p>
        </w:tc>
        <w:tc>
          <w:tcPr>
            <w:tcW w:w="1229" w:type="pct"/>
            <w:gridSpan w:val="2"/>
            <w:vAlign w:val="center"/>
          </w:tcPr>
          <w:p w14:paraId="00612CD1">
            <w:pPr>
              <w:jc w:val="center"/>
              <w:rPr>
                <w:rFonts w:hint="default" w:ascii="Arial" w:hAnsi="Arial" w:eastAsia="黑体" w:cs="Arial"/>
                <w:sz w:val="22"/>
                <w:szCs w:val="22"/>
              </w:rPr>
            </w:pPr>
            <w:r>
              <w:rPr>
                <w:rFonts w:hint="default" w:ascii="Arial" w:hAnsi="Arial" w:eastAsia="黑体" w:cs="Arial"/>
                <w:sz w:val="22"/>
                <w:szCs w:val="22"/>
                <w:lang w:val="en-US" w:eastAsia="zh-CN"/>
              </w:rPr>
              <w:t>Plafond min.(cm)</w:t>
            </w:r>
          </w:p>
        </w:tc>
        <w:tc>
          <w:tcPr>
            <w:tcW w:w="619" w:type="pct"/>
            <w:vAlign w:val="center"/>
          </w:tcPr>
          <w:p w14:paraId="1B17A781">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110</w:t>
            </w:r>
          </w:p>
        </w:tc>
        <w:tc>
          <w:tcPr>
            <w:tcW w:w="619" w:type="pct"/>
            <w:vAlign w:val="center"/>
          </w:tcPr>
          <w:p w14:paraId="76F003A1">
            <w:pPr>
              <w:jc w:val="center"/>
              <w:rPr>
                <w:rFonts w:hint="default" w:ascii="Arial" w:hAnsi="Arial" w:eastAsia="黑体" w:cs="Arial"/>
                <w:sz w:val="22"/>
                <w:szCs w:val="22"/>
              </w:rPr>
            </w:pPr>
            <w:r>
              <w:rPr>
                <w:rFonts w:hint="default" w:ascii="Arial" w:hAnsi="Arial" w:eastAsia="黑体" w:cs="Arial"/>
                <w:sz w:val="22"/>
                <w:szCs w:val="22"/>
                <w:lang w:val="en-US" w:eastAsia="zh-CN"/>
              </w:rPr>
              <w:t>110</w:t>
            </w:r>
          </w:p>
        </w:tc>
        <w:tc>
          <w:tcPr>
            <w:tcW w:w="619" w:type="pct"/>
            <w:shd w:val="clear" w:color="auto" w:fill="auto"/>
            <w:vAlign w:val="center"/>
          </w:tcPr>
          <w:p w14:paraId="0EC3C15B">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110</w:t>
            </w:r>
          </w:p>
        </w:tc>
        <w:tc>
          <w:tcPr>
            <w:tcW w:w="609" w:type="pct"/>
            <w:shd w:val="clear" w:color="auto" w:fill="auto"/>
            <w:vAlign w:val="center"/>
          </w:tcPr>
          <w:p w14:paraId="7E4B1A1D">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110</w:t>
            </w:r>
          </w:p>
        </w:tc>
        <w:tc>
          <w:tcPr>
            <w:tcW w:w="600" w:type="pct"/>
            <w:shd w:val="clear" w:color="auto" w:fill="auto"/>
            <w:vAlign w:val="center"/>
          </w:tcPr>
          <w:p w14:paraId="2252B469">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110</w:t>
            </w:r>
          </w:p>
        </w:tc>
      </w:tr>
      <w:tr w14:paraId="62CBA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continue"/>
            <w:vAlign w:val="center"/>
          </w:tcPr>
          <w:p w14:paraId="0C1DADCE">
            <w:pPr>
              <w:jc w:val="center"/>
              <w:rPr>
                <w:rFonts w:hint="default" w:ascii="Arial" w:hAnsi="Arial" w:eastAsia="黑体" w:cs="Arial"/>
                <w:sz w:val="22"/>
                <w:szCs w:val="22"/>
                <w:lang w:val="en-US" w:eastAsia="zh-CN"/>
              </w:rPr>
            </w:pPr>
          </w:p>
        </w:tc>
        <w:tc>
          <w:tcPr>
            <w:tcW w:w="1229" w:type="pct"/>
            <w:gridSpan w:val="2"/>
            <w:vAlign w:val="center"/>
          </w:tcPr>
          <w:p w14:paraId="0E856C80">
            <w:pPr>
              <w:jc w:val="center"/>
              <w:rPr>
                <w:rFonts w:hint="default" w:ascii="Arial" w:hAnsi="Arial" w:eastAsia="黑体" w:cs="Arial"/>
                <w:sz w:val="22"/>
                <w:szCs w:val="22"/>
              </w:rPr>
            </w:pPr>
            <w:r>
              <w:rPr>
                <w:rFonts w:hint="default" w:ascii="Arial" w:hAnsi="Arial" w:eastAsia="黑体" w:cs="Arial"/>
                <w:sz w:val="22"/>
                <w:szCs w:val="22"/>
              </w:rPr>
              <w:t>Vloer</w:t>
            </w:r>
            <w:r>
              <w:rPr>
                <w:rFonts w:hint="default" w:ascii="Arial" w:hAnsi="Arial" w:eastAsia="黑体" w:cs="Arial"/>
                <w:sz w:val="22"/>
                <w:szCs w:val="22"/>
                <w:lang w:val="en-US" w:eastAsia="zh-CN"/>
              </w:rPr>
              <w:t xml:space="preserve"> </w:t>
            </w:r>
            <w:r>
              <w:rPr>
                <w:rFonts w:hint="default" w:ascii="Arial" w:hAnsi="Arial" w:eastAsia="黑体" w:cs="Arial"/>
                <w:sz w:val="22"/>
                <w:szCs w:val="22"/>
              </w:rPr>
              <w:t>Min.(cm)</w:t>
            </w:r>
          </w:p>
        </w:tc>
        <w:tc>
          <w:tcPr>
            <w:tcW w:w="619" w:type="pct"/>
            <w:vAlign w:val="center"/>
          </w:tcPr>
          <w:p w14:paraId="59705904">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c>
          <w:tcPr>
            <w:tcW w:w="619" w:type="pct"/>
            <w:vAlign w:val="center"/>
          </w:tcPr>
          <w:p w14:paraId="6A1FC1CD">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c>
          <w:tcPr>
            <w:tcW w:w="619" w:type="pct"/>
            <w:shd w:val="clear" w:color="auto" w:fill="auto"/>
            <w:vAlign w:val="center"/>
          </w:tcPr>
          <w:p w14:paraId="40D384E7">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c>
          <w:tcPr>
            <w:tcW w:w="609" w:type="pct"/>
            <w:shd w:val="clear" w:color="auto" w:fill="auto"/>
            <w:vAlign w:val="center"/>
          </w:tcPr>
          <w:p w14:paraId="140FD078">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c>
          <w:tcPr>
            <w:tcW w:w="600" w:type="pct"/>
            <w:shd w:val="clear" w:color="auto" w:fill="auto"/>
            <w:vAlign w:val="center"/>
          </w:tcPr>
          <w:p w14:paraId="6667DF62">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r>
      <w:tr w14:paraId="1D37B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Align w:val="center"/>
          </w:tcPr>
          <w:p w14:paraId="638A235C">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Kabels naar</w:t>
            </w:r>
          </w:p>
        </w:tc>
        <w:tc>
          <w:tcPr>
            <w:tcW w:w="1229" w:type="pct"/>
            <w:gridSpan w:val="2"/>
            <w:vAlign w:val="center"/>
          </w:tcPr>
          <w:p w14:paraId="3EFF01D9">
            <w:pPr>
              <w:jc w:val="center"/>
              <w:rPr>
                <w:rFonts w:hint="default" w:ascii="Arial" w:hAnsi="Arial" w:eastAsia="黑体" w:cs="Arial"/>
                <w:sz w:val="22"/>
                <w:szCs w:val="22"/>
              </w:rPr>
            </w:pPr>
            <w:r>
              <w:rPr>
                <w:rFonts w:hint="default" w:ascii="Arial" w:hAnsi="Arial" w:eastAsia="黑体" w:cs="Arial"/>
                <w:sz w:val="22"/>
                <w:szCs w:val="22"/>
              </w:rPr>
              <w:t>400V (mm²)</w:t>
            </w:r>
          </w:p>
        </w:tc>
        <w:tc>
          <w:tcPr>
            <w:tcW w:w="619" w:type="pct"/>
            <w:vAlign w:val="center"/>
          </w:tcPr>
          <w:p w14:paraId="6C1C3962">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1,5</w:t>
            </w:r>
          </w:p>
        </w:tc>
        <w:tc>
          <w:tcPr>
            <w:tcW w:w="619" w:type="pct"/>
            <w:vAlign w:val="center"/>
          </w:tcPr>
          <w:p w14:paraId="3FFF7EDB">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1,5</w:t>
            </w:r>
          </w:p>
        </w:tc>
        <w:tc>
          <w:tcPr>
            <w:tcW w:w="619" w:type="pct"/>
            <w:shd w:val="clear" w:color="auto" w:fill="auto"/>
            <w:vAlign w:val="center"/>
          </w:tcPr>
          <w:p w14:paraId="492A79E1">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1,5</w:t>
            </w:r>
          </w:p>
        </w:tc>
        <w:tc>
          <w:tcPr>
            <w:tcW w:w="609" w:type="pct"/>
            <w:shd w:val="clear" w:color="auto" w:fill="auto"/>
            <w:vAlign w:val="center"/>
          </w:tcPr>
          <w:p w14:paraId="418C49AB">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2,5</w:t>
            </w:r>
          </w:p>
        </w:tc>
        <w:tc>
          <w:tcPr>
            <w:tcW w:w="600" w:type="pct"/>
            <w:shd w:val="clear" w:color="auto" w:fill="auto"/>
            <w:vAlign w:val="center"/>
          </w:tcPr>
          <w:p w14:paraId="30F8FEED">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2,5</w:t>
            </w:r>
          </w:p>
        </w:tc>
      </w:tr>
      <w:tr w14:paraId="0396B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31" w:type="pct"/>
            <w:gridSpan w:val="3"/>
            <w:vAlign w:val="center"/>
          </w:tcPr>
          <w:p w14:paraId="432BA19E">
            <w:pPr>
              <w:jc w:val="center"/>
              <w:rPr>
                <w:rFonts w:hint="default" w:ascii="Arial" w:hAnsi="Arial" w:eastAsia="黑体" w:cs="Arial"/>
                <w:sz w:val="22"/>
                <w:szCs w:val="22"/>
              </w:rPr>
            </w:pPr>
            <w:r>
              <w:rPr>
                <w:rFonts w:hint="default" w:ascii="Arial" w:hAnsi="Arial" w:eastAsia="黑体" w:cs="Arial"/>
                <w:sz w:val="22"/>
                <w:szCs w:val="22"/>
                <w:lang w:val="en-US" w:eastAsia="zh-CN"/>
              </w:rPr>
              <w:t>Zekering (A)</w:t>
            </w:r>
          </w:p>
        </w:tc>
        <w:tc>
          <w:tcPr>
            <w:tcW w:w="619" w:type="pct"/>
            <w:vAlign w:val="center"/>
          </w:tcPr>
          <w:p w14:paraId="758082D6">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6</w:t>
            </w:r>
          </w:p>
        </w:tc>
        <w:tc>
          <w:tcPr>
            <w:tcW w:w="619" w:type="pct"/>
            <w:vAlign w:val="center"/>
          </w:tcPr>
          <w:p w14:paraId="21176FEE">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9</w:t>
            </w:r>
          </w:p>
        </w:tc>
        <w:tc>
          <w:tcPr>
            <w:tcW w:w="619" w:type="pct"/>
            <w:shd w:val="clear" w:color="auto" w:fill="auto"/>
            <w:vAlign w:val="center"/>
          </w:tcPr>
          <w:p w14:paraId="3D5123B7">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12</w:t>
            </w:r>
          </w:p>
        </w:tc>
        <w:tc>
          <w:tcPr>
            <w:tcW w:w="609" w:type="pct"/>
            <w:shd w:val="clear" w:color="auto" w:fill="auto"/>
            <w:vAlign w:val="center"/>
          </w:tcPr>
          <w:p w14:paraId="1A5E8291">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16</w:t>
            </w:r>
          </w:p>
        </w:tc>
        <w:tc>
          <w:tcPr>
            <w:tcW w:w="600" w:type="pct"/>
            <w:shd w:val="clear" w:color="auto" w:fill="auto"/>
            <w:vAlign w:val="center"/>
          </w:tcPr>
          <w:p w14:paraId="0C4316E0">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r>
    </w:tbl>
    <w:p w14:paraId="321D72BE">
      <w:pPr>
        <w:rPr>
          <w:rFonts w:cs="Arial"/>
          <w:b/>
          <w:bCs/>
          <w:szCs w:val="22"/>
          <w:highlight w:val="none"/>
        </w:rPr>
      </w:pPr>
    </w:p>
    <w:tbl>
      <w:tblPr>
        <w:tblStyle w:val="11"/>
        <w:tblW w:w="4943"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57" w:type="dxa"/>
          <w:left w:w="57" w:type="dxa"/>
          <w:bottom w:w="57" w:type="dxa"/>
          <w:right w:w="57" w:type="dxa"/>
        </w:tblCellMar>
      </w:tblPr>
      <w:tblGrid>
        <w:gridCol w:w="1382"/>
        <w:gridCol w:w="1689"/>
        <w:gridCol w:w="991"/>
        <w:gridCol w:w="991"/>
        <w:gridCol w:w="1027"/>
        <w:gridCol w:w="1206"/>
      </w:tblGrid>
      <w:tr w14:paraId="03A0FC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Merge w:val="restart"/>
            <w:tcBorders>
              <w:bottom w:val="nil"/>
            </w:tcBorders>
            <w:vAlign w:val="center"/>
          </w:tcPr>
          <w:p w14:paraId="783F7AD9">
            <w:pPr>
              <w:jc w:val="center"/>
              <w:rPr>
                <w:rFonts w:hint="default"/>
                <w:sz w:val="22"/>
                <w:szCs w:val="22"/>
                <w:lang w:val="en-US" w:eastAsia="zh-CN"/>
              </w:rPr>
            </w:pPr>
            <w:r>
              <w:rPr>
                <w:rFonts w:hint="eastAsia"/>
                <w:b/>
                <w:bCs/>
                <w:sz w:val="22"/>
                <w:szCs w:val="22"/>
                <w:lang w:val="en-US" w:eastAsia="zh-CN"/>
              </w:rPr>
              <w:t>Vermogen (kW)</w:t>
            </w:r>
          </w:p>
        </w:tc>
        <w:tc>
          <w:tcPr>
            <w:tcW w:w="4051" w:type="pct"/>
            <w:gridSpan w:val="5"/>
            <w:tcBorders>
              <w:bottom w:val="single" w:color="auto" w:sz="4" w:space="0"/>
            </w:tcBorders>
            <w:vAlign w:val="center"/>
          </w:tcPr>
          <w:p w14:paraId="7C24620C">
            <w:pPr>
              <w:jc w:val="center"/>
              <w:rPr>
                <w:sz w:val="22"/>
                <w:szCs w:val="22"/>
              </w:rPr>
            </w:pPr>
            <w:r>
              <w:rPr>
                <w:rFonts w:hint="eastAsia"/>
                <w:b/>
                <w:bCs/>
                <w:sz w:val="22"/>
                <w:szCs w:val="22"/>
              </w:rPr>
              <w:t>Verwarmingselementen 230V</w:t>
            </w:r>
          </w:p>
        </w:tc>
      </w:tr>
      <w:tr w14:paraId="5A5780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Merge w:val="continue"/>
            <w:tcBorders>
              <w:top w:val="nil"/>
            </w:tcBorders>
            <w:vAlign w:val="center"/>
          </w:tcPr>
          <w:p w14:paraId="6DA2A845">
            <w:pPr>
              <w:jc w:val="center"/>
              <w:rPr>
                <w:sz w:val="22"/>
                <w:szCs w:val="22"/>
              </w:rPr>
            </w:pPr>
          </w:p>
        </w:tc>
        <w:tc>
          <w:tcPr>
            <w:tcW w:w="1159" w:type="pct"/>
            <w:tcBorders>
              <w:top w:val="single" w:color="auto" w:sz="4" w:space="0"/>
            </w:tcBorders>
            <w:vAlign w:val="center"/>
          </w:tcPr>
          <w:p w14:paraId="577B3D1D">
            <w:pPr>
              <w:jc w:val="center"/>
              <w:rPr>
                <w:sz w:val="22"/>
                <w:szCs w:val="22"/>
              </w:rPr>
            </w:pPr>
            <w:r>
              <w:rPr>
                <w:rFonts w:hint="eastAsia"/>
                <w:sz w:val="22"/>
                <w:szCs w:val="22"/>
              </w:rPr>
              <w:t>SEPC</w:t>
            </w:r>
            <w:r>
              <w:rPr>
                <w:rFonts w:hint="eastAsia"/>
                <w:sz w:val="22"/>
                <w:szCs w:val="22"/>
                <w:lang w:val="en-US" w:eastAsia="zh-CN"/>
              </w:rPr>
              <w:t xml:space="preserve"> </w:t>
            </w:r>
            <w:r>
              <w:rPr>
                <w:rFonts w:hint="eastAsia"/>
                <w:sz w:val="22"/>
                <w:szCs w:val="22"/>
              </w:rPr>
              <w:t>62</w:t>
            </w:r>
            <w:r>
              <w:rPr>
                <w:rFonts w:hint="eastAsia"/>
                <w:sz w:val="22"/>
                <w:szCs w:val="22"/>
                <w:lang w:val="en-US" w:eastAsia="zh-CN"/>
              </w:rPr>
              <w:t xml:space="preserve"> </w:t>
            </w:r>
            <w:r>
              <w:rPr>
                <w:rFonts w:hint="eastAsia"/>
                <w:sz w:val="22"/>
                <w:szCs w:val="22"/>
              </w:rPr>
              <w:t>1000W</w:t>
            </w:r>
          </w:p>
        </w:tc>
        <w:tc>
          <w:tcPr>
            <w:tcW w:w="680" w:type="pct"/>
            <w:tcBorders>
              <w:top w:val="single" w:color="auto" w:sz="4" w:space="0"/>
            </w:tcBorders>
            <w:vAlign w:val="center"/>
          </w:tcPr>
          <w:p w14:paraId="65F262DB">
            <w:pPr>
              <w:jc w:val="center"/>
              <w:rPr>
                <w:rFonts w:hint="eastAsia"/>
                <w:sz w:val="22"/>
                <w:szCs w:val="22"/>
                <w:lang w:val="en-US" w:eastAsia="zh-CN"/>
              </w:rPr>
            </w:pPr>
            <w:r>
              <w:rPr>
                <w:rFonts w:hint="eastAsia"/>
                <w:sz w:val="22"/>
                <w:szCs w:val="22"/>
              </w:rPr>
              <w:t>SEPC</w:t>
            </w:r>
            <w:r>
              <w:rPr>
                <w:rFonts w:hint="eastAsia"/>
                <w:sz w:val="22"/>
                <w:szCs w:val="22"/>
                <w:lang w:val="en-US" w:eastAsia="zh-CN"/>
              </w:rPr>
              <w:t xml:space="preserve"> </w:t>
            </w:r>
            <w:r>
              <w:rPr>
                <w:rFonts w:hint="eastAsia"/>
                <w:sz w:val="22"/>
                <w:szCs w:val="22"/>
              </w:rPr>
              <w:t xml:space="preserve">6 </w:t>
            </w:r>
            <w:r>
              <w:rPr>
                <w:rFonts w:hint="eastAsia"/>
                <w:sz w:val="22"/>
                <w:szCs w:val="22"/>
                <w:lang w:val="en-US" w:eastAsia="zh-CN"/>
              </w:rPr>
              <w:t>3</w:t>
            </w:r>
          </w:p>
          <w:p w14:paraId="283D11D8">
            <w:pPr>
              <w:jc w:val="center"/>
              <w:rPr>
                <w:sz w:val="22"/>
                <w:szCs w:val="22"/>
              </w:rPr>
            </w:pPr>
            <w:r>
              <w:rPr>
                <w:rFonts w:hint="eastAsia"/>
                <w:sz w:val="22"/>
                <w:szCs w:val="22"/>
              </w:rPr>
              <w:t xml:space="preserve">1 </w:t>
            </w:r>
            <w:r>
              <w:rPr>
                <w:rFonts w:hint="eastAsia"/>
                <w:sz w:val="22"/>
                <w:szCs w:val="22"/>
                <w:lang w:val="en-US" w:eastAsia="zh-CN"/>
              </w:rPr>
              <w:t xml:space="preserve">5 </w:t>
            </w:r>
            <w:r>
              <w:rPr>
                <w:rFonts w:hint="eastAsia"/>
                <w:sz w:val="22"/>
                <w:szCs w:val="22"/>
              </w:rPr>
              <w:t>00W</w:t>
            </w:r>
          </w:p>
        </w:tc>
        <w:tc>
          <w:tcPr>
            <w:tcW w:w="680" w:type="pct"/>
            <w:tcBorders>
              <w:top w:val="single" w:color="auto" w:sz="4" w:space="0"/>
            </w:tcBorders>
            <w:vAlign w:val="center"/>
          </w:tcPr>
          <w:p w14:paraId="5487A84E">
            <w:pPr>
              <w:jc w:val="center"/>
              <w:rPr>
                <w:rFonts w:hint="eastAsia"/>
                <w:sz w:val="22"/>
                <w:szCs w:val="22"/>
                <w:lang w:val="en-US" w:eastAsia="zh-CN"/>
              </w:rPr>
            </w:pPr>
            <w:r>
              <w:rPr>
                <w:rFonts w:hint="eastAsia"/>
                <w:sz w:val="22"/>
                <w:szCs w:val="22"/>
              </w:rPr>
              <w:t>SEPC</w:t>
            </w:r>
            <w:r>
              <w:rPr>
                <w:rFonts w:hint="eastAsia"/>
                <w:sz w:val="22"/>
                <w:szCs w:val="22"/>
                <w:lang w:val="en-US" w:eastAsia="zh-CN"/>
              </w:rPr>
              <w:t xml:space="preserve"> </w:t>
            </w:r>
            <w:r>
              <w:rPr>
                <w:rFonts w:hint="eastAsia"/>
                <w:sz w:val="22"/>
                <w:szCs w:val="22"/>
              </w:rPr>
              <w:t xml:space="preserve">6 </w:t>
            </w:r>
            <w:r>
              <w:rPr>
                <w:rFonts w:hint="eastAsia"/>
                <w:sz w:val="22"/>
                <w:szCs w:val="22"/>
                <w:lang w:val="en-US" w:eastAsia="zh-CN"/>
              </w:rPr>
              <w:t>4</w:t>
            </w:r>
          </w:p>
          <w:p w14:paraId="407FCD6C">
            <w:pPr>
              <w:jc w:val="center"/>
              <w:rPr>
                <w:sz w:val="22"/>
                <w:szCs w:val="22"/>
              </w:rPr>
            </w:pPr>
            <w:r>
              <w:rPr>
                <w:rFonts w:hint="eastAsia"/>
                <w:sz w:val="22"/>
                <w:szCs w:val="22"/>
                <w:lang w:val="en-US" w:eastAsia="zh-CN"/>
              </w:rPr>
              <w:t xml:space="preserve">20 </w:t>
            </w:r>
            <w:r>
              <w:rPr>
                <w:rFonts w:hint="eastAsia"/>
                <w:sz w:val="22"/>
                <w:szCs w:val="22"/>
              </w:rPr>
              <w:t>00W</w:t>
            </w:r>
          </w:p>
        </w:tc>
        <w:tc>
          <w:tcPr>
            <w:tcW w:w="705" w:type="pct"/>
            <w:tcBorders>
              <w:top w:val="single" w:color="auto" w:sz="4" w:space="0"/>
            </w:tcBorders>
            <w:vAlign w:val="center"/>
          </w:tcPr>
          <w:p w14:paraId="7FF8A663">
            <w:pPr>
              <w:jc w:val="center"/>
              <w:rPr>
                <w:rFonts w:hint="eastAsia"/>
                <w:sz w:val="22"/>
                <w:szCs w:val="22"/>
              </w:rPr>
            </w:pPr>
            <w:r>
              <w:rPr>
                <w:rFonts w:hint="eastAsia"/>
                <w:sz w:val="22"/>
                <w:szCs w:val="22"/>
              </w:rPr>
              <w:t>SEPC</w:t>
            </w:r>
            <w:r>
              <w:rPr>
                <w:rFonts w:hint="eastAsia"/>
                <w:sz w:val="22"/>
                <w:szCs w:val="22"/>
                <w:lang w:val="en-US" w:eastAsia="zh-CN"/>
              </w:rPr>
              <w:t xml:space="preserve"> </w:t>
            </w:r>
            <w:r>
              <w:rPr>
                <w:rFonts w:hint="eastAsia"/>
                <w:sz w:val="22"/>
                <w:szCs w:val="22"/>
              </w:rPr>
              <w:t xml:space="preserve">6 </w:t>
            </w:r>
            <w:r>
              <w:rPr>
                <w:rFonts w:hint="eastAsia"/>
                <w:sz w:val="22"/>
                <w:szCs w:val="22"/>
                <w:lang w:val="en-US" w:eastAsia="zh-CN"/>
              </w:rPr>
              <w:t>5</w:t>
            </w:r>
          </w:p>
          <w:p w14:paraId="5070C75C">
            <w:pPr>
              <w:jc w:val="center"/>
              <w:rPr>
                <w:sz w:val="22"/>
                <w:szCs w:val="22"/>
              </w:rPr>
            </w:pPr>
            <w:r>
              <w:rPr>
                <w:rFonts w:hint="eastAsia"/>
                <w:sz w:val="22"/>
                <w:szCs w:val="22"/>
                <w:lang w:val="en-US" w:eastAsia="zh-CN"/>
              </w:rPr>
              <w:t xml:space="preserve">267 </w:t>
            </w:r>
            <w:r>
              <w:rPr>
                <w:rFonts w:hint="eastAsia"/>
                <w:sz w:val="22"/>
                <w:szCs w:val="22"/>
              </w:rPr>
              <w:t>0W</w:t>
            </w:r>
          </w:p>
        </w:tc>
        <w:tc>
          <w:tcPr>
            <w:tcW w:w="824" w:type="pct"/>
            <w:tcBorders>
              <w:top w:val="single" w:color="auto" w:sz="4" w:space="0"/>
            </w:tcBorders>
            <w:vAlign w:val="center"/>
          </w:tcPr>
          <w:p w14:paraId="5E42B012">
            <w:pPr>
              <w:jc w:val="center"/>
              <w:rPr>
                <w:rFonts w:hint="default"/>
                <w:sz w:val="22"/>
                <w:szCs w:val="22"/>
                <w:lang w:val="en-US" w:eastAsia="zh-CN"/>
              </w:rPr>
            </w:pPr>
            <w:r>
              <w:rPr>
                <w:rFonts w:hint="eastAsia"/>
                <w:sz w:val="22"/>
                <w:szCs w:val="22"/>
              </w:rPr>
              <w:t>SEPC</w:t>
            </w:r>
            <w:r>
              <w:rPr>
                <w:rFonts w:hint="eastAsia"/>
                <w:sz w:val="22"/>
                <w:szCs w:val="22"/>
                <w:lang w:val="en-US" w:eastAsia="zh-CN"/>
              </w:rPr>
              <w:t xml:space="preserve"> </w:t>
            </w:r>
            <w:r>
              <w:rPr>
                <w:rFonts w:hint="eastAsia"/>
                <w:sz w:val="22"/>
                <w:szCs w:val="22"/>
              </w:rPr>
              <w:t xml:space="preserve">6 </w:t>
            </w:r>
            <w:r>
              <w:rPr>
                <w:rFonts w:hint="eastAsia"/>
                <w:sz w:val="22"/>
                <w:szCs w:val="22"/>
                <w:lang w:val="en-US" w:eastAsia="zh-CN"/>
              </w:rPr>
              <w:t>3B</w:t>
            </w:r>
          </w:p>
          <w:p w14:paraId="59102511">
            <w:pPr>
              <w:jc w:val="center"/>
              <w:rPr>
                <w:sz w:val="22"/>
                <w:szCs w:val="22"/>
              </w:rPr>
            </w:pPr>
            <w:r>
              <w:rPr>
                <w:rFonts w:hint="eastAsia"/>
                <w:sz w:val="22"/>
                <w:szCs w:val="22"/>
                <w:lang w:val="en-US" w:eastAsia="zh-CN"/>
              </w:rPr>
              <w:t>3000W</w:t>
            </w:r>
            <w:r>
              <w:rPr>
                <w:rFonts w:hint="eastAsia"/>
                <w:sz w:val="22"/>
                <w:szCs w:val="22"/>
              </w:rPr>
              <w:t>​</w:t>
            </w:r>
          </w:p>
        </w:tc>
      </w:tr>
      <w:tr w14:paraId="34F5DD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Align w:val="center"/>
          </w:tcPr>
          <w:p w14:paraId="2B48631C">
            <w:pPr>
              <w:jc w:val="center"/>
              <w:rPr>
                <w:rFonts w:hint="default"/>
                <w:sz w:val="22"/>
                <w:szCs w:val="22"/>
                <w:lang w:val="en-US" w:eastAsia="zh-CN"/>
              </w:rPr>
            </w:pPr>
            <w:r>
              <w:rPr>
                <w:rFonts w:hint="eastAsia"/>
                <w:sz w:val="22"/>
                <w:szCs w:val="22"/>
                <w:lang w:val="en-US" w:eastAsia="zh-CN"/>
              </w:rPr>
              <w:t>3.0</w:t>
            </w:r>
          </w:p>
        </w:tc>
        <w:tc>
          <w:tcPr>
            <w:tcW w:w="1159" w:type="pct"/>
            <w:vAlign w:val="center"/>
          </w:tcPr>
          <w:p w14:paraId="13CBD587">
            <w:pPr>
              <w:jc w:val="center"/>
              <w:rPr>
                <w:rFonts w:hint="default"/>
                <w:sz w:val="22"/>
                <w:szCs w:val="22"/>
                <w:lang w:val="en-US" w:eastAsia="zh-CN"/>
              </w:rPr>
            </w:pPr>
            <w:r>
              <w:rPr>
                <w:rFonts w:hint="eastAsia"/>
                <w:sz w:val="22"/>
                <w:szCs w:val="22"/>
                <w:lang w:val="en-US" w:eastAsia="zh-CN"/>
              </w:rPr>
              <w:t>1,2,3</w:t>
            </w:r>
          </w:p>
        </w:tc>
        <w:tc>
          <w:tcPr>
            <w:tcW w:w="680" w:type="pct"/>
            <w:vAlign w:val="center"/>
          </w:tcPr>
          <w:p w14:paraId="0FC54381">
            <w:pPr>
              <w:jc w:val="center"/>
              <w:rPr>
                <w:sz w:val="22"/>
                <w:szCs w:val="22"/>
              </w:rPr>
            </w:pPr>
          </w:p>
        </w:tc>
        <w:tc>
          <w:tcPr>
            <w:tcW w:w="680" w:type="pct"/>
            <w:vAlign w:val="center"/>
          </w:tcPr>
          <w:p w14:paraId="4DDD7277">
            <w:pPr>
              <w:jc w:val="center"/>
              <w:rPr>
                <w:sz w:val="22"/>
                <w:szCs w:val="22"/>
              </w:rPr>
            </w:pPr>
          </w:p>
        </w:tc>
        <w:tc>
          <w:tcPr>
            <w:tcW w:w="705" w:type="pct"/>
            <w:vAlign w:val="center"/>
          </w:tcPr>
          <w:p w14:paraId="27258ECC">
            <w:pPr>
              <w:jc w:val="center"/>
              <w:rPr>
                <w:sz w:val="22"/>
                <w:szCs w:val="22"/>
              </w:rPr>
            </w:pPr>
          </w:p>
        </w:tc>
        <w:tc>
          <w:tcPr>
            <w:tcW w:w="824" w:type="pct"/>
            <w:vAlign w:val="center"/>
          </w:tcPr>
          <w:p w14:paraId="3CDE8DE9">
            <w:pPr>
              <w:jc w:val="center"/>
              <w:rPr>
                <w:sz w:val="22"/>
                <w:szCs w:val="22"/>
              </w:rPr>
            </w:pPr>
          </w:p>
        </w:tc>
      </w:tr>
      <w:tr w14:paraId="33AD80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Align w:val="center"/>
          </w:tcPr>
          <w:p w14:paraId="7EBD8658">
            <w:pPr>
              <w:jc w:val="center"/>
              <w:rPr>
                <w:rFonts w:hint="default"/>
                <w:sz w:val="22"/>
                <w:szCs w:val="22"/>
                <w:lang w:val="en-US" w:eastAsia="zh-CN"/>
              </w:rPr>
            </w:pPr>
            <w:r>
              <w:rPr>
                <w:rFonts w:hint="eastAsia"/>
                <w:sz w:val="22"/>
                <w:szCs w:val="22"/>
                <w:lang w:val="en-US" w:eastAsia="zh-CN"/>
              </w:rPr>
              <w:t>4.5</w:t>
            </w:r>
          </w:p>
        </w:tc>
        <w:tc>
          <w:tcPr>
            <w:tcW w:w="1159" w:type="pct"/>
            <w:vAlign w:val="center"/>
          </w:tcPr>
          <w:p w14:paraId="4CB4E360">
            <w:pPr>
              <w:jc w:val="center"/>
              <w:rPr>
                <w:sz w:val="22"/>
                <w:szCs w:val="22"/>
              </w:rPr>
            </w:pPr>
          </w:p>
        </w:tc>
        <w:tc>
          <w:tcPr>
            <w:tcW w:w="680" w:type="pct"/>
            <w:vAlign w:val="center"/>
          </w:tcPr>
          <w:p w14:paraId="1F89C948">
            <w:pPr>
              <w:jc w:val="center"/>
              <w:rPr>
                <w:sz w:val="22"/>
                <w:szCs w:val="22"/>
              </w:rPr>
            </w:pPr>
            <w:r>
              <w:rPr>
                <w:rFonts w:hint="eastAsia"/>
                <w:sz w:val="22"/>
                <w:szCs w:val="22"/>
                <w:lang w:val="en-US" w:eastAsia="zh-CN"/>
              </w:rPr>
              <w:t>1,2,3</w:t>
            </w:r>
          </w:p>
        </w:tc>
        <w:tc>
          <w:tcPr>
            <w:tcW w:w="680" w:type="pct"/>
            <w:vAlign w:val="center"/>
          </w:tcPr>
          <w:p w14:paraId="395837C7">
            <w:pPr>
              <w:jc w:val="center"/>
              <w:rPr>
                <w:sz w:val="22"/>
                <w:szCs w:val="22"/>
              </w:rPr>
            </w:pPr>
          </w:p>
        </w:tc>
        <w:tc>
          <w:tcPr>
            <w:tcW w:w="705" w:type="pct"/>
            <w:vAlign w:val="center"/>
          </w:tcPr>
          <w:p w14:paraId="042E5721">
            <w:pPr>
              <w:jc w:val="center"/>
              <w:rPr>
                <w:sz w:val="22"/>
                <w:szCs w:val="22"/>
              </w:rPr>
            </w:pPr>
          </w:p>
        </w:tc>
        <w:tc>
          <w:tcPr>
            <w:tcW w:w="824" w:type="pct"/>
            <w:vAlign w:val="center"/>
          </w:tcPr>
          <w:p w14:paraId="6CB011B9">
            <w:pPr>
              <w:jc w:val="center"/>
              <w:rPr>
                <w:sz w:val="22"/>
                <w:szCs w:val="22"/>
              </w:rPr>
            </w:pPr>
          </w:p>
        </w:tc>
      </w:tr>
      <w:tr w14:paraId="5CA8F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Align w:val="center"/>
          </w:tcPr>
          <w:p w14:paraId="1F86416C">
            <w:pPr>
              <w:jc w:val="center"/>
              <w:rPr>
                <w:rFonts w:hint="default"/>
                <w:sz w:val="22"/>
                <w:szCs w:val="22"/>
                <w:lang w:val="en-US" w:eastAsia="zh-CN"/>
              </w:rPr>
            </w:pPr>
            <w:r>
              <w:rPr>
                <w:rFonts w:hint="eastAsia"/>
                <w:sz w:val="22"/>
                <w:szCs w:val="22"/>
                <w:lang w:val="en-US" w:eastAsia="zh-CN"/>
              </w:rPr>
              <w:t>6.0</w:t>
            </w:r>
          </w:p>
        </w:tc>
        <w:tc>
          <w:tcPr>
            <w:tcW w:w="1159" w:type="pct"/>
            <w:vAlign w:val="center"/>
          </w:tcPr>
          <w:p w14:paraId="0EDF6D93">
            <w:pPr>
              <w:jc w:val="center"/>
              <w:rPr>
                <w:sz w:val="22"/>
                <w:szCs w:val="22"/>
              </w:rPr>
            </w:pPr>
          </w:p>
        </w:tc>
        <w:tc>
          <w:tcPr>
            <w:tcW w:w="680" w:type="pct"/>
            <w:vAlign w:val="center"/>
          </w:tcPr>
          <w:p w14:paraId="107747E2">
            <w:pPr>
              <w:jc w:val="center"/>
              <w:rPr>
                <w:sz w:val="22"/>
                <w:szCs w:val="22"/>
              </w:rPr>
            </w:pPr>
          </w:p>
        </w:tc>
        <w:tc>
          <w:tcPr>
            <w:tcW w:w="680" w:type="pct"/>
            <w:vAlign w:val="center"/>
          </w:tcPr>
          <w:p w14:paraId="78060D40">
            <w:pPr>
              <w:jc w:val="center"/>
              <w:rPr>
                <w:sz w:val="22"/>
                <w:szCs w:val="22"/>
              </w:rPr>
            </w:pPr>
            <w:r>
              <w:rPr>
                <w:rFonts w:hint="eastAsia"/>
                <w:sz w:val="22"/>
                <w:szCs w:val="22"/>
                <w:lang w:val="en-US" w:eastAsia="zh-CN"/>
              </w:rPr>
              <w:t>1,2,3</w:t>
            </w:r>
          </w:p>
        </w:tc>
        <w:tc>
          <w:tcPr>
            <w:tcW w:w="705" w:type="pct"/>
            <w:vAlign w:val="center"/>
          </w:tcPr>
          <w:p w14:paraId="0320ECAB">
            <w:pPr>
              <w:jc w:val="center"/>
              <w:rPr>
                <w:sz w:val="22"/>
                <w:szCs w:val="22"/>
              </w:rPr>
            </w:pPr>
          </w:p>
        </w:tc>
        <w:tc>
          <w:tcPr>
            <w:tcW w:w="824" w:type="pct"/>
            <w:vAlign w:val="center"/>
          </w:tcPr>
          <w:p w14:paraId="6A499509">
            <w:pPr>
              <w:jc w:val="center"/>
              <w:rPr>
                <w:sz w:val="22"/>
                <w:szCs w:val="22"/>
              </w:rPr>
            </w:pPr>
          </w:p>
        </w:tc>
      </w:tr>
      <w:tr w14:paraId="4B578C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Align w:val="center"/>
          </w:tcPr>
          <w:p w14:paraId="45F0EA29">
            <w:pPr>
              <w:jc w:val="center"/>
              <w:rPr>
                <w:rFonts w:hint="default"/>
                <w:sz w:val="22"/>
                <w:szCs w:val="22"/>
                <w:lang w:val="en-US" w:eastAsia="zh-CN"/>
              </w:rPr>
            </w:pPr>
            <w:r>
              <w:rPr>
                <w:rFonts w:hint="eastAsia"/>
                <w:sz w:val="22"/>
                <w:szCs w:val="22"/>
                <w:lang w:val="en-US" w:eastAsia="zh-CN"/>
              </w:rPr>
              <w:t>7.0</w:t>
            </w:r>
          </w:p>
        </w:tc>
        <w:tc>
          <w:tcPr>
            <w:tcW w:w="1159" w:type="pct"/>
            <w:vAlign w:val="center"/>
          </w:tcPr>
          <w:p w14:paraId="6A11562E">
            <w:pPr>
              <w:jc w:val="center"/>
              <w:rPr>
                <w:sz w:val="22"/>
                <w:szCs w:val="22"/>
              </w:rPr>
            </w:pPr>
          </w:p>
        </w:tc>
        <w:tc>
          <w:tcPr>
            <w:tcW w:w="680" w:type="pct"/>
            <w:vAlign w:val="center"/>
          </w:tcPr>
          <w:p w14:paraId="66F5F777">
            <w:pPr>
              <w:jc w:val="center"/>
              <w:rPr>
                <w:sz w:val="22"/>
                <w:szCs w:val="22"/>
              </w:rPr>
            </w:pPr>
          </w:p>
        </w:tc>
        <w:tc>
          <w:tcPr>
            <w:tcW w:w="680" w:type="pct"/>
            <w:vAlign w:val="center"/>
          </w:tcPr>
          <w:p w14:paraId="64466440">
            <w:pPr>
              <w:jc w:val="center"/>
              <w:rPr>
                <w:sz w:val="22"/>
                <w:szCs w:val="22"/>
              </w:rPr>
            </w:pPr>
          </w:p>
        </w:tc>
        <w:tc>
          <w:tcPr>
            <w:tcW w:w="705" w:type="pct"/>
            <w:vAlign w:val="center"/>
          </w:tcPr>
          <w:p w14:paraId="4F103AFB">
            <w:pPr>
              <w:jc w:val="center"/>
              <w:rPr>
                <w:sz w:val="22"/>
                <w:szCs w:val="22"/>
              </w:rPr>
            </w:pPr>
            <w:r>
              <w:rPr>
                <w:rFonts w:hint="eastAsia"/>
                <w:sz w:val="22"/>
                <w:szCs w:val="22"/>
                <w:lang w:val="en-US" w:eastAsia="zh-CN"/>
              </w:rPr>
              <w:t>1,2,3</w:t>
            </w:r>
          </w:p>
        </w:tc>
        <w:tc>
          <w:tcPr>
            <w:tcW w:w="824" w:type="pct"/>
            <w:vAlign w:val="center"/>
          </w:tcPr>
          <w:p w14:paraId="7227C81C">
            <w:pPr>
              <w:jc w:val="center"/>
              <w:rPr>
                <w:sz w:val="22"/>
                <w:szCs w:val="22"/>
              </w:rPr>
            </w:pPr>
          </w:p>
        </w:tc>
      </w:tr>
      <w:tr w14:paraId="12047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Align w:val="center"/>
          </w:tcPr>
          <w:p w14:paraId="080EFF77">
            <w:pPr>
              <w:jc w:val="center"/>
              <w:rPr>
                <w:rFonts w:hint="default"/>
                <w:sz w:val="22"/>
                <w:szCs w:val="22"/>
                <w:lang w:val="en-US" w:eastAsia="zh-CN"/>
              </w:rPr>
            </w:pPr>
            <w:r>
              <w:rPr>
                <w:rFonts w:hint="eastAsia"/>
                <w:sz w:val="22"/>
                <w:szCs w:val="22"/>
                <w:lang w:val="en-US" w:eastAsia="zh-CN"/>
              </w:rPr>
              <w:t>8.0</w:t>
            </w:r>
          </w:p>
        </w:tc>
        <w:tc>
          <w:tcPr>
            <w:tcW w:w="1159" w:type="pct"/>
            <w:vAlign w:val="center"/>
          </w:tcPr>
          <w:p w14:paraId="1CF27789">
            <w:pPr>
              <w:jc w:val="center"/>
              <w:rPr>
                <w:sz w:val="22"/>
                <w:szCs w:val="22"/>
              </w:rPr>
            </w:pPr>
          </w:p>
        </w:tc>
        <w:tc>
          <w:tcPr>
            <w:tcW w:w="680" w:type="pct"/>
            <w:vAlign w:val="center"/>
          </w:tcPr>
          <w:p w14:paraId="2CC8D820">
            <w:pPr>
              <w:jc w:val="center"/>
              <w:rPr>
                <w:sz w:val="22"/>
                <w:szCs w:val="22"/>
              </w:rPr>
            </w:pPr>
          </w:p>
        </w:tc>
        <w:tc>
          <w:tcPr>
            <w:tcW w:w="680" w:type="pct"/>
            <w:vAlign w:val="center"/>
          </w:tcPr>
          <w:p w14:paraId="24643DCB">
            <w:pPr>
              <w:jc w:val="center"/>
              <w:rPr>
                <w:sz w:val="22"/>
                <w:szCs w:val="22"/>
              </w:rPr>
            </w:pPr>
          </w:p>
        </w:tc>
        <w:tc>
          <w:tcPr>
            <w:tcW w:w="705" w:type="pct"/>
            <w:vAlign w:val="center"/>
          </w:tcPr>
          <w:p w14:paraId="7E7EAFDA">
            <w:pPr>
              <w:jc w:val="center"/>
              <w:rPr>
                <w:sz w:val="22"/>
                <w:szCs w:val="22"/>
              </w:rPr>
            </w:pPr>
          </w:p>
        </w:tc>
        <w:tc>
          <w:tcPr>
            <w:tcW w:w="824" w:type="pct"/>
            <w:vAlign w:val="center"/>
          </w:tcPr>
          <w:p w14:paraId="1BA7AA56">
            <w:pPr>
              <w:jc w:val="center"/>
              <w:rPr>
                <w:sz w:val="22"/>
                <w:szCs w:val="22"/>
              </w:rPr>
            </w:pPr>
            <w:r>
              <w:rPr>
                <w:rFonts w:hint="eastAsia"/>
                <w:sz w:val="22"/>
                <w:szCs w:val="22"/>
                <w:lang w:val="en-US" w:eastAsia="zh-CN"/>
              </w:rPr>
              <w:t>1,2,3</w:t>
            </w:r>
          </w:p>
        </w:tc>
      </w:tr>
    </w:tbl>
    <w:p w14:paraId="5CBE0D0C">
      <w:pPr>
        <w:jc w:val="center"/>
        <w:rPr>
          <w:rFonts w:cs="Arial"/>
          <w:b/>
          <w:bCs/>
          <w:szCs w:val="22"/>
          <w:highlight w:val="none"/>
        </w:rPr>
      </w:pPr>
      <w:r>
        <w:rPr>
          <w:rFonts w:hint="eastAsia" w:cs="Arial"/>
          <w:b/>
          <w:bCs/>
          <w:szCs w:val="22"/>
          <w:highlight w:val="none"/>
          <w:lang w:val="en-US" w:eastAsia="zh-CN"/>
        </w:rPr>
        <w:t>Figuur 7</w:t>
      </w:r>
    </w:p>
    <w:p w14:paraId="771C2CBF">
      <w:pPr>
        <w:rPr>
          <w:rFonts w:cs="Arial"/>
          <w:b/>
          <w:bCs/>
          <w:szCs w:val="22"/>
          <w:highlight w:val="none"/>
        </w:rPr>
      </w:pPr>
      <w:r>
        <w:drawing>
          <wp:inline distT="0" distB="0" distL="114300" distR="114300">
            <wp:extent cx="4561205" cy="3827145"/>
            <wp:effectExtent l="0" t="0" r="10795" b="1905"/>
            <wp:docPr id="20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8"/>
                    <pic:cNvPicPr>
                      <a:picLocks noChangeAspect="1"/>
                    </pic:cNvPicPr>
                  </pic:nvPicPr>
                  <pic:blipFill>
                    <a:blip r:embed="rId27"/>
                    <a:stretch>
                      <a:fillRect/>
                    </a:stretch>
                  </pic:blipFill>
                  <pic:spPr>
                    <a:xfrm>
                      <a:off x="0" y="0"/>
                      <a:ext cx="4561205" cy="3827145"/>
                    </a:xfrm>
                    <a:prstGeom prst="rect">
                      <a:avLst/>
                    </a:prstGeom>
                    <a:noFill/>
                    <a:ln>
                      <a:noFill/>
                    </a:ln>
                  </pic:spPr>
                </pic:pic>
              </a:graphicData>
            </a:graphic>
          </wp:inline>
        </w:drawing>
      </w:r>
    </w:p>
    <w:p w14:paraId="22034A49">
      <w:pPr>
        <w:rPr>
          <w:rFonts w:cs="Arial"/>
          <w:b/>
          <w:bCs/>
          <w:szCs w:val="22"/>
          <w:highlight w:val="none"/>
        </w:rPr>
      </w:pPr>
    </w:p>
    <w:p w14:paraId="5A26E00F">
      <w:pPr>
        <w:rPr>
          <w:rFonts w:cs="Arial"/>
          <w:b/>
          <w:bCs/>
          <w:szCs w:val="22"/>
          <w:highlight w:val="none"/>
        </w:rPr>
      </w:pPr>
    </w:p>
    <w:p w14:paraId="477CD4E6">
      <w:pPr>
        <w:rPr>
          <w:rFonts w:cs="Arial"/>
          <w:b/>
          <w:bCs/>
          <w:szCs w:val="22"/>
          <w:highlight w:val="none"/>
        </w:rPr>
      </w:pPr>
    </w:p>
    <w:p w14:paraId="0B53A233">
      <w:pPr>
        <w:rPr>
          <w:rFonts w:cs="Arial"/>
          <w:b/>
          <w:bCs/>
          <w:szCs w:val="22"/>
          <w:highlight w:val="none"/>
        </w:rPr>
      </w:pPr>
    </w:p>
    <w:p w14:paraId="0D1830F6">
      <w:pPr>
        <w:rPr>
          <w:rFonts w:cs="Arial"/>
          <w:b/>
          <w:bCs/>
          <w:szCs w:val="22"/>
          <w:highlight w:val="none"/>
        </w:rPr>
      </w:pPr>
    </w:p>
    <w:p w14:paraId="6DEE07FE">
      <w:pPr>
        <w:rPr>
          <w:rFonts w:cs="Arial"/>
          <w:b/>
          <w:bCs/>
          <w:szCs w:val="22"/>
          <w:highlight w:val="none"/>
        </w:rPr>
      </w:pPr>
    </w:p>
    <w:p w14:paraId="5C07731E">
      <w:pPr>
        <w:rPr>
          <w:rFonts w:cs="Arial"/>
          <w:b/>
          <w:bCs/>
          <w:szCs w:val="22"/>
          <w:highlight w:val="none"/>
        </w:rPr>
      </w:pPr>
    </w:p>
    <w:p w14:paraId="5D99FAC2">
      <w:pPr>
        <w:rPr>
          <w:rFonts w:cs="Arial"/>
          <w:b/>
          <w:bCs/>
          <w:szCs w:val="22"/>
          <w:highlight w:val="none"/>
        </w:rPr>
      </w:pPr>
    </w:p>
    <w:p w14:paraId="260826E5">
      <w:pPr>
        <w:rPr>
          <w:rFonts w:cs="Arial"/>
          <w:b/>
          <w:bCs/>
          <w:szCs w:val="22"/>
          <w:highlight w:val="none"/>
        </w:rPr>
      </w:pPr>
    </w:p>
    <w:p w14:paraId="2A039F82">
      <w:pPr>
        <w:rPr>
          <w:rFonts w:cs="Arial"/>
          <w:b/>
          <w:bCs/>
          <w:szCs w:val="22"/>
          <w:highlight w:val="none"/>
        </w:rPr>
      </w:pPr>
    </w:p>
    <w:p w14:paraId="1EE72837">
      <w:pPr>
        <w:rPr>
          <w:rFonts w:cs="Arial"/>
          <w:b/>
          <w:bCs/>
          <w:szCs w:val="22"/>
          <w:highlight w:val="none"/>
        </w:rPr>
      </w:pPr>
    </w:p>
    <w:p w14:paraId="5A244016">
      <w:pPr>
        <w:rPr>
          <w:rFonts w:cs="Arial"/>
          <w:b/>
          <w:bCs/>
          <w:szCs w:val="22"/>
          <w:highlight w:val="none"/>
        </w:rPr>
      </w:pPr>
    </w:p>
    <w:p w14:paraId="7D4B790C">
      <w:pPr>
        <w:rPr>
          <w:rFonts w:cs="Arial"/>
          <w:b/>
          <w:bCs/>
          <w:szCs w:val="22"/>
          <w:highlight w:val="none"/>
        </w:rPr>
      </w:pPr>
    </w:p>
    <w:p w14:paraId="4D2D4712">
      <w:pPr>
        <w:jc w:val="left"/>
        <w:rPr>
          <w:rFonts w:hint="eastAsia" w:cs="Arial"/>
          <w:b/>
          <w:bCs/>
          <w:szCs w:val="22"/>
          <w:highlight w:val="none"/>
          <w:lang w:val="en-US" w:eastAsia="zh-CN"/>
        </w:rPr>
      </w:pPr>
      <w:r>
        <w:rPr>
          <w:rFonts w:hint="eastAsia" w:cs="Arial"/>
          <w:b/>
          <w:bCs/>
          <w:szCs w:val="22"/>
          <w:highlight w:val="none"/>
          <w:lang w:val="en-US" w:eastAsia="zh-CN"/>
        </w:rPr>
        <w:t>Productdecompositiediagram</w:t>
      </w:r>
    </w:p>
    <w:p w14:paraId="064CCB99">
      <w:pPr>
        <w:jc w:val="center"/>
      </w:pPr>
      <w:r>
        <w:rPr>
          <w:sz w:val="22"/>
        </w:rPr>
        <mc:AlternateContent>
          <mc:Choice Requires="wps">
            <w:drawing>
              <wp:anchor distT="0" distB="0" distL="114300" distR="114300" simplePos="0" relativeHeight="251680768" behindDoc="0" locked="0" layoutInCell="1" allowOverlap="1">
                <wp:simplePos x="0" y="0"/>
                <wp:positionH relativeFrom="column">
                  <wp:posOffset>86995</wp:posOffset>
                </wp:positionH>
                <wp:positionV relativeFrom="paragraph">
                  <wp:posOffset>1454785</wp:posOffset>
                </wp:positionV>
                <wp:extent cx="3446780" cy="4878705"/>
                <wp:effectExtent l="0" t="0" r="0" b="0"/>
                <wp:wrapNone/>
                <wp:docPr id="209" name="文本框 209"/>
                <wp:cNvGraphicFramePr/>
                <a:graphic xmlns:a="http://schemas.openxmlformats.org/drawingml/2006/main">
                  <a:graphicData uri="http://schemas.microsoft.com/office/word/2010/wordprocessingShape">
                    <wps:wsp>
                      <wps:cNvSpPr txBox="1"/>
                      <wps:spPr>
                        <a:xfrm>
                          <a:off x="0" y="0"/>
                          <a:ext cx="3446780" cy="4878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tbl>
                            <w:tblPr>
                              <w:tblStyle w:val="7"/>
                              <w:tblW w:w="3781"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67"/>
                              <w:gridCol w:w="2569"/>
                              <w:gridCol w:w="645"/>
                            </w:tblGrid>
                            <w:tr w14:paraId="1310B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18A5E5A">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Item</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EDFFA39">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Name</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717D59BD">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QTY</w:t>
                                  </w:r>
                                </w:p>
                              </w:tc>
                            </w:tr>
                            <w:tr w14:paraId="4ECDE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7B48AF17">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3BC5C">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Body cover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2E4EC">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42CE9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57547BE9">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E7EFF">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Wall mounting rack</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88B4F">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6BDF1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5FF3CDEF">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3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EF6BD">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6950D">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3</w:t>
                                  </w:r>
                                </w:p>
                              </w:tc>
                            </w:tr>
                            <w:tr w14:paraId="75D2F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0BE12B57">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3D899E5">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SCA stone holder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5508BF91">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2539E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0CCFA9E8">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5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8FA7FF6">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SCA mid reflection sheet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600981CE">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6024C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2A5FD65B">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6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6CF5D62">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Body</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06FC8126">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1A8B0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3AAC15BE">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7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72DD6">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Heating element holder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D8B67">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40FA3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38232F49">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8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491E74B">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Bottom cover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75B5544F">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041A4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313E1F97">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9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83983">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High temperature limited unit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3C7E5">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20CDA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0B674AEA">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10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1E02B61">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AC Contactor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6AB047B0">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3F7C9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06CF4233">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11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5B9F517">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Timer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4AF776B6">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56C1F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31E63D6A">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12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8530AB0">
                                  <w:pPr>
                                    <w:keepNext w:val="0"/>
                                    <w:keepLines w:val="0"/>
                                    <w:widowControl/>
                                    <w:suppressLineNumbers w:val="0"/>
                                    <w:jc w:val="center"/>
                                    <w:textAlignment w:val="top"/>
                                    <w:rPr>
                                      <w:rFonts w:hint="default" w:ascii="Arial" w:hAnsi="Arial" w:cs="Arial"/>
                                      <w:i w:val="0"/>
                                      <w:iCs w:val="0"/>
                                      <w:color w:val="000000"/>
                                      <w:sz w:val="18"/>
                                      <w:szCs w:val="18"/>
                                      <w:u w:val="none"/>
                                      <w:lang w:val="en-US"/>
                                    </w:rPr>
                                  </w:pPr>
                                  <w:r>
                                    <w:rPr>
                                      <w:rFonts w:hint="default" w:ascii="Arial" w:hAnsi="Arial" w:eastAsia="宋体" w:cs="Arial"/>
                                      <w:i w:val="0"/>
                                      <w:iCs w:val="0"/>
                                      <w:color w:val="000000"/>
                                      <w:kern w:val="0"/>
                                      <w:sz w:val="18"/>
                                      <w:szCs w:val="18"/>
                                      <w:u w:val="none"/>
                                      <w:lang w:val="en-US" w:eastAsia="zh-CN" w:bidi="ar"/>
                                    </w:rPr>
                                    <w:t>Thermostat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09710855">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4EFE2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598260D5">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13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584A68F">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Connector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308A145D">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0ABBB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380BC6AB">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14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221C9">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Cable clamp</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BA647">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103D0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24A3E0D7">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15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40DBD">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Timer &amp;thermostast plate</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F1A20">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713C8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4F5858EA">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16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6A493A5">
                                  <w:pPr>
                                    <w:keepNext w:val="0"/>
                                    <w:keepLines w:val="0"/>
                                    <w:widowControl/>
                                    <w:suppressLineNumbers w:val="0"/>
                                    <w:jc w:val="center"/>
                                    <w:textAlignment w:val="top"/>
                                    <w:rPr>
                                      <w:rFonts w:hint="default" w:ascii="Arial" w:hAnsi="Arial" w:cs="Arial"/>
                                      <w:i w:val="0"/>
                                      <w:iCs w:val="0"/>
                                      <w:color w:val="000000"/>
                                      <w:sz w:val="18"/>
                                      <w:szCs w:val="18"/>
                                      <w:u w:val="none"/>
                                      <w:lang w:val="en-US"/>
                                    </w:rPr>
                                  </w:pPr>
                                  <w:r>
                                    <w:rPr>
                                      <w:rFonts w:hint="eastAsia" w:eastAsia="宋体" w:cs="Arial"/>
                                      <w:i w:val="0"/>
                                      <w:iCs w:val="0"/>
                                      <w:color w:val="000000"/>
                                      <w:kern w:val="0"/>
                                      <w:sz w:val="18"/>
                                      <w:szCs w:val="18"/>
                                      <w:u w:val="none"/>
                                      <w:lang w:val="en-US" w:eastAsia="zh-CN" w:bidi="ar"/>
                                    </w:rPr>
                                    <w:t xml:space="preserve"> Technical board</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2F7AAAB0">
                                  <w:pPr>
                                    <w:keepNext w:val="0"/>
                                    <w:keepLines w:val="0"/>
                                    <w:widowControl/>
                                    <w:suppressLineNumbers w:val="0"/>
                                    <w:jc w:val="center"/>
                                    <w:textAlignment w:val="top"/>
                                    <w:rPr>
                                      <w:rFonts w:hint="default"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0D497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6CF51133">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17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ACE6354">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Tine knob</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6CE15A70">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068B1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7A9C98DE">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18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4C20C">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Temperature knob</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74D2C">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411D7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78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CF5231">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default" w:ascii="Arial" w:hAnsi="Arial" w:eastAsia="宋体" w:cs="Arial"/>
                                      <w:i w:val="0"/>
                                      <w:iCs w:val="0"/>
                                      <w:color w:val="000000"/>
                                      <w:kern w:val="0"/>
                                      <w:sz w:val="16"/>
                                      <w:szCs w:val="16"/>
                                      <w:u w:val="none"/>
                                      <w:lang w:val="en-US" w:eastAsia="zh-CN" w:bidi="ar"/>
                                    </w:rPr>
                                    <w:t>SCA-90</w:t>
                                  </w:r>
                                  <w:r>
                                    <w:rPr>
                                      <w:rFonts w:hint="eastAsia" w:eastAsia="宋体" w:cs="Arial"/>
                                      <w:i w:val="0"/>
                                      <w:iCs w:val="0"/>
                                      <w:color w:val="000000"/>
                                      <w:kern w:val="0"/>
                                      <w:sz w:val="16"/>
                                      <w:szCs w:val="16"/>
                                      <w:u w:val="none"/>
                                      <w:lang w:val="en-US" w:eastAsia="zh-CN" w:bidi="ar"/>
                                    </w:rPr>
                                    <w:t xml:space="preserve">BS </w:t>
                                  </w:r>
                                  <w:r>
                                    <w:rPr>
                                      <w:rFonts w:hint="default" w:ascii="Arial" w:hAnsi="Arial" w:eastAsia="宋体" w:cs="Arial"/>
                                      <w:i w:val="0"/>
                                      <w:iCs w:val="0"/>
                                      <w:color w:val="000000"/>
                                      <w:kern w:val="0"/>
                                      <w:sz w:val="16"/>
                                      <w:szCs w:val="16"/>
                                      <w:u w:val="none"/>
                                      <w:lang w:val="en-US" w:eastAsia="zh-CN" w:bidi="ar"/>
                                    </w:rPr>
                                    <w:t>Heating element</w:t>
                                  </w:r>
                                </w:p>
                              </w:tc>
                            </w:tr>
                            <w:tr w14:paraId="5EFAF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EB233">
                                  <w:pPr>
                                    <w:keepNext w:val="0"/>
                                    <w:keepLines w:val="0"/>
                                    <w:widowControl/>
                                    <w:suppressLineNumbers w:val="0"/>
                                    <w:snapToGrid w:val="0"/>
                                    <w:jc w:val="center"/>
                                    <w:textAlignment w:val="top"/>
                                    <w:rPr>
                                      <w:rFonts w:hint="default" w:ascii="Arial" w:hAnsi="Arial" w:eastAsia="宋体" w:cs="Arial"/>
                                      <w:i w:val="0"/>
                                      <w:iCs w:val="0"/>
                                      <w:color w:val="000000"/>
                                      <w:kern w:val="0"/>
                                      <w:sz w:val="16"/>
                                      <w:szCs w:val="16"/>
                                      <w:u w:val="none"/>
                                      <w:lang w:val="en-US" w:eastAsia="zh-CN" w:bidi="ar"/>
                                    </w:rPr>
                                  </w:pPr>
                                  <w:r>
                                    <w:rPr>
                                      <w:rFonts w:hint="default" w:ascii="Arial" w:hAnsi="Arial" w:eastAsia="宋体" w:cs="Arial"/>
                                      <w:i w:val="0"/>
                                      <w:iCs w:val="0"/>
                                      <w:color w:val="000000"/>
                                      <w:kern w:val="0"/>
                                      <w:sz w:val="16"/>
                                      <w:szCs w:val="16"/>
                                      <w:u w:val="none"/>
                                      <w:lang w:val="en-US" w:eastAsia="zh-CN" w:bidi="ar"/>
                                    </w:rPr>
                                    <w:t>3</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C9C3E">
                                  <w:pPr>
                                    <w:keepNext w:val="0"/>
                                    <w:keepLines w:val="0"/>
                                    <w:widowControl/>
                                    <w:suppressLineNumbers w:val="0"/>
                                    <w:snapToGrid w:val="0"/>
                                    <w:jc w:val="center"/>
                                    <w:textAlignment w:val="center"/>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 xml:space="preserve">3kW </w:t>
                                  </w:r>
                                  <w:r>
                                    <w:rPr>
                                      <w:rFonts w:hint="default" w:ascii="Arial" w:hAnsi="Arial" w:eastAsia="宋体" w:cs="Arial"/>
                                      <w:i w:val="0"/>
                                      <w:iCs w:val="0"/>
                                      <w:color w:val="000000"/>
                                      <w:kern w:val="0"/>
                                      <w:sz w:val="16"/>
                                      <w:szCs w:val="16"/>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6998A">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2</w:t>
                                  </w:r>
                                </w:p>
                              </w:tc>
                            </w:tr>
                            <w:tr w14:paraId="65E4B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78480">
                                  <w:pPr>
                                    <w:keepNext w:val="0"/>
                                    <w:keepLines w:val="0"/>
                                    <w:widowControl/>
                                    <w:suppressLineNumbers w:val="0"/>
                                    <w:snapToGrid w:val="0"/>
                                    <w:jc w:val="center"/>
                                    <w:textAlignment w:val="top"/>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3.1</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DB90F">
                                  <w:pPr>
                                    <w:keepNext w:val="0"/>
                                    <w:keepLines w:val="0"/>
                                    <w:widowControl/>
                                    <w:suppressLineNumbers w:val="0"/>
                                    <w:snapToGrid w:val="0"/>
                                    <w:jc w:val="center"/>
                                    <w:textAlignment w:val="center"/>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 xml:space="preserve">2760W </w:t>
                                  </w:r>
                                  <w:r>
                                    <w:rPr>
                                      <w:rFonts w:hint="default" w:ascii="Arial" w:hAnsi="Arial" w:eastAsia="宋体" w:cs="Arial"/>
                                      <w:i w:val="0"/>
                                      <w:iCs w:val="0"/>
                                      <w:color w:val="000000"/>
                                      <w:kern w:val="0"/>
                                      <w:sz w:val="16"/>
                                      <w:szCs w:val="16"/>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40986">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1</w:t>
                                  </w:r>
                                </w:p>
                              </w:tc>
                            </w:tr>
                          </w:tbl>
                          <w:p w14:paraId="67C04EAD">
                            <w:pPr>
                              <w:rPr>
                                <w:rFonts w:hint="default"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5pt;margin-top:114.55pt;height:384.15pt;width:271.4pt;z-index:251680768;mso-width-relative:page;mso-height-relative:page;" filled="f" stroked="f" coordsize="21600,21600" o:gfxdata="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Mcid/2wAAAAoBAAAPAAAAAAAAAAEAIAAAACIA&#10;AABkcnMvZG93bnJldi54bWxQSwECFAAUAAAACACHTuJAjTcJCT8CAABrBAAADgAAAAAAAAABACAA&#10;AAAqAQAAZHJzL2Uyb0RvYy54bWxQSwUGAAAAAAYABgBZAQAA2wUAAAAA&#10;">
                <v:fill on="f" focussize="0,0"/>
                <v:stroke on="f" weight="0.5pt"/>
                <v:imagedata o:title=""/>
                <o:lock v:ext="edit" aspectratio="f"/>
                <v:textbox>
                  <w:txbxContent>
                    <w:tbl>
                      <w:tblPr>
                        <w:tblStyle w:val="7"/>
                        <w:tblW w:w="3781"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67"/>
                        <w:gridCol w:w="2569"/>
                        <w:gridCol w:w="645"/>
                      </w:tblGrid>
                      <w:tr w14:paraId="1310B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18A5E5A">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Item</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EDFFA39">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Name</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717D59BD">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QTY</w:t>
                            </w:r>
                          </w:p>
                        </w:tc>
                      </w:tr>
                      <w:tr w14:paraId="4ECDE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7B48AF17">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3BC5C">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Body cover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2E4EC">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42CE9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57547BE9">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E7EFF">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Wall mounting rack</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88B4F">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6BDF1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5FF3CDEF">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3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EF6BD">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6950D">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3</w:t>
                            </w:r>
                          </w:p>
                        </w:tc>
                      </w:tr>
                      <w:tr w14:paraId="75D2F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0BE12B57">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3D899E5">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SCA stone holder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5508BF91">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2539E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0CCFA9E8">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5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8FA7FF6">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SCA mid reflection sheet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600981CE">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6024C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2A5FD65B">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6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6CF5D62">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Body</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06FC8126">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1A8B0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3AAC15BE">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7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72DD6">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Heating element holder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D8B67">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40FA3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38232F49">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8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491E74B">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Bottom cover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75B5544F">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041A4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313E1F97">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9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83983">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High temperature limited unit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3C7E5">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20CDA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0B674AEA">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10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1E02B61">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AC Contactor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6AB047B0">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3F7C9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06CF4233">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11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5B9F517">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Timer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4AF776B6">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56C1F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31E63D6A">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12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8530AB0">
                            <w:pPr>
                              <w:keepNext w:val="0"/>
                              <w:keepLines w:val="0"/>
                              <w:widowControl/>
                              <w:suppressLineNumbers w:val="0"/>
                              <w:jc w:val="center"/>
                              <w:textAlignment w:val="top"/>
                              <w:rPr>
                                <w:rFonts w:hint="default" w:ascii="Arial" w:hAnsi="Arial" w:cs="Arial"/>
                                <w:i w:val="0"/>
                                <w:iCs w:val="0"/>
                                <w:color w:val="000000"/>
                                <w:sz w:val="18"/>
                                <w:szCs w:val="18"/>
                                <w:u w:val="none"/>
                                <w:lang w:val="en-US"/>
                              </w:rPr>
                            </w:pPr>
                            <w:r>
                              <w:rPr>
                                <w:rFonts w:hint="default" w:ascii="Arial" w:hAnsi="Arial" w:eastAsia="宋体" w:cs="Arial"/>
                                <w:i w:val="0"/>
                                <w:iCs w:val="0"/>
                                <w:color w:val="000000"/>
                                <w:kern w:val="0"/>
                                <w:sz w:val="18"/>
                                <w:szCs w:val="18"/>
                                <w:u w:val="none"/>
                                <w:lang w:val="en-US" w:eastAsia="zh-CN" w:bidi="ar"/>
                              </w:rPr>
                              <w:t>Thermostat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09710855">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4EFE2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598260D5">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13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584A68F">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Connector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308A145D">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0ABBB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380BC6AB">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14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221C9">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Cable clamp</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BA647">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103D0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24A3E0D7">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15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40DBD">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Timer &amp;thermostast plate</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F1A20">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713C8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4F5858EA">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16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6A493A5">
                            <w:pPr>
                              <w:keepNext w:val="0"/>
                              <w:keepLines w:val="0"/>
                              <w:widowControl/>
                              <w:suppressLineNumbers w:val="0"/>
                              <w:jc w:val="center"/>
                              <w:textAlignment w:val="top"/>
                              <w:rPr>
                                <w:rFonts w:hint="default" w:ascii="Arial" w:hAnsi="Arial" w:cs="Arial"/>
                                <w:i w:val="0"/>
                                <w:iCs w:val="0"/>
                                <w:color w:val="000000"/>
                                <w:sz w:val="18"/>
                                <w:szCs w:val="18"/>
                                <w:u w:val="none"/>
                                <w:lang w:val="en-US"/>
                              </w:rPr>
                            </w:pPr>
                            <w:r>
                              <w:rPr>
                                <w:rFonts w:hint="eastAsia" w:eastAsia="宋体" w:cs="Arial"/>
                                <w:i w:val="0"/>
                                <w:iCs w:val="0"/>
                                <w:color w:val="000000"/>
                                <w:kern w:val="0"/>
                                <w:sz w:val="18"/>
                                <w:szCs w:val="18"/>
                                <w:u w:val="none"/>
                                <w:lang w:val="en-US" w:eastAsia="zh-CN" w:bidi="ar"/>
                              </w:rPr>
                              <w:t xml:space="preserve"> Technical board</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2F7AAAB0">
                            <w:pPr>
                              <w:keepNext w:val="0"/>
                              <w:keepLines w:val="0"/>
                              <w:widowControl/>
                              <w:suppressLineNumbers w:val="0"/>
                              <w:jc w:val="center"/>
                              <w:textAlignment w:val="top"/>
                              <w:rPr>
                                <w:rFonts w:hint="default"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0D497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6CF51133">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17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ACE6354">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Tine knob</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6CE15A70">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068B1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7A9C98DE">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18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4C20C">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Temperature knob</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74D2C">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411D7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78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CF5231">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default" w:ascii="Arial" w:hAnsi="Arial" w:eastAsia="宋体" w:cs="Arial"/>
                                <w:i w:val="0"/>
                                <w:iCs w:val="0"/>
                                <w:color w:val="000000"/>
                                <w:kern w:val="0"/>
                                <w:sz w:val="16"/>
                                <w:szCs w:val="16"/>
                                <w:u w:val="none"/>
                                <w:lang w:val="en-US" w:eastAsia="zh-CN" w:bidi="ar"/>
                              </w:rPr>
                              <w:t>SCA-90</w:t>
                            </w:r>
                            <w:r>
                              <w:rPr>
                                <w:rFonts w:hint="eastAsia" w:eastAsia="宋体" w:cs="Arial"/>
                                <w:i w:val="0"/>
                                <w:iCs w:val="0"/>
                                <w:color w:val="000000"/>
                                <w:kern w:val="0"/>
                                <w:sz w:val="16"/>
                                <w:szCs w:val="16"/>
                                <w:u w:val="none"/>
                                <w:lang w:val="en-US" w:eastAsia="zh-CN" w:bidi="ar"/>
                              </w:rPr>
                              <w:t xml:space="preserve">BS </w:t>
                            </w:r>
                            <w:r>
                              <w:rPr>
                                <w:rFonts w:hint="default" w:ascii="Arial" w:hAnsi="Arial" w:eastAsia="宋体" w:cs="Arial"/>
                                <w:i w:val="0"/>
                                <w:iCs w:val="0"/>
                                <w:color w:val="000000"/>
                                <w:kern w:val="0"/>
                                <w:sz w:val="16"/>
                                <w:szCs w:val="16"/>
                                <w:u w:val="none"/>
                                <w:lang w:val="en-US" w:eastAsia="zh-CN" w:bidi="ar"/>
                              </w:rPr>
                              <w:t>Heating element</w:t>
                            </w:r>
                          </w:p>
                        </w:tc>
                      </w:tr>
                      <w:tr w14:paraId="5EFAF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EB233">
                            <w:pPr>
                              <w:keepNext w:val="0"/>
                              <w:keepLines w:val="0"/>
                              <w:widowControl/>
                              <w:suppressLineNumbers w:val="0"/>
                              <w:snapToGrid w:val="0"/>
                              <w:jc w:val="center"/>
                              <w:textAlignment w:val="top"/>
                              <w:rPr>
                                <w:rFonts w:hint="default" w:ascii="Arial" w:hAnsi="Arial" w:eastAsia="宋体" w:cs="Arial"/>
                                <w:i w:val="0"/>
                                <w:iCs w:val="0"/>
                                <w:color w:val="000000"/>
                                <w:kern w:val="0"/>
                                <w:sz w:val="16"/>
                                <w:szCs w:val="16"/>
                                <w:u w:val="none"/>
                                <w:lang w:val="en-US" w:eastAsia="zh-CN" w:bidi="ar"/>
                              </w:rPr>
                            </w:pPr>
                            <w:r>
                              <w:rPr>
                                <w:rFonts w:hint="default" w:ascii="Arial" w:hAnsi="Arial" w:eastAsia="宋体" w:cs="Arial"/>
                                <w:i w:val="0"/>
                                <w:iCs w:val="0"/>
                                <w:color w:val="000000"/>
                                <w:kern w:val="0"/>
                                <w:sz w:val="16"/>
                                <w:szCs w:val="16"/>
                                <w:u w:val="none"/>
                                <w:lang w:val="en-US" w:eastAsia="zh-CN" w:bidi="ar"/>
                              </w:rPr>
                              <w:t>3</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C9C3E">
                            <w:pPr>
                              <w:keepNext w:val="0"/>
                              <w:keepLines w:val="0"/>
                              <w:widowControl/>
                              <w:suppressLineNumbers w:val="0"/>
                              <w:snapToGrid w:val="0"/>
                              <w:jc w:val="center"/>
                              <w:textAlignment w:val="center"/>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 xml:space="preserve">3kW </w:t>
                            </w:r>
                            <w:r>
                              <w:rPr>
                                <w:rFonts w:hint="default" w:ascii="Arial" w:hAnsi="Arial" w:eastAsia="宋体" w:cs="Arial"/>
                                <w:i w:val="0"/>
                                <w:iCs w:val="0"/>
                                <w:color w:val="000000"/>
                                <w:kern w:val="0"/>
                                <w:sz w:val="16"/>
                                <w:szCs w:val="16"/>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6998A">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2</w:t>
                            </w:r>
                          </w:p>
                        </w:tc>
                      </w:tr>
                      <w:tr w14:paraId="65E4B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78480">
                            <w:pPr>
                              <w:keepNext w:val="0"/>
                              <w:keepLines w:val="0"/>
                              <w:widowControl/>
                              <w:suppressLineNumbers w:val="0"/>
                              <w:snapToGrid w:val="0"/>
                              <w:jc w:val="center"/>
                              <w:textAlignment w:val="top"/>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3.1</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DB90F">
                            <w:pPr>
                              <w:keepNext w:val="0"/>
                              <w:keepLines w:val="0"/>
                              <w:widowControl/>
                              <w:suppressLineNumbers w:val="0"/>
                              <w:snapToGrid w:val="0"/>
                              <w:jc w:val="center"/>
                              <w:textAlignment w:val="center"/>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 xml:space="preserve">2760W </w:t>
                            </w:r>
                            <w:r>
                              <w:rPr>
                                <w:rFonts w:hint="default" w:ascii="Arial" w:hAnsi="Arial" w:eastAsia="宋体" w:cs="Arial"/>
                                <w:i w:val="0"/>
                                <w:iCs w:val="0"/>
                                <w:color w:val="000000"/>
                                <w:kern w:val="0"/>
                                <w:sz w:val="16"/>
                                <w:szCs w:val="16"/>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40986">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1</w:t>
                            </w:r>
                          </w:p>
                        </w:tc>
                      </w:tr>
                    </w:tbl>
                    <w:p w14:paraId="67C04EAD">
                      <w:pPr>
                        <w:rPr>
                          <w:rFonts w:hint="default" w:ascii="Arial" w:hAnsi="Arial" w:cs="Arial"/>
                          <w:sz w:val="18"/>
                          <w:szCs w:val="18"/>
                        </w:rPr>
                      </w:pPr>
                    </w:p>
                  </w:txbxContent>
                </v:textbox>
              </v:shape>
            </w:pict>
          </mc:Fallback>
        </mc:AlternateContent>
      </w:r>
      <w:r>
        <w:drawing>
          <wp:inline distT="0" distB="0" distL="114300" distR="114300">
            <wp:extent cx="4606290" cy="5465445"/>
            <wp:effectExtent l="0" t="0" r="3810" b="1905"/>
            <wp:docPr id="2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
                    <pic:cNvPicPr>
                      <a:picLocks noChangeAspect="1"/>
                    </pic:cNvPicPr>
                  </pic:nvPicPr>
                  <pic:blipFill>
                    <a:blip r:embed="rId28"/>
                    <a:stretch>
                      <a:fillRect/>
                    </a:stretch>
                  </pic:blipFill>
                  <pic:spPr>
                    <a:xfrm>
                      <a:off x="0" y="0"/>
                      <a:ext cx="4606290" cy="5465445"/>
                    </a:xfrm>
                    <a:prstGeom prst="rect">
                      <a:avLst/>
                    </a:prstGeom>
                    <a:noFill/>
                    <a:ln>
                      <a:noFill/>
                    </a:ln>
                  </pic:spPr>
                </pic:pic>
              </a:graphicData>
            </a:graphic>
          </wp:inline>
        </w:drawing>
      </w:r>
    </w:p>
    <w:p w14:paraId="2244986B">
      <w:pPr>
        <w:jc w:val="left"/>
        <w:rPr>
          <w:rFonts w:cs="Arial"/>
          <w:b/>
          <w:bCs/>
          <w:szCs w:val="22"/>
          <w:highlight w:val="none"/>
        </w:rPr>
      </w:pPr>
    </w:p>
    <w:p w14:paraId="7CE5A489">
      <w:pPr>
        <w:numPr>
          <w:ilvl w:val="0"/>
          <w:numId w:val="0"/>
        </w:numPr>
        <w:spacing w:after="0"/>
        <w:ind w:leftChars="0" w:right="0" w:rightChars="0"/>
        <w:jc w:val="center"/>
      </w:pPr>
      <w:r>
        <w:drawing>
          <wp:inline distT="0" distB="0" distL="114300" distR="114300">
            <wp:extent cx="3578860" cy="3213735"/>
            <wp:effectExtent l="0" t="0" r="2540" b="5715"/>
            <wp:docPr id="2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6"/>
                    <pic:cNvPicPr>
                      <a:picLocks noChangeAspect="1"/>
                    </pic:cNvPicPr>
                  </pic:nvPicPr>
                  <pic:blipFill>
                    <a:blip r:embed="rId29"/>
                    <a:srcRect t="1194"/>
                    <a:stretch>
                      <a:fillRect/>
                    </a:stretch>
                  </pic:blipFill>
                  <pic:spPr>
                    <a:xfrm>
                      <a:off x="0" y="0"/>
                      <a:ext cx="3578860" cy="3213735"/>
                    </a:xfrm>
                    <a:prstGeom prst="rect">
                      <a:avLst/>
                    </a:prstGeom>
                    <a:noFill/>
                    <a:ln>
                      <a:noFill/>
                    </a:ln>
                  </pic:spPr>
                </pic:pic>
              </a:graphicData>
            </a:graphic>
          </wp:inline>
        </w:drawing>
      </w:r>
    </w:p>
    <w:p w14:paraId="354C729F">
      <w:pPr>
        <w:numPr>
          <w:ilvl w:val="0"/>
          <w:numId w:val="0"/>
        </w:numPr>
        <w:spacing w:after="0"/>
        <w:ind w:leftChars="0" w:right="0" w:rightChars="0"/>
        <w:jc w:val="center"/>
      </w:pPr>
    </w:p>
    <w:p w14:paraId="684059DA">
      <w:pPr>
        <w:rPr>
          <w:rFonts w:cs="Arial"/>
          <w:szCs w:val="22"/>
          <w:highlight w:val="none"/>
        </w:rPr>
      </w:pPr>
      <w:r>
        <w:rPr>
          <w:rFonts w:cs="Arial"/>
          <w:b/>
          <w:bCs/>
          <w:szCs w:val="22"/>
          <w:highlight w:val="none"/>
        </w:rPr>
        <w:t xml:space="preserve">Fabrikant: </w:t>
      </w:r>
      <w:r>
        <w:rPr>
          <w:rFonts w:cs="Arial"/>
          <w:szCs w:val="22"/>
          <w:highlight w:val="none"/>
        </w:rPr>
        <w:t>Shanghaimuxinmuyeyouxiangongsi</w:t>
      </w:r>
    </w:p>
    <w:p w14:paraId="0DA34FD7">
      <w:pPr>
        <w:rPr>
          <w:rFonts w:cs="Arial"/>
          <w:szCs w:val="22"/>
          <w:highlight w:val="none"/>
        </w:rPr>
      </w:pPr>
      <w:r>
        <w:rPr>
          <w:rFonts w:cs="Arial"/>
          <w:b/>
          <w:bCs/>
          <w:szCs w:val="22"/>
          <w:highlight w:val="none"/>
        </w:rPr>
        <w:t xml:space="preserve">Adres: </w:t>
      </w:r>
      <w:r>
        <w:rPr>
          <w:rFonts w:cs="Arial"/>
          <w:szCs w:val="22"/>
          <w:highlight w:val="none"/>
        </w:rPr>
        <w:t>Shuangchenglu 803nong11hao1602A-1609shi, baoshanqu,</w:t>
      </w:r>
    </w:p>
    <w:p w14:paraId="33748465">
      <w:pPr>
        <w:rPr>
          <w:rFonts w:cs="Arial"/>
          <w:szCs w:val="22"/>
          <w:highlight w:val="none"/>
        </w:rPr>
      </w:pPr>
      <w:r>
        <w:rPr>
          <w:rFonts w:cs="Arial"/>
          <w:szCs w:val="22"/>
          <w:highlight w:val="none"/>
        </w:rPr>
        <w:t>shanghai 200000 CN.</w:t>
      </w:r>
    </w:p>
    <w:p w14:paraId="422BBDEB">
      <w:pPr>
        <w:rPr>
          <w:rFonts w:cs="Arial"/>
          <w:szCs w:val="22"/>
          <w:highlight w:val="none"/>
        </w:rPr>
      </w:pPr>
      <w:r>
        <w:rPr>
          <w:rFonts w:cs="Arial"/>
          <w:b/>
          <w:bCs/>
          <w:szCs w:val="22"/>
          <w:highlight w:val="none"/>
        </w:rPr>
        <w:t xml:space="preserve">Geïmporteerd naar AUS: </w:t>
      </w:r>
      <w:r>
        <w:rPr>
          <w:rFonts w:cs="Arial"/>
          <w:szCs w:val="22"/>
          <w:highlight w:val="none"/>
        </w:rPr>
        <w:t>SIHAO PTY LTD. 1 ROKEVA STREETEASTWOOD</w:t>
      </w:r>
    </w:p>
    <w:p w14:paraId="7D62BDA5">
      <w:pPr>
        <w:rPr>
          <w:rFonts w:cs="Arial"/>
          <w:szCs w:val="22"/>
          <w:highlight w:val="none"/>
        </w:rPr>
      </w:pPr>
      <w:r>
        <w:rPr>
          <w:rFonts w:cs="Arial"/>
          <w:szCs w:val="22"/>
          <w:highlight w:val="none"/>
        </w:rPr>
        <w:t>NSW 2122 Australië</w:t>
      </w:r>
    </w:p>
    <w:p w14:paraId="5CCA93AA">
      <w:pPr>
        <w:rPr>
          <w:rFonts w:cs="Arial"/>
          <w:szCs w:val="22"/>
          <w:highlight w:val="none"/>
        </w:rPr>
      </w:pPr>
      <w:r>
        <w:rPr>
          <w:rFonts w:cs="Arial"/>
          <w:b/>
          <w:bCs/>
          <w:szCs w:val="22"/>
          <w:highlight w:val="none"/>
        </w:rPr>
        <w:t xml:space="preserve">Geïmporteerd naar de VS: </w:t>
      </w:r>
      <w:r>
        <w:rPr>
          <w:rFonts w:cs="Arial"/>
          <w:szCs w:val="22"/>
          <w:highlight w:val="none"/>
        </w:rPr>
        <w:t>Sanven Technology Ltd. Suite 250, 9166 Anaheim</w:t>
      </w:r>
    </w:p>
    <w:p w14:paraId="2F5C4342">
      <w:pPr>
        <w:rPr>
          <w:rFonts w:cs="Arial"/>
          <w:szCs w:val="22"/>
          <w:highlight w:val="none"/>
        </w:rPr>
      </w:pPr>
      <w:r>
        <w:rPr>
          <w:rFonts w:cs="Arial"/>
          <w:szCs w:val="22"/>
          <w:highlight w:val="none"/>
        </w:rPr>
        <w:t>Plaats, Rancho Cucamonga, CA 91730</w:t>
      </w:r>
    </w:p>
    <w:p w14:paraId="41D16CAF">
      <w:pPr>
        <w:rPr>
          <w:rFonts w:cs="Arial"/>
          <w:b/>
          <w:bCs/>
          <w:szCs w:val="22"/>
          <w:highlight w:val="none"/>
        </w:rPr>
      </w:pPr>
      <w:r>
        <w:rPr>
          <w:rFonts w:cs="Arial"/>
          <w:szCs w:val="22"/>
          <w:highlight w:val="none"/>
        </w:rPr>
        <mc:AlternateContent>
          <mc:Choice Requires="wpg">
            <w:drawing>
              <wp:inline distT="0" distB="0" distL="114300" distR="114300">
                <wp:extent cx="4401185" cy="1402080"/>
                <wp:effectExtent l="6350" t="0" r="12065" b="7620"/>
                <wp:docPr id="212" name="组合 212"/>
                <wp:cNvGraphicFramePr/>
                <a:graphic xmlns:a="http://schemas.openxmlformats.org/drawingml/2006/main">
                  <a:graphicData uri="http://schemas.microsoft.com/office/word/2010/wordprocessingGroup">
                    <wpg:wgp>
                      <wpg:cNvGrpSpPr/>
                      <wpg:grpSpPr>
                        <a:xfrm>
                          <a:off x="0" y="0"/>
                          <a:ext cx="4401185" cy="1401978"/>
                          <a:chOff x="4325" y="89937"/>
                          <a:chExt cx="6931" cy="1654"/>
                        </a:xfrm>
                      </wpg:grpSpPr>
                      <wpg:grpSp>
                        <wpg:cNvPr id="213" name="组合 21"/>
                        <wpg:cNvGrpSpPr/>
                        <wpg:grpSpPr>
                          <a:xfrm>
                            <a:off x="4325" y="89937"/>
                            <a:ext cx="6931" cy="872"/>
                            <a:chOff x="4325" y="89937"/>
                            <a:chExt cx="6931" cy="872"/>
                          </a:xfrm>
                        </wpg:grpSpPr>
                        <wpg:grpSp>
                          <wpg:cNvPr id="214" name="组合 11"/>
                          <wpg:cNvGrpSpPr/>
                          <wpg:grpSpPr>
                            <a:xfrm>
                              <a:off x="4325" y="89974"/>
                              <a:ext cx="1597" cy="703"/>
                              <a:chOff x="4240" y="99172"/>
                              <a:chExt cx="1597" cy="703"/>
                            </a:xfrm>
                          </wpg:grpSpPr>
                          <wps:wsp>
                            <wps:cNvPr id="215" name="文本框 888"/>
                            <wps:cNvSpPr txBox="1"/>
                            <wps:spPr>
                              <a:xfrm>
                                <a:off x="5038" y="99172"/>
                                <a:ext cx="799" cy="703"/>
                              </a:xfrm>
                              <a:prstGeom prst="rect">
                                <a:avLst/>
                              </a:prstGeom>
                              <a:noFill/>
                              <a:ln w="12700" cap="flat" cmpd="sng">
                                <a:solidFill>
                                  <a:srgbClr val="231F20"/>
                                </a:solidFill>
                                <a:prstDash val="solid"/>
                                <a:miter/>
                                <a:headEnd type="none" w="med" len="med"/>
                                <a:tailEnd type="none" w="med" len="med"/>
                              </a:ln>
                            </wps:spPr>
                            <wps:txbx>
                              <w:txbxContent>
                                <w:p w14:paraId="44E500F1">
                                  <w:pPr>
                                    <w:spacing w:before="149"/>
                                    <w:ind w:left="106"/>
                                    <w:rPr>
                                      <w:rFonts w:ascii="Calibri"/>
                                      <w:b/>
                                      <w:bCs/>
                                      <w:sz w:val="36"/>
                                    </w:rPr>
                                  </w:pPr>
                                  <w:r>
                                    <w:rPr>
                                      <w:rFonts w:ascii="Calibri"/>
                                      <w:b/>
                                      <w:bCs/>
                                      <w:color w:val="231F20"/>
                                      <w:w w:val="105"/>
                                      <w:sz w:val="36"/>
                                    </w:rPr>
                                    <w:t>REP</w:t>
                                  </w:r>
                                </w:p>
                              </w:txbxContent>
                            </wps:txbx>
                            <wps:bodyPr lIns="0" tIns="0" rIns="0" bIns="0" upright="1"/>
                          </wps:wsp>
                          <wps:wsp>
                            <wps:cNvPr id="216" name="文本框 889"/>
                            <wps:cNvSpPr txBox="1"/>
                            <wps:spPr>
                              <a:xfrm>
                                <a:off x="4240" y="99172"/>
                                <a:ext cx="799" cy="703"/>
                              </a:xfrm>
                              <a:prstGeom prst="rect">
                                <a:avLst/>
                              </a:prstGeom>
                              <a:noFill/>
                              <a:ln w="12700" cap="flat" cmpd="sng">
                                <a:solidFill>
                                  <a:srgbClr val="231F20"/>
                                </a:solidFill>
                                <a:prstDash val="solid"/>
                                <a:miter/>
                                <a:headEnd type="none" w="med" len="med"/>
                                <a:tailEnd type="none" w="med" len="med"/>
                              </a:ln>
                            </wps:spPr>
                            <wps:txbx>
                              <w:txbxContent>
                                <w:p w14:paraId="7D08F02F">
                                  <w:pPr>
                                    <w:spacing w:before="149"/>
                                    <w:ind w:left="169"/>
                                    <w:rPr>
                                      <w:rFonts w:ascii="Calibri"/>
                                      <w:b/>
                                      <w:bCs/>
                                      <w:sz w:val="36"/>
                                    </w:rPr>
                                  </w:pPr>
                                  <w:r>
                                    <w:rPr>
                                      <w:rFonts w:ascii="Calibri"/>
                                      <w:b/>
                                      <w:bCs/>
                                      <w:color w:val="231F20"/>
                                      <w:w w:val="105"/>
                                      <w:sz w:val="36"/>
                                    </w:rPr>
                                    <w:t>UK</w:t>
                                  </w:r>
                                </w:p>
                              </w:txbxContent>
                            </wps:txbx>
                            <wps:bodyPr lIns="0" tIns="0" rIns="0" bIns="0" upright="1"/>
                          </wps:wsp>
                        </wpg:grpSp>
                        <wps:wsp>
                          <wps:cNvPr id="217" name="文本框 13"/>
                          <wps:cNvSpPr txBox="1"/>
                          <wps:spPr>
                            <a:xfrm>
                              <a:off x="5967" y="89937"/>
                              <a:ext cx="5289" cy="87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622E2CF">
                                <w:pPr>
                                  <w:rPr>
                                    <w:rFonts w:cs="Arial"/>
                                  </w:rPr>
                                </w:pPr>
                                <w:r>
                                  <w:rPr>
                                    <w:rFonts w:cs="Arial"/>
                                  </w:rPr>
                                  <w:t>YH CONSULTING LIMITED. C/O YH Consulting</w:t>
                                </w:r>
                              </w:p>
                              <w:p w14:paraId="6D332162">
                                <w:pPr>
                                  <w:rPr>
                                    <w:rFonts w:cs="Arial"/>
                                  </w:rPr>
                                </w:pPr>
                                <w:r>
                                  <w:rPr>
                                    <w:rFonts w:cs="Arial"/>
                                  </w:rPr>
                                  <w:t>Limited Office 147, Centurion House, London</w:t>
                                </w:r>
                              </w:p>
                              <w:p w14:paraId="2E5EE3E8">
                                <w:pPr>
                                  <w:rPr>
                                    <w:rFonts w:cs="Arial"/>
                                  </w:rPr>
                                </w:pPr>
                                <w:r>
                                  <w:rPr>
                                    <w:rFonts w:cs="Arial"/>
                                  </w:rPr>
                                  <w:t>Road, Staines-upon-Thames, Surrey, TW18 4AX</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218" name="组合 20"/>
                        <wpg:cNvGrpSpPr/>
                        <wpg:grpSpPr>
                          <a:xfrm>
                            <a:off x="4340" y="90719"/>
                            <a:ext cx="5914" cy="872"/>
                            <a:chOff x="4340" y="90719"/>
                            <a:chExt cx="5914" cy="872"/>
                          </a:xfrm>
                        </wpg:grpSpPr>
                        <wpg:grpSp>
                          <wpg:cNvPr id="219" name="组合 14"/>
                          <wpg:cNvGrpSpPr/>
                          <wpg:grpSpPr>
                            <a:xfrm>
                              <a:off x="4340" y="90778"/>
                              <a:ext cx="1597" cy="672"/>
                              <a:chOff x="4240" y="99747"/>
                              <a:chExt cx="1597" cy="672"/>
                            </a:xfrm>
                          </wpg:grpSpPr>
                          <wps:wsp>
                            <wps:cNvPr id="220" name="文本框 890"/>
                            <wps:cNvSpPr txBox="1"/>
                            <wps:spPr>
                              <a:xfrm>
                                <a:off x="5038" y="99747"/>
                                <a:ext cx="799" cy="672"/>
                              </a:xfrm>
                              <a:prstGeom prst="rect">
                                <a:avLst/>
                              </a:prstGeom>
                              <a:noFill/>
                              <a:ln w="12700" cap="flat" cmpd="sng">
                                <a:solidFill>
                                  <a:srgbClr val="231F20"/>
                                </a:solidFill>
                                <a:prstDash val="solid"/>
                                <a:miter/>
                                <a:headEnd type="none" w="med" len="med"/>
                                <a:tailEnd type="none" w="med" len="med"/>
                              </a:ln>
                            </wps:spPr>
                            <wps:txbx>
                              <w:txbxContent>
                                <w:p w14:paraId="4483726B">
                                  <w:pPr>
                                    <w:spacing w:before="149"/>
                                    <w:ind w:left="106"/>
                                    <w:rPr>
                                      <w:rFonts w:ascii="Calibri"/>
                                      <w:sz w:val="36"/>
                                    </w:rPr>
                                  </w:pPr>
                                  <w:r>
                                    <w:rPr>
                                      <w:rFonts w:ascii="Calibri"/>
                                      <w:b/>
                                      <w:bCs/>
                                      <w:color w:val="231F20"/>
                                      <w:w w:val="105"/>
                                      <w:sz w:val="36"/>
                                    </w:rPr>
                                    <w:t>REP</w:t>
                                  </w:r>
                                </w:p>
                              </w:txbxContent>
                            </wps:txbx>
                            <wps:bodyPr lIns="0" tIns="0" rIns="0" bIns="0" upright="1"/>
                          </wps:wsp>
                          <wps:wsp>
                            <wps:cNvPr id="221" name="文本框 891"/>
                            <wps:cNvSpPr txBox="1"/>
                            <wps:spPr>
                              <a:xfrm>
                                <a:off x="4240" y="99747"/>
                                <a:ext cx="800" cy="672"/>
                              </a:xfrm>
                              <a:prstGeom prst="rect">
                                <a:avLst/>
                              </a:prstGeom>
                              <a:noFill/>
                              <a:ln w="12700" cap="flat" cmpd="sng">
                                <a:solidFill>
                                  <a:srgbClr val="231F20"/>
                                </a:solidFill>
                                <a:prstDash val="solid"/>
                                <a:miter/>
                                <a:headEnd type="none" w="med" len="med"/>
                                <a:tailEnd type="none" w="med" len="med"/>
                              </a:ln>
                            </wps:spPr>
                            <wps:txbx>
                              <w:txbxContent>
                                <w:p w14:paraId="5C95FD2D">
                                  <w:pPr>
                                    <w:spacing w:before="149"/>
                                    <w:ind w:left="169"/>
                                    <w:rPr>
                                      <w:rFonts w:ascii="Calibri"/>
                                      <w:b/>
                                      <w:bCs/>
                                      <w:sz w:val="36"/>
                                    </w:rPr>
                                  </w:pPr>
                                  <w:r>
                                    <w:rPr>
                                      <w:rFonts w:ascii="Calibri"/>
                                      <w:b/>
                                      <w:bCs/>
                                      <w:color w:val="231F20"/>
                                      <w:w w:val="105"/>
                                      <w:sz w:val="36"/>
                                    </w:rPr>
                                    <w:t>EC</w:t>
                                  </w:r>
                                </w:p>
                              </w:txbxContent>
                            </wps:txbx>
                            <wps:bodyPr lIns="0" tIns="0" rIns="0" bIns="0" upright="1"/>
                          </wps:wsp>
                        </wpg:grpSp>
                        <wps:wsp>
                          <wps:cNvPr id="222" name="文本框 15"/>
                          <wps:cNvSpPr txBox="1"/>
                          <wps:spPr>
                            <a:xfrm>
                              <a:off x="5981" y="90719"/>
                              <a:ext cx="4273" cy="87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A3CD39F">
                                <w:pPr>
                                  <w:rPr>
                                    <w:rFonts w:cs="Arial"/>
                                  </w:rPr>
                                </w:pPr>
                                <w:r>
                                  <w:rPr>
                                    <w:rFonts w:cs="Arial"/>
                                  </w:rPr>
                                  <w:t>E-CrossStu GmbH</w:t>
                                </w:r>
                              </w:p>
                              <w:p w14:paraId="725532E8">
                                <w:pPr>
                                  <w:rPr>
                                    <w:rFonts w:cs="Arial"/>
                                  </w:rPr>
                                </w:pPr>
                                <w:r>
                                  <w:rPr>
                                    <w:rFonts w:cs="Arial"/>
                                  </w:rPr>
                                  <w:t>Mainzer Landstr.69,</w:t>
                                </w:r>
                              </w:p>
                              <w:p w14:paraId="2A9134E0">
                                <w:pPr>
                                  <w:rPr>
                                    <w:rFonts w:cs="Arial"/>
                                  </w:rPr>
                                </w:pPr>
                                <w:r>
                                  <w:rPr>
                                    <w:rFonts w:cs="Arial"/>
                                  </w:rPr>
                                  <w:t>60329 Frankfurt am Main.</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inline>
            </w:drawing>
          </mc:Choice>
          <mc:Fallback>
            <w:pict>
              <v:group id="_x0000_s1026" o:spid="_x0000_s1026" o:spt="203" style="height:110.4pt;width:346.55pt;" coordorigin="4325,89937" coordsize="6931,1654" o:gfxdata="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">
                <o:lock v:ext="edit" aspectratio="f"/>
                <v:group id="组合 21" o:spid="_x0000_s1026" o:spt="203" style="position:absolute;left:4325;top:89937;height:872;width:6931;" coordorigin="4325,89937" coordsize="6931,872" o:gfxdata="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tPQHvwAAANwAAAAPAAAAAAAAAAEAIAAAACIAAABkcnMvZG93bnJldi54&#10;bWxQSwECFAAUAAAACACHTuJAMy8FnjsAAAA5AAAAFQAAAAAAAAABACAAAAAOAQAAZHJzL2dyb3Vw&#10;c2hhcGV4bWwueG1sUEsFBgAAAAAGAAYAYAEAAMsDAAAAAA==&#10;">
                  <o:lock v:ext="edit" aspectratio="f"/>
                  <v:group id="组合 11" o:spid="_x0000_s1026" o:spt="203" style="position:absolute;left:4325;top:89974;height:703;width:1597;" coordorigin="4240,99172" coordsize="1597,703" o:gfxdata="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XWxzvwAAANwAAAAPAAAAAAAAAAEAIAAAACIAAABkcnMvZG93bnJldi54&#10;bWxQSwECFAAUAAAACACHTuJAMy8FnjsAAAA5AAAAFQAAAAAAAAABACAAAAAOAQAAZHJzL2dyb3Vw&#10;c2hhcGV4bWwueG1sUEsFBgAAAAAGAAYAYAEAAMsDAAAAAA==&#10;">
                    <o:lock v:ext="edit" aspectratio="f"/>
                    <v:shape id="文本框 888" o:spid="_x0000_s1026" o:spt="202" type="#_x0000_t202" style="position:absolute;left:5038;top:99172;height:703;width:799;" filled="f" stroked="t" coordsize="21600,21600" o:gfxdata="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t1VvQAA&#10;ANwAAAAPAAAAAAAAAAEAIAAAACIAAABkcnMvZG93bnJldi54bWxQSwECFAAUAAAACACHTuJAMy8F&#10;njsAAAA5AAAAEAAAAAAAAAABACAAAAAMAQAAZHJzL3NoYXBleG1sLnhtbFBLBQYAAAAABgAGAFsB&#10;AAC2AwAAAAA=&#10;">
                      <v:fill on="f" focussize="0,0"/>
                      <v:stroke weight="1pt" color="#231F20" joinstyle="miter"/>
                      <v:imagedata o:title=""/>
                      <o:lock v:ext="edit" aspectratio="f"/>
                      <v:textbox inset="0mm,0mm,0mm,0mm">
                        <w:txbxContent>
                          <w:p w14:paraId="44E500F1">
                            <w:pPr>
                              <w:spacing w:before="149"/>
                              <w:ind w:left="106"/>
                              <w:rPr>
                                <w:rFonts w:ascii="Calibri"/>
                                <w:b/>
                                <w:bCs/>
                                <w:sz w:val="36"/>
                              </w:rPr>
                            </w:pPr>
                            <w:r>
                              <w:rPr>
                                <w:rFonts w:ascii="Calibri"/>
                                <w:b/>
                                <w:bCs/>
                                <w:color w:val="231F20"/>
                                <w:w w:val="105"/>
                                <w:sz w:val="36"/>
                              </w:rPr>
                              <w:t>REP</w:t>
                            </w:r>
                          </w:p>
                        </w:txbxContent>
                      </v:textbox>
                    </v:shape>
                    <v:shape id="文本框 889" o:spid="_x0000_s1026" o:spt="202" type="#_x0000_t202" style="position:absolute;left:4240;top:99172;height:703;width:799;" filled="f" stroked="t" coordsize="21600,21600" o:gfxdata="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KEMivQAA&#10;ANwAAAAPAAAAAAAAAAEAIAAAACIAAABkcnMvZG93bnJldi54bWxQSwECFAAUAAAACACHTuJAMy8F&#10;njsAAAA5AAAAEAAAAAAAAAABACAAAAAMAQAAZHJzL3NoYXBleG1sLnhtbFBLBQYAAAAABgAGAFsB&#10;AAC2AwAAAAA=&#10;">
                      <v:fill on="f" focussize="0,0"/>
                      <v:stroke weight="1pt" color="#231F20" joinstyle="miter"/>
                      <v:imagedata o:title=""/>
                      <o:lock v:ext="edit" aspectratio="f"/>
                      <v:textbox inset="0mm,0mm,0mm,0mm">
                        <w:txbxContent>
                          <w:p w14:paraId="7D08F02F">
                            <w:pPr>
                              <w:spacing w:before="149"/>
                              <w:ind w:left="169"/>
                              <w:rPr>
                                <w:rFonts w:ascii="Calibri"/>
                                <w:b/>
                                <w:bCs/>
                                <w:sz w:val="36"/>
                              </w:rPr>
                            </w:pPr>
                            <w:r>
                              <w:rPr>
                                <w:rFonts w:ascii="Calibri"/>
                                <w:b/>
                                <w:bCs/>
                                <w:color w:val="231F20"/>
                                <w:w w:val="105"/>
                                <w:sz w:val="36"/>
                              </w:rPr>
                              <w:t>UK</w:t>
                            </w:r>
                          </w:p>
                        </w:txbxContent>
                      </v:textbox>
                    </v:shape>
                  </v:group>
                  <v:shape id="文本框 13" o:spid="_x0000_s1026" o:spt="202" type="#_x0000_t202" style="position:absolute;left:5967;top:89937;height:872;width:5289;" fillcolor="#FFFFFF [3201]" filled="t" stroked="f" coordsize="21600,21600" o:gfxdata="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PNZC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14:paraId="4622E2CF">
                          <w:pPr>
                            <w:rPr>
                              <w:rFonts w:cs="Arial"/>
                            </w:rPr>
                          </w:pPr>
                          <w:r>
                            <w:rPr>
                              <w:rFonts w:cs="Arial"/>
                            </w:rPr>
                            <w:t>YH CONSULTING LIMITED. C/O YH Consulting</w:t>
                          </w:r>
                        </w:p>
                        <w:p w14:paraId="6D332162">
                          <w:pPr>
                            <w:rPr>
                              <w:rFonts w:cs="Arial"/>
                            </w:rPr>
                          </w:pPr>
                          <w:r>
                            <w:rPr>
                              <w:rFonts w:cs="Arial"/>
                            </w:rPr>
                            <w:t>Limited Office 147, Centurion House, London</w:t>
                          </w:r>
                        </w:p>
                        <w:p w14:paraId="2E5EE3E8">
                          <w:pPr>
                            <w:rPr>
                              <w:rFonts w:cs="Arial"/>
                            </w:rPr>
                          </w:pPr>
                          <w:r>
                            <w:rPr>
                              <w:rFonts w:cs="Arial"/>
                            </w:rPr>
                            <w:t>Road, Staines-upon-Thames, Surrey, TW18 4AX</w:t>
                          </w:r>
                        </w:p>
                      </w:txbxContent>
                    </v:textbox>
                  </v:shape>
                </v:group>
                <v:group id="组合 20" o:spid="_x0000_s1026" o:spt="203" style="position:absolute;left:4340;top:90719;height:872;width:5914;" coordorigin="4340,90719" coordsize="5914,872" o:gfxdata="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tEGZ2vAAAANwAAAAPAAAAAAAAAAEAIAAAACIAAABkcnMvZG93bnJldi54bWxQ&#10;SwECFAAUAAAACACHTuJAMy8FnjsAAAA5AAAAFQAAAAAAAAABACAAAAALAQAAZHJzL2dyb3Vwc2hh&#10;cGV4bWwueG1sUEsFBgAAAAAGAAYAYAEAAMgDAAAAAA==&#10;">
                  <o:lock v:ext="edit" aspectratio="f"/>
                  <v:group id="组合 14" o:spid="_x0000_s1026" o:spt="203" style="position:absolute;left:4340;top:90778;height:672;width:1597;" coordorigin="4240,99747" coordsize="1597,672" o:gfxdata="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XMPtvwAAANwAAAAPAAAAAAAAAAEAIAAAACIAAABkcnMvZG93bnJldi54&#10;bWxQSwECFAAUAAAACACHTuJAMy8FnjsAAAA5AAAAFQAAAAAAAAABACAAAAAOAQAAZHJzL2dyb3Vw&#10;c2hhcGV4bWwueG1sUEsFBgAAAAAGAAYAYAEAAMsDAAAAAA==&#10;">
                    <o:lock v:ext="edit" aspectratio="f"/>
                    <v:shape id="文本框 890" o:spid="_x0000_s1026" o:spt="202" type="#_x0000_t202" style="position:absolute;left:5038;top:99747;height:672;width:799;" filled="f" stroked="t" coordsize="21600,21600" o:gfxdata="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4bRwugAAANwA&#10;AAAPAAAAAAAAAAEAIAAAACIAAABkcnMvZG93bnJldi54bWxQSwECFAAUAAAACACHTuJAMy8FnjsA&#10;AAA5AAAAEAAAAAAAAAABACAAAAAJAQAAZHJzL3NoYXBleG1sLnhtbFBLBQYAAAAABgAGAFsBAACz&#10;AwAAAAA=&#10;">
                      <v:fill on="f" focussize="0,0"/>
                      <v:stroke weight="1pt" color="#231F20" joinstyle="miter"/>
                      <v:imagedata o:title=""/>
                      <o:lock v:ext="edit" aspectratio="f"/>
                      <v:textbox inset="0mm,0mm,0mm,0mm">
                        <w:txbxContent>
                          <w:p w14:paraId="4483726B">
                            <w:pPr>
                              <w:spacing w:before="149"/>
                              <w:ind w:left="106"/>
                              <w:rPr>
                                <w:rFonts w:ascii="Calibri"/>
                                <w:sz w:val="36"/>
                              </w:rPr>
                            </w:pPr>
                            <w:r>
                              <w:rPr>
                                <w:rFonts w:ascii="Calibri"/>
                                <w:b/>
                                <w:bCs/>
                                <w:color w:val="231F20"/>
                                <w:w w:val="105"/>
                                <w:sz w:val="36"/>
                              </w:rPr>
                              <w:t>REP</w:t>
                            </w:r>
                          </w:p>
                        </w:txbxContent>
                      </v:textbox>
                    </v:shape>
                    <v:shape id="文本框 891" o:spid="_x0000_s1026" o:spt="202" type="#_x0000_t202" style="position:absolute;left:4240;top:99747;height:672;width:800;" filled="f" stroked="t" coordsize="21600,21600" o:gfxdata="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tEeu8AAAA&#10;3AAAAA8AAAAAAAAAAQAgAAAAIgAAAGRycy9kb3ducmV2LnhtbFBLAQIUABQAAAAIAIdO4kAzLwWe&#10;OwAAADkAAAAQAAAAAAAAAAEAIAAAAAsBAABkcnMvc2hhcGV4bWwueG1sUEsFBgAAAAAGAAYAWwEA&#10;ALUDAAAAAA==&#10;">
                      <v:fill on="f" focussize="0,0"/>
                      <v:stroke weight="1pt" color="#231F20" joinstyle="miter"/>
                      <v:imagedata o:title=""/>
                      <o:lock v:ext="edit" aspectratio="f"/>
                      <v:textbox inset="0mm,0mm,0mm,0mm">
                        <w:txbxContent>
                          <w:p w14:paraId="5C95FD2D">
                            <w:pPr>
                              <w:spacing w:before="149"/>
                              <w:ind w:left="169"/>
                              <w:rPr>
                                <w:rFonts w:ascii="Calibri"/>
                                <w:b/>
                                <w:bCs/>
                                <w:sz w:val="36"/>
                              </w:rPr>
                            </w:pPr>
                            <w:r>
                              <w:rPr>
                                <w:rFonts w:ascii="Calibri"/>
                                <w:b/>
                                <w:bCs/>
                                <w:color w:val="231F20"/>
                                <w:w w:val="105"/>
                                <w:sz w:val="36"/>
                              </w:rPr>
                              <w:t>EC</w:t>
                            </w:r>
                          </w:p>
                        </w:txbxContent>
                      </v:textbox>
                    </v:shape>
                  </v:group>
                  <v:shape id="文本框 15" o:spid="_x0000_s1026" o:spt="202" type="#_x0000_t202" style="position:absolute;left:5981;top:90719;height:872;width:4273;" fillcolor="#FFFFFF [3201]" filled="t" stroked="f" coordsize="21600,21600" o:gfxdata="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iUXLW5AAAA3A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14:paraId="3A3CD39F">
                          <w:pPr>
                            <w:rPr>
                              <w:rFonts w:cs="Arial"/>
                            </w:rPr>
                          </w:pPr>
                          <w:r>
                            <w:rPr>
                              <w:rFonts w:cs="Arial"/>
                            </w:rPr>
                            <w:t>E-CrossStu GmbH</w:t>
                          </w:r>
                        </w:p>
                        <w:p w14:paraId="725532E8">
                          <w:pPr>
                            <w:rPr>
                              <w:rFonts w:cs="Arial"/>
                            </w:rPr>
                          </w:pPr>
                          <w:r>
                            <w:rPr>
                              <w:rFonts w:cs="Arial"/>
                            </w:rPr>
                            <w:t>Mainzer Landstr.69,</w:t>
                          </w:r>
                        </w:p>
                        <w:p w14:paraId="2A9134E0">
                          <w:pPr>
                            <w:rPr>
                              <w:rFonts w:cs="Arial"/>
                            </w:rPr>
                          </w:pPr>
                          <w:r>
                            <w:rPr>
                              <w:rFonts w:cs="Arial"/>
                            </w:rPr>
                            <w:t>60329 Frankfurt am Main.</w:t>
                          </w:r>
                        </w:p>
                      </w:txbxContent>
                    </v:textbox>
                  </v:shape>
                </v:group>
                <w10:wrap type="none"/>
                <w10:anchorlock/>
              </v:group>
            </w:pict>
          </mc:Fallback>
        </mc:AlternateContent>
      </w:r>
    </w:p>
    <w:p w14:paraId="264F856A">
      <w:pPr>
        <w:rPr>
          <w:rFonts w:cs="Arial"/>
          <w:b/>
          <w:bCs/>
          <w:szCs w:val="22"/>
          <w:highlight w:val="none"/>
        </w:rPr>
        <w:sectPr>
          <w:footerReference r:id="rId9" w:type="default"/>
          <w:pgSz w:w="8390" w:h="11905"/>
          <w:pgMar w:top="567" w:right="567" w:bottom="567" w:left="567" w:header="0" w:footer="567" w:gutter="0"/>
          <w:pgNumType w:fmt="numberInDash" w:start="1"/>
          <w:cols w:space="425" w:num="1"/>
          <w:docGrid w:type="lines" w:linePitch="312" w:charSpace="0"/>
        </w:sectPr>
      </w:pPr>
    </w:p>
    <w:p w14:paraId="0FD6C94A">
      <w:pPr>
        <w:rPr>
          <w:rFonts w:cs="Arial"/>
          <w:b/>
          <w:bCs/>
          <w:szCs w:val="22"/>
          <w:highlight w:val="none"/>
        </w:rPr>
      </w:pPr>
    </w:p>
    <w:p w14:paraId="1F16D807">
      <w:pPr>
        <w:rPr>
          <w:rFonts w:cs="Arial"/>
          <w:b/>
          <w:bCs/>
          <w:szCs w:val="22"/>
          <w:highlight w:val="none"/>
        </w:rPr>
      </w:pPr>
    </w:p>
    <w:p w14:paraId="70F992D5">
      <w:pPr>
        <w:rPr>
          <w:rFonts w:cs="Arial"/>
          <w:b/>
          <w:bCs/>
          <w:szCs w:val="22"/>
          <w:highlight w:val="none"/>
        </w:rPr>
      </w:pPr>
    </w:p>
    <w:p w14:paraId="5CA176BD">
      <w:pPr>
        <w:rPr>
          <w:rFonts w:cs="Arial"/>
          <w:b/>
          <w:bCs/>
          <w:szCs w:val="22"/>
          <w:highlight w:val="none"/>
        </w:rPr>
      </w:pPr>
    </w:p>
    <w:p w14:paraId="04E97FA3">
      <w:pPr>
        <w:rPr>
          <w:rFonts w:cs="Arial"/>
          <w:b/>
          <w:bCs/>
          <w:szCs w:val="22"/>
          <w:highlight w:val="none"/>
        </w:rPr>
      </w:pPr>
    </w:p>
    <w:p w14:paraId="708C5C9F">
      <w:pPr>
        <w:rPr>
          <w:rFonts w:cs="Arial"/>
          <w:b/>
          <w:bCs/>
          <w:szCs w:val="22"/>
          <w:highlight w:val="none"/>
        </w:rPr>
      </w:pPr>
    </w:p>
    <w:p w14:paraId="2B00CD20">
      <w:pPr>
        <w:rPr>
          <w:rFonts w:cs="Arial"/>
          <w:b/>
          <w:bCs/>
          <w:szCs w:val="22"/>
          <w:highlight w:val="none"/>
        </w:rPr>
      </w:pPr>
    </w:p>
    <w:p w14:paraId="698F877F">
      <w:pPr>
        <w:rPr>
          <w:rFonts w:cs="Arial"/>
          <w:b/>
          <w:bCs/>
          <w:szCs w:val="22"/>
          <w:highlight w:val="none"/>
        </w:rPr>
      </w:pPr>
    </w:p>
    <w:p w14:paraId="5D593EE1">
      <w:pPr>
        <w:rPr>
          <w:rFonts w:cs="Arial"/>
          <w:b/>
          <w:bCs/>
          <w:szCs w:val="22"/>
          <w:highlight w:val="none"/>
        </w:rPr>
      </w:pPr>
    </w:p>
    <w:p w14:paraId="48C8C8AD">
      <w:pPr>
        <w:rPr>
          <w:rFonts w:cs="Arial"/>
          <w:b/>
          <w:bCs/>
          <w:szCs w:val="22"/>
          <w:highlight w:val="none"/>
        </w:rPr>
      </w:pPr>
    </w:p>
    <w:p w14:paraId="0756D84A">
      <w:pPr>
        <w:rPr>
          <w:rFonts w:cs="Arial"/>
          <w:b/>
          <w:bCs/>
          <w:szCs w:val="22"/>
          <w:highlight w:val="none"/>
        </w:rPr>
      </w:pPr>
    </w:p>
    <w:p w14:paraId="5713C61A">
      <w:pPr>
        <w:rPr>
          <w:rFonts w:cs="Arial"/>
          <w:b/>
          <w:bCs/>
          <w:szCs w:val="22"/>
          <w:highlight w:val="none"/>
        </w:rPr>
      </w:pPr>
    </w:p>
    <w:p w14:paraId="2B4196FC">
      <w:pPr>
        <w:rPr>
          <w:rFonts w:cs="Arial"/>
          <w:b/>
          <w:bCs/>
          <w:szCs w:val="22"/>
          <w:highlight w:val="none"/>
        </w:rPr>
      </w:pPr>
    </w:p>
    <w:p w14:paraId="504E01CC">
      <w:pPr>
        <w:rPr>
          <w:rFonts w:cs="Arial"/>
          <w:b/>
          <w:bCs/>
          <w:szCs w:val="22"/>
          <w:highlight w:val="none"/>
        </w:rPr>
      </w:pPr>
    </w:p>
    <w:p w14:paraId="296539C4">
      <w:pPr>
        <w:rPr>
          <w:rFonts w:cs="Arial"/>
          <w:b/>
          <w:bCs/>
          <w:szCs w:val="22"/>
          <w:highlight w:val="none"/>
        </w:rPr>
      </w:pPr>
    </w:p>
    <w:p w14:paraId="498E4558">
      <w:pPr>
        <w:rPr>
          <w:rFonts w:cs="Arial"/>
          <w:b/>
          <w:bCs/>
          <w:szCs w:val="22"/>
          <w:highlight w:val="none"/>
        </w:rPr>
      </w:pPr>
    </w:p>
    <w:p w14:paraId="5C02415E">
      <w:pPr>
        <w:rPr>
          <w:rFonts w:cs="Arial"/>
          <w:b/>
          <w:bCs/>
          <w:szCs w:val="22"/>
          <w:highlight w:val="none"/>
        </w:rPr>
      </w:pPr>
    </w:p>
    <w:p w14:paraId="32E3E54F">
      <w:pPr>
        <w:rPr>
          <w:rFonts w:cs="Arial"/>
          <w:b/>
          <w:bCs/>
          <w:szCs w:val="22"/>
          <w:highlight w:val="none"/>
        </w:rPr>
      </w:pPr>
    </w:p>
    <w:p w14:paraId="171CDF49">
      <w:pPr>
        <w:rPr>
          <w:rFonts w:cs="Arial"/>
          <w:b/>
          <w:bCs/>
          <w:szCs w:val="22"/>
          <w:highlight w:val="none"/>
        </w:rPr>
      </w:pPr>
    </w:p>
    <w:p w14:paraId="5EA22D99">
      <w:pPr>
        <w:rPr>
          <w:rFonts w:cs="Arial"/>
          <w:b/>
          <w:bCs/>
          <w:szCs w:val="22"/>
          <w:highlight w:val="none"/>
        </w:rPr>
      </w:pPr>
    </w:p>
    <w:p w14:paraId="0C5B8AE1">
      <w:pPr>
        <w:rPr>
          <w:rFonts w:cs="Arial"/>
          <w:b/>
          <w:bCs/>
          <w:szCs w:val="22"/>
          <w:highlight w:val="none"/>
        </w:rPr>
      </w:pPr>
    </w:p>
    <w:p w14:paraId="770CE823">
      <w:pPr>
        <w:rPr>
          <w:rFonts w:cs="Arial"/>
          <w:b/>
          <w:bCs/>
          <w:szCs w:val="22"/>
          <w:highlight w:val="none"/>
        </w:rPr>
      </w:pPr>
    </w:p>
    <w:p w14:paraId="392BA85E">
      <w:pPr>
        <w:rPr>
          <w:rFonts w:cs="Arial"/>
          <w:b/>
          <w:bCs/>
          <w:color w:val="231A16"/>
          <w:szCs w:val="22"/>
          <w:highlight w:val="none"/>
        </w:rPr>
      </w:pPr>
      <w:r>
        <w:rPr>
          <w:rFonts w:hint="eastAsia" w:cs="Arial"/>
          <w:b/>
          <w:bCs/>
          <w:color w:val="231A16"/>
          <w:szCs w:val="22"/>
          <w:highlight w:val="none"/>
        </w:rPr>
        <w:drawing>
          <wp:inline distT="0" distB="0" distL="114300" distR="114300">
            <wp:extent cx="2295525" cy="685800"/>
            <wp:effectExtent l="0" t="0" r="9525" b="0"/>
            <wp:docPr id="224" name="图片 224"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黑色"/>
                    <pic:cNvPicPr>
                      <a:picLocks noChangeAspect="1"/>
                    </pic:cNvPicPr>
                  </pic:nvPicPr>
                  <pic:blipFill>
                    <a:blip r:embed="rId13"/>
                    <a:stretch>
                      <a:fillRect/>
                    </a:stretch>
                  </pic:blipFill>
                  <pic:spPr>
                    <a:xfrm>
                      <a:off x="0" y="0"/>
                      <a:ext cx="2295525" cy="685800"/>
                    </a:xfrm>
                    <a:prstGeom prst="rect">
                      <a:avLst/>
                    </a:prstGeom>
                  </pic:spPr>
                </pic:pic>
              </a:graphicData>
            </a:graphic>
          </wp:inline>
        </w:drawing>
      </w:r>
    </w:p>
    <w:p w14:paraId="0E52D5A7">
      <w:pPr>
        <w:widowControl/>
        <w:jc w:val="both"/>
        <w:rPr>
          <w:rFonts w:eastAsia="宋体" w:cs="Arial"/>
          <w:b/>
          <w:bCs/>
          <w:color w:val="000000" w:themeColor="text1"/>
          <w:sz w:val="20"/>
          <w:szCs w:val="20"/>
          <w:highlight w:val="none"/>
          <w14:textFill>
            <w14:solidFill>
              <w14:schemeClr w14:val="tx1"/>
            </w14:solidFill>
          </w14:textFill>
        </w:rPr>
      </w:pPr>
      <w:r>
        <w:rPr>
          <w:rFonts w:eastAsia="宋体" w:cs="Arial"/>
          <w:b/>
          <w:bCs/>
          <w:color w:val="000000" w:themeColor="text1"/>
          <w:sz w:val="20"/>
          <w:szCs w:val="20"/>
          <w:highlight w:val="none"/>
          <w14:textFill>
            <w14:solidFill>
              <w14:schemeClr w14:val="tx1"/>
            </w14:solidFill>
          </w14:textFill>
        </w:rPr>
        <w:t>Technisch</w:t>
      </w:r>
      <w:r>
        <w:rPr>
          <w:rFonts w:hint="eastAsia" w:eastAsia="宋体" w:cs="Arial"/>
          <w:b/>
          <w:bCs/>
          <w:color w:val="000000" w:themeColor="text1"/>
          <w:sz w:val="20"/>
          <w:szCs w:val="20"/>
          <w:highlight w:val="none"/>
          <w14:textFill>
            <w14:solidFill>
              <w14:schemeClr w14:val="tx1"/>
            </w14:solidFill>
          </w14:textFill>
        </w:rPr>
        <w:t xml:space="preserve"> </w:t>
      </w:r>
      <w:r>
        <w:rPr>
          <w:rFonts w:eastAsia="宋体" w:cs="Arial"/>
          <w:b/>
          <w:bCs/>
          <w:color w:val="000000" w:themeColor="text1"/>
          <w:sz w:val="20"/>
          <w:szCs w:val="20"/>
          <w:highlight w:val="none"/>
          <w14:textFill>
            <w14:solidFill>
              <w14:schemeClr w14:val="tx1"/>
            </w14:solidFill>
          </w14:textFill>
        </w:rPr>
        <w:t>Ondersteuning en E-garantiecertificaat</w:t>
      </w:r>
    </w:p>
    <w:p w14:paraId="2D2B0F6B">
      <w:pPr>
        <w:widowControl/>
        <w:jc w:val="both"/>
        <w:rPr>
          <w:rStyle w:val="10"/>
          <w:rFonts w:eastAsia="宋体" w:cs="Arial"/>
          <w:b/>
          <w:bCs/>
          <w:color w:val="000000" w:themeColor="text1"/>
          <w:sz w:val="20"/>
          <w:szCs w:val="20"/>
          <w:highlight w:val="none"/>
          <w:u w:val="none"/>
          <w14:textFill>
            <w14:solidFill>
              <w14:schemeClr w14:val="tx1"/>
            </w14:solidFill>
          </w14:textFill>
        </w:rPr>
      </w:pPr>
      <w:r>
        <w:rPr>
          <w:highlight w:val="none"/>
        </w:rPr>
        <w:fldChar w:fldCharType="begin"/>
      </w:r>
      <w:r>
        <w:rPr>
          <w:highlight w:val="none"/>
        </w:rPr>
        <w:instrText xml:space="preserve"> HYPERLINK "https://www.vevor.com/support" \t "_blank" </w:instrText>
      </w:r>
      <w:r>
        <w:rPr>
          <w:highlight w:val="none"/>
        </w:rPr>
        <w:fldChar w:fldCharType="separate"/>
      </w:r>
      <w:r>
        <w:rPr>
          <w:rStyle w:val="10"/>
          <w:rFonts w:eastAsia="宋体" w:cs="Arial"/>
          <w:b/>
          <w:bCs/>
          <w:color w:val="000000" w:themeColor="text1"/>
          <w:sz w:val="20"/>
          <w:szCs w:val="20"/>
          <w:highlight w:val="none"/>
          <w:u w:val="none"/>
          <w14:textFill>
            <w14:solidFill>
              <w14:schemeClr w14:val="tx1"/>
            </w14:solidFill>
          </w14:textFill>
        </w:rPr>
        <w:t>www.vevor.com/support</w:t>
      </w:r>
      <w:r>
        <w:rPr>
          <w:rStyle w:val="10"/>
          <w:rFonts w:eastAsia="宋体" w:cs="Arial"/>
          <w:b/>
          <w:bCs/>
          <w:color w:val="000000" w:themeColor="text1"/>
          <w:sz w:val="20"/>
          <w:szCs w:val="20"/>
          <w:highlight w:val="none"/>
          <w:u w:val="none"/>
          <w14:textFill>
            <w14:solidFill>
              <w14:schemeClr w14:val="tx1"/>
            </w14:solidFill>
          </w14:textFill>
        </w:rPr>
        <w:fldChar w:fldCharType="end"/>
      </w:r>
    </w:p>
    <w:p w14:paraId="684F46A1">
      <w:pPr>
        <w:rPr>
          <w:rStyle w:val="10"/>
          <w:rFonts w:eastAsia="宋体" w:cs="Arial"/>
          <w:b/>
          <w:bCs/>
          <w:color w:val="000000" w:themeColor="text1"/>
          <w:sz w:val="20"/>
          <w:szCs w:val="20"/>
          <w:highlight w:val="none"/>
          <w:u w:val="none"/>
          <w14:textFill>
            <w14:solidFill>
              <w14:schemeClr w14:val="tx1"/>
            </w14:solidFill>
          </w14:textFill>
        </w:rPr>
      </w:pPr>
      <w:r>
        <w:rPr>
          <w:rStyle w:val="10"/>
          <w:rFonts w:eastAsia="宋体" w:cs="Arial"/>
          <w:b/>
          <w:bCs/>
          <w:color w:val="000000" w:themeColor="text1"/>
          <w:sz w:val="20"/>
          <w:szCs w:val="20"/>
          <w:highlight w:val="none"/>
          <w:u w:val="none"/>
          <w14:textFill>
            <w14:solidFill>
              <w14:schemeClr w14:val="tx1"/>
            </w14:solidFill>
          </w14:textFill>
        </w:rPr>
        <w:br w:type="page"/>
      </w:r>
    </w:p>
    <w:p w14:paraId="2260CDB2">
      <w:pPr>
        <w:rPr>
          <w:highlight w:val="none"/>
        </w:rPr>
      </w:pPr>
      <w:r>
        <w:rPr>
          <w:rFonts w:hint="eastAsia"/>
          <w:highlight w:val="none"/>
        </w:rPr>
        <w:t xml:space="preserve"> </w:t>
      </w:r>
      <w:r>
        <w:rPr>
          <w:rFonts w:hint="eastAsia"/>
          <w:highlight w:val="none"/>
        </w:rPr>
        <w:tab/>
      </w:r>
    </w:p>
    <w:p w14:paraId="5C8857E2">
      <w:pPr>
        <w:jc w:val="center"/>
        <w:rPr>
          <w:rFonts w:ascii="Oswald Medium" w:hAnsi="Oswald Medium" w:eastAsia="宋体"/>
          <w:sz w:val="20"/>
          <w:highlight w:val="none"/>
        </w:rPr>
      </w:pPr>
    </w:p>
    <w:p w14:paraId="1A58D79B">
      <w:pPr>
        <w:jc w:val="center"/>
        <w:rPr>
          <w:rFonts w:ascii="Oswald Medium" w:hAnsi="Oswald Medium" w:eastAsia="宋体"/>
          <w:sz w:val="20"/>
          <w:highlight w:val="none"/>
        </w:rPr>
      </w:pPr>
    </w:p>
    <w:p w14:paraId="37BAAA6E">
      <w:pPr>
        <w:jc w:val="both"/>
        <w:rPr>
          <w:rFonts w:ascii="Oswald Medium" w:hAnsi="Oswald Medium" w:eastAsia="宋体"/>
          <w:sz w:val="20"/>
          <w:highlight w:val="none"/>
        </w:rPr>
      </w:pPr>
    </w:p>
    <w:p w14:paraId="1179EF5B">
      <w:pPr>
        <w:jc w:val="center"/>
        <w:rPr>
          <w:rFonts w:ascii="Oswald Medium" w:hAnsi="Oswald Medium" w:eastAsia="宋体"/>
          <w:sz w:val="20"/>
          <w:highlight w:val="none"/>
        </w:rPr>
      </w:pPr>
      <w:r>
        <w:rPr>
          <w:rFonts w:ascii="Oswald Medium" w:hAnsi="Oswald Medium" w:eastAsia="宋体"/>
          <w:sz w:val="20"/>
          <w:highlight w:val="none"/>
        </w:rPr>
        <w:drawing>
          <wp:inline distT="0" distB="0" distL="114300" distR="114300">
            <wp:extent cx="2712720" cy="810895"/>
            <wp:effectExtent l="0" t="0" r="11430" b="8255"/>
            <wp:docPr id="225" name="图片 225"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黑色"/>
                    <pic:cNvPicPr>
                      <a:picLocks noChangeAspect="1"/>
                    </pic:cNvPicPr>
                  </pic:nvPicPr>
                  <pic:blipFill>
                    <a:blip r:embed="rId13"/>
                    <a:stretch>
                      <a:fillRect/>
                    </a:stretch>
                  </pic:blipFill>
                  <pic:spPr>
                    <a:xfrm>
                      <a:off x="0" y="0"/>
                      <a:ext cx="2712720" cy="810895"/>
                    </a:xfrm>
                    <a:prstGeom prst="rect">
                      <a:avLst/>
                    </a:prstGeom>
                  </pic:spPr>
                </pic:pic>
              </a:graphicData>
            </a:graphic>
          </wp:inline>
        </w:drawing>
      </w:r>
    </w:p>
    <w:p w14:paraId="66653C30">
      <w:pPr>
        <w:jc w:val="center"/>
        <w:rPr>
          <w:rFonts w:ascii="Oswald Medium" w:hAnsi="Oswald Medium" w:eastAsia="宋体"/>
          <w:sz w:val="20"/>
          <w:highlight w:val="none"/>
        </w:rPr>
      </w:pPr>
    </w:p>
    <w:p w14:paraId="3B321370">
      <w:pPr>
        <w:widowControl/>
        <w:jc w:val="center"/>
        <w:rPr>
          <w:rFonts w:eastAsia="宋体" w:cs="Arial"/>
          <w:color w:val="000000" w:themeColor="text1"/>
          <w:sz w:val="20"/>
          <w:szCs w:val="20"/>
          <w:highlight w:val="none"/>
          <w14:textFill>
            <w14:solidFill>
              <w14:schemeClr w14:val="tx1"/>
            </w14:solidFill>
          </w14:textFill>
        </w:rPr>
      </w:pPr>
      <w:r>
        <w:rPr>
          <w:rFonts w:eastAsia="宋体" w:cs="Arial"/>
          <w:color w:val="000000" w:themeColor="text1"/>
          <w:sz w:val="20"/>
          <w:szCs w:val="20"/>
          <w:highlight w:val="none"/>
          <w14:textFill>
            <w14:solidFill>
              <w14:schemeClr w14:val="tx1"/>
            </w14:solidFill>
          </w14:textFill>
        </w:rPr>
        <w:t>Teknisk</w:t>
      </w:r>
      <w:r>
        <w:rPr>
          <w:rFonts w:hint="eastAsia" w:eastAsia="宋体" w:cs="Arial"/>
          <w:color w:val="000000" w:themeColor="text1"/>
          <w:sz w:val="20"/>
          <w:szCs w:val="20"/>
          <w:highlight w:val="none"/>
          <w14:textFill>
            <w14:solidFill>
              <w14:schemeClr w14:val="tx1"/>
            </w14:solidFill>
          </w14:textFill>
        </w:rPr>
        <w:t xml:space="preserve"> </w:t>
      </w:r>
      <w:r>
        <w:rPr>
          <w:rFonts w:eastAsia="宋体" w:cs="Arial"/>
          <w:color w:val="000000" w:themeColor="text1"/>
          <w:sz w:val="20"/>
          <w:szCs w:val="20"/>
          <w:highlight w:val="none"/>
          <w14:textFill>
            <w14:solidFill>
              <w14:schemeClr w14:val="tx1"/>
            </w14:solidFill>
          </w14:textFill>
        </w:rPr>
        <w:t xml:space="preserve">Support och e-garanticertifikat </w:t>
      </w:r>
      <w:r>
        <w:rPr>
          <w:highlight w:val="none"/>
        </w:rPr>
        <w:fldChar w:fldCharType="begin"/>
      </w:r>
      <w:r>
        <w:rPr>
          <w:highlight w:val="none"/>
        </w:rPr>
        <w:instrText xml:space="preserve"> HYPERLINK "https://www.vevor.com/support" \t "_blank" </w:instrText>
      </w:r>
      <w:r>
        <w:rPr>
          <w:highlight w:val="none"/>
        </w:rPr>
        <w:fldChar w:fldCharType="separate"/>
      </w:r>
      <w:r>
        <w:rPr>
          <w:rStyle w:val="10"/>
          <w:rFonts w:eastAsia="宋体" w:cs="Arial"/>
          <w:color w:val="000000" w:themeColor="text1"/>
          <w:sz w:val="20"/>
          <w:szCs w:val="20"/>
          <w:highlight w:val="none"/>
          <w:u w:val="none"/>
          <w14:textFill>
            <w14:solidFill>
              <w14:schemeClr w14:val="tx1"/>
            </w14:solidFill>
          </w14:textFill>
        </w:rPr>
        <w:t>www.vevor.com/support</w:t>
      </w:r>
      <w:r>
        <w:rPr>
          <w:rStyle w:val="10"/>
          <w:rFonts w:eastAsia="宋体" w:cs="Arial"/>
          <w:color w:val="000000" w:themeColor="text1"/>
          <w:sz w:val="20"/>
          <w:szCs w:val="20"/>
          <w:highlight w:val="none"/>
          <w:u w:val="none"/>
          <w14:textFill>
            <w14:solidFill>
              <w14:schemeClr w14:val="tx1"/>
            </w14:solidFill>
          </w14:textFill>
        </w:rPr>
        <w:fldChar w:fldCharType="end"/>
      </w:r>
    </w:p>
    <w:p w14:paraId="6DE8C7B3">
      <w:pPr>
        <w:widowControl/>
        <w:jc w:val="center"/>
        <w:rPr>
          <w:rFonts w:eastAsia="宋体" w:cs="Arial"/>
          <w:color w:val="000000" w:themeColor="text1"/>
          <w:sz w:val="20"/>
          <w:szCs w:val="20"/>
          <w:highlight w:val="none"/>
          <w14:textFill>
            <w14:solidFill>
              <w14:schemeClr w14:val="tx1"/>
            </w14:solidFill>
          </w14:textFill>
        </w:rPr>
      </w:pPr>
    </w:p>
    <w:p w14:paraId="7C01A36D">
      <w:pPr>
        <w:widowControl/>
        <w:jc w:val="center"/>
        <w:rPr>
          <w:rFonts w:hint="eastAsia" w:eastAsia="Arial Unicode MS" w:cs="Arial"/>
          <w:b/>
          <w:bCs/>
          <w:caps/>
          <w:color w:val="000000" w:themeColor="text1"/>
          <w:kern w:val="0"/>
          <w:sz w:val="36"/>
          <w:szCs w:val="36"/>
          <w:highlight w:val="none"/>
          <w:lang w:bidi="ar"/>
          <w14:textFill>
            <w14:solidFill>
              <w14:schemeClr w14:val="tx1"/>
            </w14:solidFill>
          </w14:textFill>
        </w:rPr>
      </w:pPr>
      <w:r>
        <w:rPr>
          <w:rFonts w:hint="eastAsia" w:eastAsia="Arial Unicode MS" w:cs="Arial"/>
          <w:b/>
          <w:bCs/>
          <w:caps/>
          <w:color w:val="000000" w:themeColor="text1"/>
          <w:kern w:val="0"/>
          <w:sz w:val="36"/>
          <w:szCs w:val="36"/>
          <w:highlight w:val="none"/>
          <w:lang w:bidi="ar"/>
          <w14:textFill>
            <w14:solidFill>
              <w14:schemeClr w14:val="tx1"/>
            </w14:solidFill>
          </w14:textFill>
        </w:rPr>
        <w:t>BASTUAGGRÄDARE</w:t>
      </w:r>
    </w:p>
    <w:p w14:paraId="18E00C80">
      <w:pPr>
        <w:rPr>
          <w:rFonts w:hint="eastAsia"/>
        </w:rPr>
      </w:pPr>
    </w:p>
    <w:p w14:paraId="3D9BC1BB">
      <w:pPr>
        <w:keepNext w:val="0"/>
        <w:keepLines w:val="0"/>
        <w:widowControl/>
        <w:suppressLineNumbers w:val="0"/>
        <w:jc w:val="center"/>
      </w:pPr>
      <w:r>
        <w:rPr>
          <w:rFonts w:eastAsia="Arial Unicode MS" w:cs="Arial"/>
          <w:b/>
          <w:bCs/>
          <w:caps/>
          <w:color w:val="000000" w:themeColor="text1"/>
          <w:kern w:val="0"/>
          <w:szCs w:val="22"/>
          <w:highlight w:val="none"/>
          <w:lang w:bidi="ar"/>
          <w14:textFill>
            <w14:solidFill>
              <w14:schemeClr w14:val="tx1"/>
            </w14:solidFill>
          </w14:textFill>
        </w:rPr>
        <w:t xml:space="preserve">Modell: </w:t>
      </w:r>
      <w:r>
        <w:rPr>
          <w:rFonts w:hint="eastAsia"/>
          <w:b/>
          <w:bCs/>
          <w:spacing w:val="-1"/>
          <w:sz w:val="22"/>
          <w:szCs w:val="22"/>
        </w:rPr>
        <w:t xml:space="preserve">SCA-80BS </w:t>
      </w:r>
      <w:r>
        <w:rPr>
          <w:rFonts w:hint="eastAsia"/>
          <w:b/>
          <w:bCs/>
          <w:spacing w:val="-1"/>
          <w:sz w:val="22"/>
          <w:szCs w:val="22"/>
          <w:lang w:val="en-US" w:eastAsia="zh-CN"/>
        </w:rPr>
        <w:t xml:space="preserve">/ </w:t>
      </w:r>
      <w:r>
        <w:rPr>
          <w:rFonts w:hint="eastAsia"/>
          <w:b/>
          <w:bCs/>
          <w:spacing w:val="-1"/>
          <w:sz w:val="22"/>
          <w:szCs w:val="22"/>
        </w:rPr>
        <w:t xml:space="preserve">SCA-80 </w:t>
      </w:r>
      <w:r>
        <w:rPr>
          <w:rFonts w:hint="eastAsia"/>
          <w:b/>
          <w:bCs/>
          <w:spacing w:val="-1"/>
          <w:sz w:val="22"/>
          <w:szCs w:val="22"/>
          <w:lang w:val="en-US" w:eastAsia="zh-CN"/>
        </w:rPr>
        <w:t>NS</w:t>
      </w:r>
    </w:p>
    <w:p w14:paraId="0F9E741C">
      <w:pPr>
        <w:jc w:val="both"/>
        <w:rPr>
          <w:rFonts w:hint="default" w:ascii="Oswald Medium" w:hAnsi="Oswald Medium" w:eastAsia="宋体" w:cs="Oswald Medium"/>
          <w:sz w:val="20"/>
          <w:highlight w:val="none"/>
          <w:lang w:eastAsia="zh-CN"/>
        </w:rPr>
      </w:pPr>
    </w:p>
    <w:p w14:paraId="14D0C1CC">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Vi fortsätter att sträva efter att erbjuda dig verktyg till konkurrenskraftiga priser.</w:t>
      </w:r>
    </w:p>
    <w:p w14:paraId="7143BB67">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"Spara hälften", "Halv priset" eller andra liknande uttryck som endast används av oss</w:t>
      </w:r>
    </w:p>
    <w:p w14:paraId="5F83E26F">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representerar en uppskattning av de besparingar du kan göra genom att köpa vissa verktyg</w:t>
      </w:r>
    </w:p>
    <w:p w14:paraId="611FCE35">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 xml:space="preserve">hos oss jämfört med de stora toppmärkena och betyder </w:t>
      </w:r>
      <w:r>
        <w:rPr>
          <w:rFonts w:hint="default" w:eastAsia="宋体" w:cs="Arial"/>
          <w:color w:val="000000" w:themeColor="text1"/>
          <w:sz w:val="18"/>
          <w:szCs w:val="18"/>
          <w14:textFill>
            <w14:solidFill>
              <w14:schemeClr w14:val="tx1"/>
            </w14:solidFill>
          </w14:textFill>
        </w:rPr>
        <w:t xml:space="preserve">inte </w:t>
      </w:r>
      <w:r>
        <w:rPr>
          <w:rFonts w:hint="default" w:ascii="Arial" w:hAnsi="Arial" w:eastAsia="宋体" w:cs="Arial"/>
          <w:color w:val="000000" w:themeColor="text1"/>
          <w:sz w:val="18"/>
          <w:szCs w:val="18"/>
          <w14:textFill>
            <w14:solidFill>
              <w14:schemeClr w14:val="tx1"/>
            </w14:solidFill>
          </w14:textFill>
        </w:rPr>
        <w:t>nödvändigtvis att</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täcka</w:t>
      </w:r>
    </w:p>
    <w:p w14:paraId="30CAAE89">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alla kategorier av verktyg som erbjuds av oss. Vi ber er vänligen att kontrollera</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försiktigt</w:t>
      </w:r>
    </w:p>
    <w:p w14:paraId="2A43BF5D">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när du gör en beställning hos oss om du faktiskt</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Sparande</w:t>
      </w:r>
    </w:p>
    <w:p w14:paraId="763F06F9">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Halv</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i jämförelse med de största varumärkena.</w:t>
      </w:r>
    </w:p>
    <w:p w14:paraId="298B9A83">
      <w:pPr>
        <w:jc w:val="both"/>
        <w:rPr>
          <w:sz w:val="20"/>
          <w:highlight w:val="none"/>
        </w:rPr>
      </w:pPr>
    </w:p>
    <w:p w14:paraId="6E9B2F6A">
      <w:pPr>
        <w:jc w:val="both"/>
        <w:rPr>
          <w:sz w:val="20"/>
          <w:highlight w:val="none"/>
        </w:rPr>
      </w:pPr>
    </w:p>
    <w:p w14:paraId="19BD9212">
      <w:pPr>
        <w:jc w:val="both"/>
        <w:rPr>
          <w:sz w:val="20"/>
          <w:highlight w:val="none"/>
        </w:rPr>
      </w:pPr>
    </w:p>
    <w:p w14:paraId="7D095C93">
      <w:pPr>
        <w:jc w:val="both"/>
        <w:rPr>
          <w:sz w:val="20"/>
          <w:highlight w:val="none"/>
        </w:rPr>
        <w:sectPr>
          <w:pgSz w:w="8390" w:h="11905"/>
          <w:pgMar w:top="567" w:right="567" w:bottom="567" w:left="567" w:header="0" w:footer="567" w:gutter="0"/>
          <w:pgNumType w:fmt="numberInDash" w:start="1"/>
          <w:cols w:space="425" w:num="1"/>
          <w:docGrid w:type="lines" w:linePitch="312" w:charSpace="0"/>
        </w:sectPr>
      </w:pPr>
    </w:p>
    <w:p w14:paraId="23433055">
      <w:pPr>
        <w:jc w:val="both"/>
        <w:rPr>
          <w:rFonts w:eastAsia="Arial Unicode MS" w:cs="Arial"/>
          <w:b/>
          <w:bCs/>
          <w:caps/>
          <w:color w:val="000000" w:themeColor="text1"/>
          <w:kern w:val="0"/>
          <w:szCs w:val="22"/>
          <w:highlight w:val="none"/>
          <w:lang w:bidi="ar"/>
          <w14:textFill>
            <w14:solidFill>
              <w14:schemeClr w14:val="tx1"/>
            </w14:solidFill>
          </w14:textFill>
        </w:rPr>
      </w:pPr>
      <w:r>
        <w:rPr>
          <w:sz w:val="20"/>
          <w:highlight w:val="none"/>
        </w:rPr>
        <mc:AlternateContent>
          <mc:Choice Requires="wps">
            <w:drawing>
              <wp:anchor distT="0" distB="0" distL="114300" distR="114300" simplePos="0" relativeHeight="251682816" behindDoc="0" locked="0" layoutInCell="1" allowOverlap="1">
                <wp:simplePos x="0" y="0"/>
                <wp:positionH relativeFrom="column">
                  <wp:posOffset>2326005</wp:posOffset>
                </wp:positionH>
                <wp:positionV relativeFrom="paragraph">
                  <wp:posOffset>442595</wp:posOffset>
                </wp:positionV>
                <wp:extent cx="2100580" cy="341630"/>
                <wp:effectExtent l="0" t="0" r="0" b="0"/>
                <wp:wrapNone/>
                <wp:docPr id="226" name="文本框 226"/>
                <wp:cNvGraphicFramePr/>
                <a:graphic xmlns:a="http://schemas.openxmlformats.org/drawingml/2006/main">
                  <a:graphicData uri="http://schemas.microsoft.com/office/word/2010/wordprocessingShape">
                    <wps:wsp>
                      <wps:cNvSpPr txBox="1"/>
                      <wps:spPr>
                        <a:xfrm>
                          <a:off x="2761615" y="586105"/>
                          <a:ext cx="2100580" cy="3416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1236CD">
                            <w:pPr>
                              <w:jc w:val="right"/>
                              <w:rPr>
                                <w:b/>
                                <w:bCs/>
                                <w:sz w:val="24"/>
                                <w:szCs w:val="28"/>
                              </w:rPr>
                            </w:pPr>
                            <w:r>
                              <w:rPr>
                                <w:rFonts w:hint="eastAsia"/>
                                <w:b/>
                                <w:bCs/>
                                <w:sz w:val="24"/>
                                <w:szCs w:val="28"/>
                              </w:rPr>
                              <w:t>SAUNA HEATER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15pt;margin-top:34.85pt;height:26.9pt;width:165.4pt;z-index:251682816;mso-width-relative:page;mso-height-relative:page;" filled="f" stroked="f" coordsize="21600,21600" o:gfxdata="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N82AM2wAAAAoBAAAPAAAA&#10;AAAAAAEAIAAAACIAAABkcnMvZG93bnJldi54bWxQSwECFAAUAAAACACHTuJAYxEXNksCAAB1BAAA&#10;DgAAAAAAAAABACAAAAAqAQAAZHJzL2Uyb0RvYy54bWxQSwUGAAAAAAYABgBZAQAA5wUAAAAA&#10;">
                <v:fill on="f" focussize="0,0"/>
                <v:stroke on="f" weight="0.5pt"/>
                <v:imagedata o:title=""/>
                <o:lock v:ext="edit" aspectratio="f"/>
                <v:textbox>
                  <w:txbxContent>
                    <w:p w14:paraId="331236CD">
                      <w:pPr>
                        <w:jc w:val="right"/>
                        <w:rPr>
                          <w:b/>
                          <w:bCs/>
                          <w:sz w:val="24"/>
                          <w:szCs w:val="28"/>
                        </w:rPr>
                      </w:pPr>
                      <w:r>
                        <w:rPr>
                          <w:rFonts w:hint="eastAsia"/>
                          <w:b/>
                          <w:bCs/>
                          <w:sz w:val="24"/>
                          <w:szCs w:val="28"/>
                        </w:rPr>
                        <w:t>SAUNA HEATER</w:t>
                      </w:r>
                    </w:p>
                  </w:txbxContent>
                </v:textbox>
              </v:shape>
            </w:pict>
          </mc:Fallback>
        </mc:AlternateContent>
      </w:r>
      <w:r>
        <w:rPr>
          <w:sz w:val="20"/>
          <w:highlight w:val="none"/>
        </w:rPr>
        <w:drawing>
          <wp:inline distT="0" distB="0" distL="114300" distR="114300">
            <wp:extent cx="4605655" cy="1009015"/>
            <wp:effectExtent l="0" t="0" r="4445" b="635"/>
            <wp:docPr id="227" name="图片 227" descr="版头_画板 1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descr="版头_画板 1_画板 1"/>
                    <pic:cNvPicPr>
                      <a:picLocks noChangeAspect="1"/>
                    </pic:cNvPicPr>
                  </pic:nvPicPr>
                  <pic:blipFill>
                    <a:blip r:embed="rId14"/>
                    <a:stretch>
                      <a:fillRect/>
                    </a:stretch>
                  </pic:blipFill>
                  <pic:spPr>
                    <a:xfrm>
                      <a:off x="0" y="0"/>
                      <a:ext cx="4605655" cy="1009015"/>
                    </a:xfrm>
                    <a:prstGeom prst="rect">
                      <a:avLst/>
                    </a:prstGeom>
                  </pic:spPr>
                </pic:pic>
              </a:graphicData>
            </a:graphic>
          </wp:inline>
        </w:drawing>
      </w:r>
    </w:p>
    <w:p w14:paraId="4C501B47">
      <w:pPr>
        <w:keepNext w:val="0"/>
        <w:keepLines w:val="0"/>
        <w:widowControl/>
        <w:suppressLineNumbers w:val="0"/>
        <w:jc w:val="left"/>
        <w:rPr>
          <w:b/>
          <w:bCs/>
          <w:highlight w:val="none"/>
        </w:rPr>
      </w:pPr>
    </w:p>
    <w:p w14:paraId="3E1D8FA0">
      <w:pPr>
        <w:keepNext w:val="0"/>
        <w:keepLines w:val="0"/>
        <w:widowControl/>
        <w:suppressLineNumbers w:val="0"/>
        <w:jc w:val="left"/>
      </w:pPr>
      <w:r>
        <w:rPr>
          <w:b/>
          <w:bCs/>
          <w:highlight w:val="none"/>
        </w:rPr>
        <w:t xml:space="preserve">Modell : </w:t>
      </w:r>
      <w:r>
        <w:rPr>
          <w:rFonts w:hint="eastAsia"/>
          <w:b/>
          <w:bCs/>
          <w:spacing w:val="-1"/>
          <w:sz w:val="22"/>
          <w:szCs w:val="22"/>
        </w:rPr>
        <w:t xml:space="preserve">SCA-80BS </w:t>
      </w:r>
      <w:r>
        <w:rPr>
          <w:rFonts w:hint="eastAsia"/>
          <w:b/>
          <w:bCs/>
          <w:spacing w:val="-1"/>
          <w:sz w:val="22"/>
          <w:szCs w:val="22"/>
          <w:lang w:val="en-US" w:eastAsia="zh-CN"/>
        </w:rPr>
        <w:t xml:space="preserve">/ </w:t>
      </w:r>
      <w:r>
        <w:rPr>
          <w:rFonts w:hint="eastAsia"/>
          <w:b/>
          <w:bCs/>
          <w:spacing w:val="-1"/>
          <w:sz w:val="22"/>
          <w:szCs w:val="22"/>
        </w:rPr>
        <w:t xml:space="preserve">SCA-80 </w:t>
      </w:r>
      <w:r>
        <w:rPr>
          <w:rFonts w:hint="eastAsia"/>
          <w:b/>
          <w:bCs/>
          <w:spacing w:val="-1"/>
          <w:sz w:val="22"/>
          <w:szCs w:val="22"/>
          <w:lang w:val="en-US" w:eastAsia="zh-CN"/>
        </w:rPr>
        <w:t>NS</w:t>
      </w:r>
    </w:p>
    <w:p w14:paraId="1032DECB">
      <w:pPr>
        <w:widowControl/>
        <w:jc w:val="both"/>
        <w:rPr>
          <w:rFonts w:hint="default" w:eastAsia="Arial Unicode MS" w:cs="Arial"/>
          <w:b/>
          <w:bCs/>
          <w:caps/>
          <w:color w:val="000000" w:themeColor="text1"/>
          <w:kern w:val="0"/>
          <w:szCs w:val="22"/>
          <w:highlight w:val="none"/>
          <w:lang w:val="en-US" w:bidi="ar"/>
          <w14:textFill>
            <w14:solidFill>
              <w14:schemeClr w14:val="tx1"/>
            </w14:solidFill>
          </w14:textFill>
        </w:rPr>
      </w:pPr>
    </w:p>
    <w:p w14:paraId="07756A22">
      <w:pPr>
        <w:jc w:val="center"/>
        <w:rPr>
          <w:highlight w:val="none"/>
        </w:rPr>
      </w:pPr>
      <w:r>
        <w:drawing>
          <wp:inline distT="0" distB="0" distL="114300" distR="114300">
            <wp:extent cx="2157730" cy="2614930"/>
            <wp:effectExtent l="0" t="0" r="13970" b="1397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15"/>
                    <a:stretch>
                      <a:fillRect/>
                    </a:stretch>
                  </pic:blipFill>
                  <pic:spPr>
                    <a:xfrm>
                      <a:off x="0" y="0"/>
                      <a:ext cx="2157730" cy="2614930"/>
                    </a:xfrm>
                    <a:prstGeom prst="rect">
                      <a:avLst/>
                    </a:prstGeom>
                    <a:noFill/>
                    <a:ln>
                      <a:noFill/>
                    </a:ln>
                  </pic:spPr>
                </pic:pic>
              </a:graphicData>
            </a:graphic>
          </wp:inline>
        </w:drawing>
      </w:r>
    </w:p>
    <w:p w14:paraId="0959CC02">
      <w:pPr>
        <w:keepNext w:val="0"/>
        <w:keepLines w:val="0"/>
        <w:pageBreakBefore w:val="0"/>
        <w:widowControl w:val="0"/>
        <w:kinsoku/>
        <w:wordWrap/>
        <w:overflowPunct/>
        <w:topLinePunct w:val="0"/>
        <w:autoSpaceDE/>
        <w:autoSpaceDN/>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BEHÖVER DU HJÄLP? KONTAKTA OSS!</w:t>
      </w:r>
    </w:p>
    <w:p w14:paraId="72229CAA">
      <w:pPr>
        <w:keepNext w:val="0"/>
        <w:keepLines w:val="0"/>
        <w:pageBreakBefore w:val="0"/>
        <w:widowControl w:val="0"/>
        <w:kinsoku/>
        <w:wordWrap/>
        <w:overflowPunct/>
        <w:topLinePunct w:val="0"/>
        <w:autoSpaceDE/>
        <w:autoSpaceDN/>
        <w:adjustRightInd/>
        <w:snapToGrid w:val="0"/>
        <w:spacing w:before="55"/>
        <w:ind w:left="130" w:right="208" w:firstLine="0"/>
        <w:jc w:val="both"/>
        <w:textAlignment w:val="auto"/>
        <w:rPr>
          <w:rFonts w:hint="eastAsia" w:ascii="Arial" w:hAnsi="Arial" w:eastAsia="宋体" w:cs="Arial"/>
          <w:color w:val="070101"/>
          <w:sz w:val="22"/>
          <w:lang w:val="en-US" w:eastAsia="zh-CN"/>
        </w:rPr>
      </w:pPr>
      <w:r>
        <w:rPr>
          <w:rFonts w:hint="default" w:ascii="Arial" w:hAnsi="Arial" w:cs="Arial"/>
          <w:color w:val="070101"/>
          <w:sz w:val="22"/>
        </w:rPr>
        <w:t>Har du frågor om produkten? Behöver du teknisk support? Kontakta oss gärna:</w:t>
      </w:r>
      <w:r>
        <w:rPr>
          <w:rFonts w:hint="eastAsia" w:ascii="Arial" w:hAnsi="Arial" w:eastAsia="宋体" w:cs="Arial"/>
          <w:color w:val="070101"/>
          <w:sz w:val="22"/>
          <w:lang w:val="en-US" w:eastAsia="zh-CN"/>
        </w:rPr>
        <w:t xml:space="preserve">                     </w:t>
      </w:r>
    </w:p>
    <w:p w14:paraId="7FDECDF4">
      <w:pPr>
        <w:keepNext w:val="0"/>
        <w:keepLines w:val="0"/>
        <w:pageBreakBefore w:val="0"/>
        <w:widowControl w:val="0"/>
        <w:kinsoku/>
        <w:wordWrap/>
        <w:overflowPunct/>
        <w:topLinePunct w:val="0"/>
        <w:autoSpaceDE/>
        <w:autoSpaceDN/>
        <w:adjustRightInd/>
        <w:snapToGrid w:val="0"/>
        <w:spacing w:line="240" w:lineRule="auto"/>
        <w:ind w:left="130" w:right="210" w:firstLine="0"/>
        <w:jc w:val="center"/>
        <w:textAlignment w:val="auto"/>
        <w:rPr>
          <w:rFonts w:hint="eastAsia" w:cs="Arial"/>
          <w:b/>
          <w:bCs/>
          <w:lang w:val="en-US" w:eastAsia="zh-CN"/>
        </w:rPr>
      </w:pPr>
      <w:r>
        <w:rPr>
          <w:rFonts w:hint="eastAsia" w:cs="Arial"/>
          <w:b/>
          <w:bCs/>
          <w:lang w:val="en-US" w:eastAsia="zh-CN"/>
        </w:rPr>
        <w:t>Teknisk support och e-garanticertifikat</w:t>
      </w:r>
    </w:p>
    <w:p w14:paraId="6B23FCC2">
      <w:pPr>
        <w:keepNext w:val="0"/>
        <w:keepLines w:val="0"/>
        <w:pageBreakBefore w:val="0"/>
        <w:widowControl w:val="0"/>
        <w:kinsoku/>
        <w:wordWrap/>
        <w:overflowPunct/>
        <w:topLinePunct w:val="0"/>
        <w:autoSpaceDE/>
        <w:autoSpaceDN/>
        <w:adjustRightInd/>
        <w:snapToGrid w:val="0"/>
        <w:spacing w:line="240" w:lineRule="auto"/>
        <w:ind w:left="130" w:right="210" w:firstLine="0"/>
        <w:jc w:val="center"/>
        <w:textAlignment w:val="auto"/>
        <w:rPr>
          <w:rFonts w:hint="default" w:ascii="Oswald Light" w:hAnsi="Oswald Light" w:cs="Oswald Light"/>
          <w:highlight w:val="none"/>
        </w:rPr>
      </w:pPr>
      <w:r>
        <w:rPr>
          <w:rFonts w:hint="eastAsia" w:cs="Arial"/>
          <w:b/>
          <w:bCs/>
          <w:lang w:val="en-US" w:eastAsia="zh-CN"/>
        </w:rPr>
        <w:t>www.vevor.com/support</w:t>
      </w:r>
    </w:p>
    <w:p w14:paraId="0100A553">
      <w:pPr>
        <w:keepNext w:val="0"/>
        <w:keepLines w:val="0"/>
        <w:pageBreakBefore w:val="0"/>
        <w:widowControl w:val="0"/>
        <w:kinsoku/>
        <w:wordWrap/>
        <w:overflowPunct/>
        <w:topLinePunct w:val="0"/>
        <w:autoSpaceDE w:val="0"/>
        <w:autoSpaceDN w:val="0"/>
        <w:adjustRightInd/>
        <w:snapToGrid w:val="0"/>
        <w:spacing w:before="157" w:line="240" w:lineRule="auto"/>
        <w:ind w:left="96" w:right="0" w:firstLine="0"/>
        <w:jc w:val="center"/>
        <w:textAlignment w:val="auto"/>
        <w:rPr>
          <w:rFonts w:hint="default" w:ascii="Arial" w:hAnsi="Arial" w:cs="Arial"/>
          <w:color w:val="231A16"/>
          <w:sz w:val="22"/>
        </w:rPr>
      </w:pPr>
      <w:r>
        <w:rPr>
          <w:rFonts w:hint="default" w:ascii="Arial" w:hAnsi="Arial" w:cs="Arial"/>
          <w:color w:val="231A16"/>
          <w:sz w:val="22"/>
        </w:rPr>
        <w:t xml:space="preserve">Detta är originalinstruktionerna, vänligen läs alla instruktioner noggrant innan du använder produkten. VEVOR förbehåller sig </w:t>
      </w:r>
      <w:r>
        <w:rPr>
          <w:rFonts w:hint="default" w:ascii="Arial" w:hAnsi="Arial" w:eastAsia="宋体" w:cs="Arial"/>
          <w:color w:val="231A16"/>
          <w:sz w:val="22"/>
          <w:lang w:val="en-US" w:eastAsia="zh-CN"/>
        </w:rPr>
        <w:t xml:space="preserve">en </w:t>
      </w:r>
      <w:r>
        <w:rPr>
          <w:rFonts w:hint="default" w:ascii="Arial" w:hAnsi="Arial" w:cs="Arial"/>
          <w:color w:val="231A16"/>
          <w:sz w:val="22"/>
        </w:rPr>
        <w:t xml:space="preserve">tydlig tolkning av vår användarmanual. Produktens utseende ska vara beroende av den produkt du mottagit. Vi ber om ursäkt för att vi inte kommer att informera dig igen om det </w:t>
      </w:r>
      <w:r>
        <w:rPr>
          <w:rFonts w:hint="default" w:ascii="Arial" w:hAnsi="Arial" w:eastAsia="宋体" w:cs="Arial"/>
          <w:color w:val="231A16"/>
          <w:sz w:val="22"/>
          <w:lang w:val="en-US" w:eastAsia="zh-CN"/>
        </w:rPr>
        <w:t xml:space="preserve">finns </w:t>
      </w:r>
      <w:r>
        <w:rPr>
          <w:rFonts w:hint="default" w:ascii="Arial" w:hAnsi="Arial" w:cs="Arial"/>
          <w:color w:val="231A16"/>
          <w:sz w:val="22"/>
        </w:rPr>
        <w:t>några teknik- eller programuppdateringar för vår produkt.</w:t>
      </w:r>
    </w:p>
    <w:p w14:paraId="1ACE7F2F">
      <w:pPr>
        <w:keepNext w:val="0"/>
        <w:keepLines w:val="0"/>
        <w:pageBreakBefore w:val="0"/>
        <w:widowControl w:val="0"/>
        <w:kinsoku/>
        <w:wordWrap/>
        <w:overflowPunct/>
        <w:topLinePunct w:val="0"/>
        <w:autoSpaceDE/>
        <w:autoSpaceDN/>
        <w:adjustRightInd/>
        <w:snapToGrid/>
        <w:jc w:val="left"/>
        <w:textAlignment w:val="auto"/>
        <w:rPr>
          <w:b/>
          <w:bCs/>
          <w:sz w:val="28"/>
          <w:szCs w:val="28"/>
          <w:highlight w:val="none"/>
        </w:rPr>
      </w:pPr>
      <w:r>
        <w:rPr>
          <w:b/>
          <w:bCs/>
          <w:sz w:val="28"/>
          <w:szCs w:val="28"/>
          <w:highlight w:val="none"/>
        </w:rPr>
        <w:t>SÄKERHETSINSTRUKTIONER</w:t>
      </w:r>
    </w:p>
    <w:p w14:paraId="4B3C9144">
      <w:pPr>
        <w:rPr>
          <w:rFonts w:hint="eastAsia"/>
          <w:lang w:val="en-US" w:eastAsia="zh-CN"/>
        </w:rPr>
      </w:pPr>
      <w:r>
        <w:rPr>
          <w:rFonts w:hint="eastAsia"/>
          <w:lang w:val="en-US" w:eastAsia="zh-CN"/>
        </w:rPr>
        <w:t>1. Risk för elektrisk stöt ------ För att undvika risk för elektrisk stöt ska alla installationer och relevanta tjänster utföras av kvalificerad personal.</w:t>
      </w:r>
    </w:p>
    <w:p w14:paraId="57DC9A41">
      <w:pPr>
        <w:rPr>
          <w:rFonts w:hint="eastAsia"/>
          <w:lang w:val="en-US" w:eastAsia="zh-CN"/>
        </w:rPr>
      </w:pPr>
      <w:r>
        <w:rPr>
          <w:rFonts w:hint="eastAsia"/>
          <w:lang w:val="en-US" w:eastAsia="zh-CN"/>
        </w:rPr>
        <w:t>2. Bastubadet bör vara kortare än en halvtimme. För länge bad kan orsaka för snabba hjärtslag, hjärtevärk, svaghetskänsla eller yrsel. Användaren bör omedelbart sluta bastubada så snart ovanstående symtom uppstår.</w:t>
      </w:r>
    </w:p>
    <w:p w14:paraId="31FDF768">
      <w:pPr>
        <w:rPr>
          <w:rFonts w:hint="default"/>
          <w:lang w:val="en-US" w:eastAsia="zh-CN"/>
        </w:rPr>
      </w:pPr>
      <w:r>
        <w:rPr>
          <w:rFonts w:hint="eastAsia"/>
          <w:lang w:val="en-US" w:eastAsia="zh-CN"/>
        </w:rPr>
        <w:t>3. Bastubad kan orsaka spänning hos badande. Därför bör de som upplever något av symtomen nedan basta under läkarvård:</w:t>
      </w:r>
    </w:p>
    <w:p w14:paraId="7C00C246">
      <w:pPr>
        <w:rPr>
          <w:rFonts w:hint="eastAsia"/>
          <w:lang w:val="en-US" w:eastAsia="zh-CN"/>
        </w:rPr>
      </w:pPr>
      <w:r>
        <w:rPr>
          <w:rFonts w:hint="eastAsia"/>
          <w:lang w:val="en-US" w:eastAsia="zh-CN"/>
        </w:rPr>
        <w:t>A. Att vara gravid.</w:t>
      </w:r>
    </w:p>
    <w:p w14:paraId="7A2CE053">
      <w:pPr>
        <w:rPr>
          <w:rFonts w:hint="default"/>
          <w:lang w:val="en-US" w:eastAsia="zh-CN"/>
        </w:rPr>
      </w:pPr>
      <w:r>
        <w:rPr>
          <w:rFonts w:hint="eastAsia"/>
          <w:lang w:val="en-US" w:eastAsia="zh-CN"/>
        </w:rPr>
        <w:t>B. Har hjärtsjukdom.</w:t>
      </w:r>
    </w:p>
    <w:p w14:paraId="144059DD">
      <w:pPr>
        <w:rPr>
          <w:rFonts w:hint="default"/>
          <w:lang w:val="en-US" w:eastAsia="zh-CN"/>
        </w:rPr>
      </w:pPr>
      <w:r>
        <w:rPr>
          <w:rFonts w:hint="eastAsia"/>
          <w:lang w:val="en-US" w:eastAsia="zh-CN"/>
        </w:rPr>
        <w:t>C. Har högt blodtryck.</w:t>
      </w:r>
    </w:p>
    <w:p w14:paraId="29BAD820">
      <w:pPr>
        <w:rPr>
          <w:rFonts w:hint="default"/>
          <w:lang w:val="en-US" w:eastAsia="zh-CN"/>
        </w:rPr>
      </w:pPr>
      <w:r>
        <w:rPr>
          <w:rFonts w:hint="eastAsia"/>
          <w:lang w:val="en-US" w:eastAsia="zh-CN"/>
        </w:rPr>
        <w:t>D. Har sjukdom i cirkulationssystemet.</w:t>
      </w:r>
    </w:p>
    <w:p w14:paraId="65CEC95F">
      <w:pPr>
        <w:rPr>
          <w:rFonts w:hint="default"/>
          <w:lang w:val="en-US" w:eastAsia="zh-CN"/>
        </w:rPr>
      </w:pPr>
      <w:r>
        <w:rPr>
          <w:rFonts w:hint="eastAsia"/>
          <w:lang w:val="en-US" w:eastAsia="zh-CN"/>
        </w:rPr>
        <w:t>E. Efter att ha druckit.</w:t>
      </w:r>
    </w:p>
    <w:p w14:paraId="76205A10">
      <w:pPr>
        <w:rPr>
          <w:rFonts w:hint="default"/>
          <w:lang w:val="en-US" w:eastAsia="zh-CN"/>
        </w:rPr>
      </w:pPr>
      <w:r>
        <w:rPr>
          <w:rFonts w:hint="eastAsia"/>
          <w:lang w:val="en-US" w:eastAsia="zh-CN"/>
        </w:rPr>
        <w:t>F. Efter att ha tagit medicin.</w:t>
      </w:r>
    </w:p>
    <w:p w14:paraId="6449414A">
      <w:pPr>
        <w:rPr>
          <w:rFonts w:hint="default"/>
          <w:lang w:val="en-US" w:eastAsia="zh-CN"/>
        </w:rPr>
      </w:pPr>
      <w:r>
        <w:rPr>
          <w:rFonts w:hint="eastAsia"/>
          <w:lang w:val="en-US" w:eastAsia="zh-CN"/>
        </w:rPr>
        <w:t>G. Diabetes.</w:t>
      </w:r>
    </w:p>
    <w:p w14:paraId="7EF12A4F">
      <w:pPr>
        <w:rPr>
          <w:rFonts w:hint="default"/>
          <w:lang w:val="en-US" w:eastAsia="zh-CN"/>
        </w:rPr>
      </w:pPr>
      <w:r>
        <w:rPr>
          <w:rFonts w:hint="eastAsia"/>
          <w:lang w:val="en-US" w:eastAsia="zh-CN"/>
        </w:rPr>
        <w:t>H. Mår inte bra.</w:t>
      </w:r>
    </w:p>
    <w:p w14:paraId="4D2A298A">
      <w:pPr>
        <w:rPr>
          <w:rFonts w:hint="eastAsia"/>
          <w:lang w:val="en-US" w:eastAsia="zh-CN"/>
        </w:rPr>
      </w:pPr>
      <w:r>
        <w:rPr>
          <w:rFonts w:hint="eastAsia"/>
          <w:lang w:val="en-US" w:eastAsia="zh-CN"/>
        </w:rPr>
        <w:t>4. Barn måste vara i vuxens sällskap under bastubadet.</w:t>
      </w:r>
    </w:p>
    <w:p w14:paraId="6EC12B4F">
      <w:pPr>
        <w:rPr>
          <w:rFonts w:hint="eastAsia"/>
          <w:lang w:val="en-US" w:eastAsia="zh-CN"/>
        </w:rPr>
      </w:pPr>
      <w:r>
        <w:rPr>
          <w:rFonts w:hint="eastAsia"/>
          <w:lang w:val="en-US" w:eastAsia="zh-CN"/>
        </w:rPr>
        <w:t>5. Risk för skållning: Rör inte vid eller flytta bastuaggregatet under uppvärmning. Håll minst 30 cm avstånd från det varma aggregatet.</w:t>
      </w:r>
    </w:p>
    <w:p w14:paraId="1FF534DD">
      <w:pPr>
        <w:rPr>
          <w:rFonts w:hint="eastAsia"/>
          <w:lang w:val="en-US" w:eastAsia="zh-CN"/>
        </w:rPr>
      </w:pPr>
      <w:r>
        <w:rPr>
          <w:rFonts w:hint="eastAsia"/>
          <w:lang w:val="en-US" w:eastAsia="zh-CN"/>
        </w:rPr>
        <w:t>6. Använd endast vanligt dricksvatten ; Det kan skada värmeelementen om vatten med andra material hälls i stenbehållaren, vilket inte omfattas av vår garanti. Använd aldrig kemiskt behandlat vatten (t.ex. spa- eller poolvatten) på värmaren .</w:t>
      </w:r>
    </w:p>
    <w:p w14:paraId="53822703">
      <w:pPr>
        <w:rPr>
          <w:rFonts w:hint="eastAsia"/>
          <w:lang w:val="en-US" w:eastAsia="zh-CN"/>
        </w:rPr>
      </w:pPr>
      <w:r>
        <w:rPr>
          <w:rFonts w:hint="eastAsia"/>
          <w:lang w:val="en-US" w:eastAsia="zh-CN"/>
        </w:rPr>
        <w:t>Högst 100 ml vatten rekommenderas för varje hällning efter att bastustenarna har värmts upp.</w:t>
      </w:r>
    </w:p>
    <w:p w14:paraId="25D8CCC1">
      <w:pPr>
        <w:rPr>
          <w:rFonts w:hint="eastAsia"/>
          <w:lang w:val="en-US" w:eastAsia="zh-CN"/>
        </w:rPr>
      </w:pPr>
      <w:r>
        <w:rPr>
          <w:rFonts w:hint="eastAsia"/>
          <w:lang w:val="en-US" w:eastAsia="zh-CN"/>
        </w:rPr>
        <w:t>7. Lukter kan uppstå under det första bastubadet eftersom rostskyddsoljan för</w:t>
      </w:r>
    </w:p>
    <w:p w14:paraId="5B5147A8">
      <w:pPr>
        <w:rPr>
          <w:rFonts w:hint="eastAsia"/>
          <w:lang w:val="en-US" w:eastAsia="zh-CN"/>
        </w:rPr>
      </w:pPr>
      <w:r>
        <w:rPr>
          <w:rFonts w:hint="eastAsia"/>
          <w:lang w:val="en-US" w:eastAsia="zh-CN"/>
        </w:rPr>
        <w:t>värmeelementen, som försvinner efter att bastuaggregatet slagits på när bastudörren öppnas efter cirka 10–15 minuter.</w:t>
      </w:r>
    </w:p>
    <w:p w14:paraId="667E6094">
      <w:pPr>
        <w:keepNext w:val="0"/>
        <w:keepLines w:val="0"/>
        <w:pageBreakBefore w:val="0"/>
        <w:widowControl w:val="0"/>
        <w:numPr>
          <w:ilvl w:val="0"/>
          <w:numId w:val="0"/>
        </w:numPr>
        <w:kinsoku/>
        <w:wordWrap/>
        <w:overflowPunct/>
        <w:topLinePunct w:val="0"/>
        <w:autoSpaceDE w:val="0"/>
        <w:autoSpaceDN w:val="0"/>
        <w:bidi w:val="0"/>
        <w:adjustRightInd/>
        <w:snapToGrid/>
        <w:spacing w:before="157"/>
        <w:jc w:val="left"/>
        <w:textAlignment w:val="auto"/>
        <w:rPr>
          <w:rFonts w:hint="eastAsia" w:eastAsia="宋体" w:cs="Arial"/>
          <w:b w:val="0"/>
          <w:bCs/>
          <w:color w:val="070101"/>
          <w:sz w:val="22"/>
          <w:szCs w:val="22"/>
          <w:highlight w:val="none"/>
          <w:lang w:val="en-US" w:eastAsia="zh-CN"/>
        </w:rPr>
      </w:pPr>
    </w:p>
    <w:p w14:paraId="2E2A0B96">
      <w:pPr>
        <w:keepNext w:val="0"/>
        <w:keepLines w:val="0"/>
        <w:pageBreakBefore w:val="0"/>
        <w:widowControl w:val="0"/>
        <w:kinsoku/>
        <w:wordWrap/>
        <w:overflowPunct/>
        <w:topLinePunct w:val="0"/>
        <w:autoSpaceDE/>
        <w:autoSpaceDN/>
        <w:adjustRightInd/>
        <w:snapToGrid/>
        <w:jc w:val="left"/>
        <w:textAlignment w:val="auto"/>
        <w:rPr>
          <w:b/>
          <w:bCs/>
          <w:sz w:val="28"/>
          <w:szCs w:val="28"/>
          <w:highlight w:val="none"/>
        </w:rPr>
      </w:pPr>
      <w:r>
        <w:rPr>
          <w:b/>
          <w:bCs/>
          <w:sz w:val="28"/>
          <w:szCs w:val="28"/>
          <w:highlight w:val="none"/>
        </w:rPr>
        <w:t>Symbolbeskrivning</w:t>
      </w:r>
    </w:p>
    <w:tbl>
      <w:tblPr>
        <w:tblStyle w:val="11"/>
        <w:tblW w:w="730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6"/>
        <w:gridCol w:w="6287"/>
      </w:tblGrid>
      <w:tr w14:paraId="70DCF4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1016" w:type="dxa"/>
            <w:vAlign w:val="center"/>
          </w:tcPr>
          <w:p w14:paraId="2AAFEE16">
            <w:pPr>
              <w:jc w:val="center"/>
              <w:rPr>
                <w:b/>
                <w:bCs/>
                <w:sz w:val="22"/>
                <w:szCs w:val="22"/>
              </w:rPr>
            </w:pPr>
            <w:r>
              <w:rPr>
                <w:b/>
                <w:bCs/>
                <w:sz w:val="22"/>
                <w:szCs w:val="22"/>
              </w:rPr>
              <w:t>Symbol</w:t>
            </w:r>
          </w:p>
        </w:tc>
        <w:tc>
          <w:tcPr>
            <w:tcW w:w="6287" w:type="dxa"/>
            <w:vAlign w:val="center"/>
          </w:tcPr>
          <w:p w14:paraId="770BADF3">
            <w:pPr>
              <w:jc w:val="center"/>
              <w:rPr>
                <w:b/>
                <w:bCs/>
                <w:sz w:val="22"/>
                <w:szCs w:val="22"/>
              </w:rPr>
            </w:pPr>
            <w:r>
              <w:rPr>
                <w:b/>
                <w:bCs/>
                <w:sz w:val="22"/>
                <w:szCs w:val="22"/>
              </w:rPr>
              <w:t>Symbolbeskrivning</w:t>
            </w:r>
          </w:p>
        </w:tc>
      </w:tr>
      <w:tr w14:paraId="4BD45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jc w:val="center"/>
        </w:trPr>
        <w:tc>
          <w:tcPr>
            <w:tcW w:w="1016" w:type="dxa"/>
            <w:vAlign w:val="center"/>
          </w:tcPr>
          <w:p w14:paraId="2FFE8E36">
            <w:pPr>
              <w:jc w:val="center"/>
              <w:rPr>
                <w:sz w:val="22"/>
                <w:szCs w:val="22"/>
              </w:rPr>
            </w:pPr>
            <w:r>
              <w:rPr>
                <w:sz w:val="22"/>
                <w:szCs w:val="22"/>
              </w:rPr>
              <w:drawing>
                <wp:inline distT="0" distB="0" distL="0" distR="0">
                  <wp:extent cx="380365" cy="368300"/>
                  <wp:effectExtent l="0" t="0" r="635" b="12700"/>
                  <wp:docPr id="229" name="IM 12"/>
                  <wp:cNvGraphicFramePr/>
                  <a:graphic xmlns:a="http://schemas.openxmlformats.org/drawingml/2006/main">
                    <a:graphicData uri="http://schemas.openxmlformats.org/drawingml/2006/picture">
                      <pic:pic xmlns:pic="http://schemas.openxmlformats.org/drawingml/2006/picture">
                        <pic:nvPicPr>
                          <pic:cNvPr id="229" name="IM 12"/>
                          <pic:cNvPicPr/>
                        </pic:nvPicPr>
                        <pic:blipFill>
                          <a:blip r:embed="rId16"/>
                          <a:stretch>
                            <a:fillRect/>
                          </a:stretch>
                        </pic:blipFill>
                        <pic:spPr>
                          <a:xfrm>
                            <a:off x="0" y="0"/>
                            <a:ext cx="380999" cy="368807"/>
                          </a:xfrm>
                          <a:prstGeom prst="rect">
                            <a:avLst/>
                          </a:prstGeom>
                        </pic:spPr>
                      </pic:pic>
                    </a:graphicData>
                  </a:graphic>
                </wp:inline>
              </w:drawing>
            </w:r>
          </w:p>
        </w:tc>
        <w:tc>
          <w:tcPr>
            <w:tcW w:w="6287" w:type="dxa"/>
            <w:vAlign w:val="center"/>
          </w:tcPr>
          <w:p w14:paraId="4318C9AB">
            <w:pPr>
              <w:jc w:val="center"/>
              <w:rPr>
                <w:sz w:val="22"/>
                <w:szCs w:val="22"/>
              </w:rPr>
            </w:pPr>
            <w:r>
              <w:rPr>
                <w:sz w:val="22"/>
                <w:szCs w:val="22"/>
              </w:rPr>
              <w:t>Varning – För att minska risken för skador måste användaren läsa</w:t>
            </w:r>
          </w:p>
          <w:p w14:paraId="798423E6">
            <w:pPr>
              <w:jc w:val="center"/>
              <w:rPr>
                <w:sz w:val="22"/>
                <w:szCs w:val="22"/>
              </w:rPr>
            </w:pPr>
            <w:r>
              <w:rPr>
                <w:sz w:val="22"/>
                <w:szCs w:val="22"/>
              </w:rPr>
              <w:t>bruksanvisningen noggrant.</w:t>
            </w:r>
          </w:p>
        </w:tc>
      </w:tr>
      <w:tr w14:paraId="5A5AA0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jc w:val="center"/>
        </w:trPr>
        <w:tc>
          <w:tcPr>
            <w:tcW w:w="1016" w:type="dxa"/>
            <w:vAlign w:val="center"/>
          </w:tcPr>
          <w:p w14:paraId="0F079A02">
            <w:pPr>
              <w:jc w:val="center"/>
              <w:rPr>
                <w:sz w:val="22"/>
                <w:szCs w:val="22"/>
              </w:rPr>
            </w:pPr>
            <w:r>
              <w:rPr>
                <w:sz w:val="22"/>
                <w:szCs w:val="22"/>
              </w:rPr>
              <w:drawing>
                <wp:inline distT="0" distB="0" distL="0" distR="0">
                  <wp:extent cx="370205" cy="180975"/>
                  <wp:effectExtent l="0" t="0" r="10795" b="9525"/>
                  <wp:docPr id="230" name="IM 14"/>
                  <wp:cNvGraphicFramePr/>
                  <a:graphic xmlns:a="http://schemas.openxmlformats.org/drawingml/2006/main">
                    <a:graphicData uri="http://schemas.openxmlformats.org/drawingml/2006/picture">
                      <pic:pic xmlns:pic="http://schemas.openxmlformats.org/drawingml/2006/picture">
                        <pic:nvPicPr>
                          <pic:cNvPr id="230" name="IM 14"/>
                          <pic:cNvPicPr/>
                        </pic:nvPicPr>
                        <pic:blipFill>
                          <a:blip r:embed="rId17"/>
                          <a:stretch>
                            <a:fillRect/>
                          </a:stretch>
                        </pic:blipFill>
                        <pic:spPr>
                          <a:xfrm>
                            <a:off x="0" y="0"/>
                            <a:ext cx="370331" cy="181355"/>
                          </a:xfrm>
                          <a:prstGeom prst="rect">
                            <a:avLst/>
                          </a:prstGeom>
                        </pic:spPr>
                      </pic:pic>
                    </a:graphicData>
                  </a:graphic>
                </wp:inline>
              </w:drawing>
            </w:r>
          </w:p>
        </w:tc>
        <w:tc>
          <w:tcPr>
            <w:tcW w:w="6287" w:type="dxa"/>
            <w:vAlign w:val="center"/>
          </w:tcPr>
          <w:p w14:paraId="00EBA51C">
            <w:pPr>
              <w:jc w:val="center"/>
              <w:rPr>
                <w:sz w:val="22"/>
                <w:szCs w:val="22"/>
              </w:rPr>
            </w:pPr>
            <w:r>
              <w:rPr>
                <w:sz w:val="22"/>
                <w:szCs w:val="22"/>
              </w:rPr>
              <w:t>Växelström</w:t>
            </w:r>
          </w:p>
        </w:tc>
      </w:tr>
      <w:tr w14:paraId="1BA847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2" w:hRule="atLeast"/>
          <w:jc w:val="center"/>
        </w:trPr>
        <w:tc>
          <w:tcPr>
            <w:tcW w:w="1016" w:type="dxa"/>
            <w:vAlign w:val="center"/>
          </w:tcPr>
          <w:p w14:paraId="6C23925B">
            <w:pPr>
              <w:jc w:val="center"/>
              <w:rPr>
                <w:sz w:val="22"/>
                <w:szCs w:val="22"/>
              </w:rPr>
            </w:pPr>
          </w:p>
          <w:p w14:paraId="1EC83B69">
            <w:pPr>
              <w:jc w:val="center"/>
              <w:rPr>
                <w:sz w:val="22"/>
                <w:szCs w:val="22"/>
              </w:rPr>
            </w:pPr>
            <w:r>
              <w:rPr>
                <w:sz w:val="22"/>
                <w:szCs w:val="22"/>
              </w:rPr>
              <w:drawing>
                <wp:inline distT="0" distB="0" distL="0" distR="0">
                  <wp:extent cx="505460" cy="420370"/>
                  <wp:effectExtent l="0" t="0" r="8890" b="17780"/>
                  <wp:docPr id="231" name="IM 16"/>
                  <wp:cNvGraphicFramePr/>
                  <a:graphic xmlns:a="http://schemas.openxmlformats.org/drawingml/2006/main">
                    <a:graphicData uri="http://schemas.openxmlformats.org/drawingml/2006/picture">
                      <pic:pic xmlns:pic="http://schemas.openxmlformats.org/drawingml/2006/picture">
                        <pic:nvPicPr>
                          <pic:cNvPr id="231" name="IM 16"/>
                          <pic:cNvPicPr/>
                        </pic:nvPicPr>
                        <pic:blipFill>
                          <a:blip r:embed="rId18"/>
                          <a:stretch>
                            <a:fillRect/>
                          </a:stretch>
                        </pic:blipFill>
                        <pic:spPr>
                          <a:xfrm>
                            <a:off x="0" y="0"/>
                            <a:ext cx="505967" cy="420623"/>
                          </a:xfrm>
                          <a:prstGeom prst="rect">
                            <a:avLst/>
                          </a:prstGeom>
                        </pic:spPr>
                      </pic:pic>
                    </a:graphicData>
                  </a:graphic>
                </wp:inline>
              </w:drawing>
            </w:r>
          </w:p>
        </w:tc>
        <w:tc>
          <w:tcPr>
            <w:tcW w:w="6287" w:type="dxa"/>
            <w:vAlign w:val="center"/>
          </w:tcPr>
          <w:p w14:paraId="69C65D08">
            <w:pPr>
              <w:jc w:val="center"/>
              <w:rPr>
                <w:sz w:val="22"/>
                <w:szCs w:val="22"/>
              </w:rPr>
            </w:pPr>
            <w:r>
              <w:rPr>
                <w:sz w:val="22"/>
                <w:szCs w:val="22"/>
              </w:rPr>
              <w:t>Denna symbol, placerad före en säkerhetskommentar, indikerar en</w:t>
            </w:r>
          </w:p>
          <w:p w14:paraId="32564A0C">
            <w:pPr>
              <w:jc w:val="center"/>
              <w:rPr>
                <w:sz w:val="22"/>
                <w:szCs w:val="22"/>
              </w:rPr>
            </w:pPr>
            <w:r>
              <w:rPr>
                <w:sz w:val="22"/>
                <w:szCs w:val="22"/>
              </w:rPr>
              <w:t>typ av försiktighetsåtgärd, varning eller fara. Att ignorera denna varning</w:t>
            </w:r>
          </w:p>
          <w:p w14:paraId="3086B7C9">
            <w:pPr>
              <w:jc w:val="center"/>
              <w:rPr>
                <w:sz w:val="22"/>
                <w:szCs w:val="22"/>
              </w:rPr>
            </w:pPr>
            <w:r>
              <w:rPr>
                <w:sz w:val="22"/>
                <w:szCs w:val="22"/>
              </w:rPr>
              <w:t>kan leda till en olycka. För att minska risken för skador, brand eller</w:t>
            </w:r>
          </w:p>
          <w:p w14:paraId="19F4DC86">
            <w:pPr>
              <w:jc w:val="center"/>
              <w:rPr>
                <w:sz w:val="22"/>
                <w:szCs w:val="22"/>
              </w:rPr>
            </w:pPr>
            <w:r>
              <w:rPr>
                <w:sz w:val="22"/>
                <w:szCs w:val="22"/>
              </w:rPr>
              <w:t>elektrisk stöt, följ alltid rekommendationerna</w:t>
            </w:r>
          </w:p>
          <w:p w14:paraId="5CE57CA6">
            <w:pPr>
              <w:jc w:val="center"/>
              <w:rPr>
                <w:sz w:val="22"/>
                <w:szCs w:val="22"/>
              </w:rPr>
            </w:pPr>
            <w:r>
              <w:rPr>
                <w:sz w:val="22"/>
                <w:szCs w:val="22"/>
              </w:rPr>
              <w:t>visas nedan.</w:t>
            </w:r>
          </w:p>
        </w:tc>
      </w:tr>
      <w:tr w14:paraId="7C8669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1016" w:type="dxa"/>
            <w:vAlign w:val="center"/>
          </w:tcPr>
          <w:p w14:paraId="1EF4B50F">
            <w:pPr>
              <w:jc w:val="center"/>
              <w:rPr>
                <w:sz w:val="22"/>
                <w:szCs w:val="22"/>
              </w:rPr>
            </w:pPr>
            <w:r>
              <w:rPr>
                <w:sz w:val="22"/>
                <w:szCs w:val="22"/>
              </w:rPr>
              <w:drawing>
                <wp:inline distT="0" distB="0" distL="0" distR="0">
                  <wp:extent cx="414020" cy="359410"/>
                  <wp:effectExtent l="0" t="0" r="5080" b="2540"/>
                  <wp:docPr id="232" name="IM 18"/>
                  <wp:cNvGraphicFramePr/>
                  <a:graphic xmlns:a="http://schemas.openxmlformats.org/drawingml/2006/main">
                    <a:graphicData uri="http://schemas.openxmlformats.org/drawingml/2006/picture">
                      <pic:pic xmlns:pic="http://schemas.openxmlformats.org/drawingml/2006/picture">
                        <pic:nvPicPr>
                          <pic:cNvPr id="232" name="IM 18"/>
                          <pic:cNvPicPr/>
                        </pic:nvPicPr>
                        <pic:blipFill>
                          <a:blip r:embed="rId19"/>
                          <a:stretch>
                            <a:fillRect/>
                          </a:stretch>
                        </pic:blipFill>
                        <pic:spPr>
                          <a:xfrm>
                            <a:off x="0" y="0"/>
                            <a:ext cx="414527" cy="359664"/>
                          </a:xfrm>
                          <a:prstGeom prst="rect">
                            <a:avLst/>
                          </a:prstGeom>
                        </pic:spPr>
                      </pic:pic>
                    </a:graphicData>
                  </a:graphic>
                </wp:inline>
              </w:drawing>
            </w:r>
          </w:p>
        </w:tc>
        <w:tc>
          <w:tcPr>
            <w:tcW w:w="6287" w:type="dxa"/>
            <w:vAlign w:val="center"/>
          </w:tcPr>
          <w:p w14:paraId="7FE726C9">
            <w:pPr>
              <w:jc w:val="center"/>
              <w:rPr>
                <w:sz w:val="22"/>
                <w:szCs w:val="22"/>
              </w:rPr>
            </w:pPr>
            <w:r>
              <w:rPr>
                <w:sz w:val="22"/>
                <w:szCs w:val="22"/>
              </w:rPr>
              <w:t>Fara!</w:t>
            </w:r>
          </w:p>
          <w:p w14:paraId="4E6E3F42">
            <w:pPr>
              <w:jc w:val="center"/>
              <w:rPr>
                <w:sz w:val="22"/>
                <w:szCs w:val="22"/>
              </w:rPr>
            </w:pPr>
            <w:r>
              <w:rPr>
                <w:sz w:val="22"/>
                <w:szCs w:val="22"/>
              </w:rPr>
              <w:t>Risk för personskada eller miljöskador! Risk för elstöt! Risk för personskada genom elstöt!</w:t>
            </w:r>
          </w:p>
        </w:tc>
      </w:tr>
      <w:tr w14:paraId="0D9A8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7" w:hRule="atLeast"/>
          <w:jc w:val="center"/>
        </w:trPr>
        <w:tc>
          <w:tcPr>
            <w:tcW w:w="1016" w:type="dxa"/>
            <w:vAlign w:val="center"/>
          </w:tcPr>
          <w:p w14:paraId="565A02A8">
            <w:pPr>
              <w:jc w:val="center"/>
              <w:rPr>
                <w:sz w:val="22"/>
                <w:szCs w:val="22"/>
              </w:rPr>
            </w:pPr>
          </w:p>
          <w:p w14:paraId="6B97F1A4">
            <w:pPr>
              <w:jc w:val="center"/>
              <w:rPr>
                <w:sz w:val="22"/>
                <w:szCs w:val="22"/>
              </w:rPr>
            </w:pPr>
          </w:p>
          <w:p w14:paraId="4F7D6966">
            <w:pPr>
              <w:jc w:val="center"/>
              <w:rPr>
                <w:sz w:val="22"/>
                <w:szCs w:val="22"/>
              </w:rPr>
            </w:pPr>
          </w:p>
          <w:p w14:paraId="1076FD4E">
            <w:pPr>
              <w:jc w:val="center"/>
              <w:rPr>
                <w:sz w:val="22"/>
                <w:szCs w:val="22"/>
              </w:rPr>
            </w:pPr>
            <w:r>
              <w:rPr>
                <w:sz w:val="22"/>
                <w:szCs w:val="22"/>
              </w:rPr>
              <w:drawing>
                <wp:inline distT="0" distB="0" distL="0" distR="0">
                  <wp:extent cx="504190" cy="723900"/>
                  <wp:effectExtent l="0" t="0" r="10160" b="0"/>
                  <wp:docPr id="233" name="IM 20"/>
                  <wp:cNvGraphicFramePr/>
                  <a:graphic xmlns:a="http://schemas.openxmlformats.org/drawingml/2006/main">
                    <a:graphicData uri="http://schemas.openxmlformats.org/drawingml/2006/picture">
                      <pic:pic xmlns:pic="http://schemas.openxmlformats.org/drawingml/2006/picture">
                        <pic:nvPicPr>
                          <pic:cNvPr id="233" name="IM 20"/>
                          <pic:cNvPicPr/>
                        </pic:nvPicPr>
                        <pic:blipFill>
                          <a:blip r:embed="rId20"/>
                          <a:stretch>
                            <a:fillRect/>
                          </a:stretch>
                        </pic:blipFill>
                        <pic:spPr>
                          <a:xfrm>
                            <a:off x="0" y="0"/>
                            <a:ext cx="504444" cy="723900"/>
                          </a:xfrm>
                          <a:prstGeom prst="rect">
                            <a:avLst/>
                          </a:prstGeom>
                        </pic:spPr>
                      </pic:pic>
                    </a:graphicData>
                  </a:graphic>
                </wp:inline>
              </w:drawing>
            </w:r>
          </w:p>
        </w:tc>
        <w:tc>
          <w:tcPr>
            <w:tcW w:w="6287" w:type="dxa"/>
            <w:vAlign w:val="center"/>
          </w:tcPr>
          <w:p w14:paraId="48FDFA01">
            <w:pPr>
              <w:jc w:val="center"/>
              <w:rPr>
                <w:sz w:val="22"/>
                <w:szCs w:val="22"/>
              </w:rPr>
            </w:pPr>
            <w:r>
              <w:rPr>
                <w:sz w:val="22"/>
                <w:szCs w:val="22"/>
              </w:rPr>
              <w:t>Denna produkt omfattas av bestämmelserna i EU-direktivet</w:t>
            </w:r>
          </w:p>
          <w:p w14:paraId="642F9876">
            <w:pPr>
              <w:jc w:val="center"/>
              <w:rPr>
                <w:sz w:val="22"/>
                <w:szCs w:val="22"/>
              </w:rPr>
            </w:pPr>
            <w:r>
              <w:rPr>
                <w:sz w:val="22"/>
                <w:szCs w:val="22"/>
              </w:rPr>
              <w:t>2012/19/EG. Symbolen som visar en överkorsad soptunna</w:t>
            </w:r>
          </w:p>
          <w:p w14:paraId="2A68C61F">
            <w:pPr>
              <w:jc w:val="center"/>
              <w:rPr>
                <w:sz w:val="22"/>
                <w:szCs w:val="22"/>
              </w:rPr>
            </w:pPr>
            <w:r>
              <w:rPr>
                <w:sz w:val="22"/>
                <w:szCs w:val="22"/>
              </w:rPr>
              <w:t>genom indikerar att produkten kräver separat avfallshantering</w:t>
            </w:r>
          </w:p>
          <w:p w14:paraId="74586B7F">
            <w:pPr>
              <w:jc w:val="center"/>
              <w:rPr>
                <w:sz w:val="22"/>
                <w:szCs w:val="22"/>
              </w:rPr>
            </w:pPr>
            <w:r>
              <w:rPr>
                <w:sz w:val="22"/>
                <w:szCs w:val="22"/>
              </w:rPr>
              <w:t>insamling i Europeiska unionen. Detta gäller produkten</w:t>
            </w:r>
          </w:p>
          <w:p w14:paraId="6834734A">
            <w:pPr>
              <w:jc w:val="center"/>
              <w:rPr>
                <w:sz w:val="22"/>
                <w:szCs w:val="22"/>
              </w:rPr>
            </w:pPr>
            <w:r>
              <w:rPr>
                <w:sz w:val="22"/>
                <w:szCs w:val="22"/>
              </w:rPr>
              <w:t>och alla tillbehör märkta med denna symbol. Produkter märkta</w:t>
            </w:r>
          </w:p>
          <w:p w14:paraId="14B49B5E">
            <w:pPr>
              <w:jc w:val="center"/>
              <w:rPr>
                <w:sz w:val="22"/>
                <w:szCs w:val="22"/>
              </w:rPr>
            </w:pPr>
            <w:r>
              <w:rPr>
                <w:sz w:val="22"/>
                <w:szCs w:val="22"/>
              </w:rPr>
              <w:t>får därför inte slängas med vanligt hushållsavfall, utan</w:t>
            </w:r>
          </w:p>
          <w:p w14:paraId="2DAA142E">
            <w:pPr>
              <w:jc w:val="center"/>
              <w:rPr>
                <w:sz w:val="22"/>
                <w:szCs w:val="22"/>
              </w:rPr>
            </w:pPr>
            <w:r>
              <w:rPr>
                <w:sz w:val="22"/>
                <w:szCs w:val="22"/>
              </w:rPr>
              <w:t>måste lämnas till en insamlingsplats för återvinning av elektriska och elektroniska</w:t>
            </w:r>
          </w:p>
          <w:p w14:paraId="6D94F380">
            <w:pPr>
              <w:jc w:val="center"/>
              <w:rPr>
                <w:sz w:val="22"/>
                <w:szCs w:val="22"/>
              </w:rPr>
            </w:pPr>
            <w:r>
              <w:rPr>
                <w:sz w:val="22"/>
                <w:szCs w:val="22"/>
              </w:rPr>
              <w:t>elektroniska apparater.</w:t>
            </w:r>
          </w:p>
        </w:tc>
      </w:tr>
    </w:tbl>
    <w:p w14:paraId="7142285B">
      <w:pPr>
        <w:widowControl/>
        <w:numPr>
          <w:ilvl w:val="0"/>
          <w:numId w:val="0"/>
        </w:numPr>
        <w:jc w:val="left"/>
        <w:rPr>
          <w:rFonts w:hint="eastAsia" w:eastAsia="Arial Unicode MS" w:cs="Arial"/>
          <w:b w:val="0"/>
          <w:bCs w:val="0"/>
          <w:color w:val="000000" w:themeColor="text1"/>
          <w:kern w:val="0"/>
          <w:sz w:val="20"/>
          <w:szCs w:val="20"/>
          <w:highlight w:val="none"/>
          <w:lang w:val="en-US" w:eastAsia="zh-CN" w:bidi="ar"/>
          <w14:textFill>
            <w14:solidFill>
              <w14:schemeClr w14:val="tx1"/>
            </w14:solidFill>
          </w14:textFill>
        </w:rPr>
      </w:pPr>
    </w:p>
    <w:p w14:paraId="7ECCCFEE">
      <w:pPr>
        <w:keepNext w:val="0"/>
        <w:keepLines w:val="0"/>
        <w:pageBreakBefore w:val="0"/>
        <w:widowControl w:val="0"/>
        <w:kinsoku/>
        <w:wordWrap/>
        <w:overflowPunct/>
        <w:topLinePunct w:val="0"/>
        <w:autoSpaceDE/>
        <w:autoSpaceDN/>
        <w:adjustRightInd/>
        <w:snapToGrid/>
        <w:jc w:val="left"/>
        <w:textAlignment w:val="auto"/>
        <w:rPr>
          <w:rFonts w:hint="eastAsia" w:ascii="Arial" w:hAnsi="Arial" w:eastAsia="Yu Gothic" w:cs="Arial"/>
          <w:b/>
          <w:caps/>
          <w:color w:val="070101"/>
          <w:sz w:val="28"/>
          <w:szCs w:val="28"/>
          <w:highlight w:val="none"/>
          <w:lang w:val="en-US" w:eastAsia="zh-CN"/>
        </w:rPr>
      </w:pPr>
      <w:r>
        <w:rPr>
          <w:rFonts w:hint="default" w:ascii="Arial" w:hAnsi="Arial" w:eastAsia="Yu Gothic" w:cs="Arial"/>
          <w:b/>
          <w:caps/>
          <w:color w:val="070101"/>
          <w:sz w:val="28"/>
          <w:szCs w:val="28"/>
          <w:highlight w:val="none"/>
          <w:lang w:eastAsia="ja-JP"/>
        </w:rPr>
        <w:t>Parameterlista</w:t>
      </w:r>
    </w:p>
    <w:tbl>
      <w:tblPr>
        <w:tblStyle w:val="8"/>
        <w:tblW w:w="48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7"/>
        <w:gridCol w:w="1798"/>
        <w:gridCol w:w="1768"/>
        <w:gridCol w:w="1634"/>
      </w:tblGrid>
      <w:tr w14:paraId="421D9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6" w:type="pct"/>
            <w:vAlign w:val="center"/>
          </w:tcPr>
          <w:p w14:paraId="45AE76E5">
            <w:pPr>
              <w:jc w:val="center"/>
              <w:rPr>
                <w:rFonts w:hint="default"/>
                <w:b/>
                <w:bCs/>
                <w:sz w:val="22"/>
                <w:szCs w:val="22"/>
                <w:lang w:val="en-US" w:eastAsia="zh-CN"/>
              </w:rPr>
            </w:pPr>
            <w:r>
              <w:rPr>
                <w:rFonts w:hint="default"/>
                <w:b/>
                <w:bCs/>
                <w:sz w:val="22"/>
                <w:szCs w:val="22"/>
              </w:rPr>
              <w:t>Modell</w:t>
            </w:r>
          </w:p>
        </w:tc>
        <w:tc>
          <w:tcPr>
            <w:tcW w:w="1265" w:type="pct"/>
            <w:vAlign w:val="center"/>
          </w:tcPr>
          <w:p w14:paraId="21EA49BB">
            <w:pPr>
              <w:jc w:val="center"/>
              <w:rPr>
                <w:rFonts w:hint="eastAsia"/>
                <w:b/>
                <w:bCs/>
                <w:sz w:val="22"/>
                <w:szCs w:val="22"/>
                <w:lang w:val="en-US" w:eastAsia="zh-CN"/>
              </w:rPr>
            </w:pPr>
            <w:r>
              <w:rPr>
                <w:b/>
                <w:bCs/>
                <w:sz w:val="22"/>
                <w:szCs w:val="22"/>
                <w:lang w:val="en-US" w:eastAsia="zh-CN"/>
              </w:rPr>
              <w:t>SCA-80BS</w:t>
            </w:r>
          </w:p>
        </w:tc>
        <w:tc>
          <w:tcPr>
            <w:tcW w:w="1244" w:type="pct"/>
            <w:shd w:val="clear" w:color="auto" w:fill="auto"/>
            <w:vAlign w:val="center"/>
          </w:tcPr>
          <w:p w14:paraId="642DA2F7">
            <w:pPr>
              <w:jc w:val="center"/>
              <w:rPr>
                <w:b/>
                <w:bCs/>
                <w:sz w:val="22"/>
                <w:szCs w:val="22"/>
                <w:lang w:val="en-US" w:eastAsia="en-US"/>
              </w:rPr>
            </w:pPr>
            <w:r>
              <w:rPr>
                <w:b/>
                <w:bCs/>
                <w:sz w:val="22"/>
                <w:szCs w:val="22"/>
                <w:lang w:val="en-US" w:eastAsia="zh-CN"/>
              </w:rPr>
              <w:t xml:space="preserve">SCA-80 </w:t>
            </w:r>
            <w:r>
              <w:rPr>
                <w:rFonts w:hint="eastAsia"/>
                <w:b/>
                <w:bCs/>
                <w:sz w:val="22"/>
                <w:szCs w:val="22"/>
                <w:lang w:val="en-US" w:eastAsia="zh-CN"/>
              </w:rPr>
              <w:t xml:space="preserve">N </w:t>
            </w:r>
            <w:r>
              <w:rPr>
                <w:b/>
                <w:bCs/>
                <w:sz w:val="22"/>
                <w:szCs w:val="22"/>
                <w:lang w:val="en-US" w:eastAsia="zh-CN"/>
              </w:rPr>
              <w:t>S</w:t>
            </w:r>
          </w:p>
        </w:tc>
        <w:tc>
          <w:tcPr>
            <w:tcW w:w="1152" w:type="pct"/>
            <w:shd w:val="clear" w:color="auto" w:fill="auto"/>
            <w:vAlign w:val="center"/>
          </w:tcPr>
          <w:p w14:paraId="53926D63">
            <w:pPr>
              <w:jc w:val="center"/>
              <w:rPr>
                <w:b/>
                <w:bCs/>
                <w:sz w:val="22"/>
                <w:szCs w:val="22"/>
                <w:lang w:val="en-US" w:eastAsia="zh-CN"/>
              </w:rPr>
            </w:pPr>
            <w:r>
              <w:rPr>
                <w:b/>
                <w:bCs/>
                <w:sz w:val="22"/>
                <w:szCs w:val="22"/>
                <w:lang w:val="en-US" w:eastAsia="zh-CN"/>
              </w:rPr>
              <w:t>SCA-90BS</w:t>
            </w:r>
          </w:p>
        </w:tc>
      </w:tr>
      <w:tr w14:paraId="7C82D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6" w:type="pct"/>
            <w:vAlign w:val="center"/>
          </w:tcPr>
          <w:p w14:paraId="58123253">
            <w:pPr>
              <w:jc w:val="center"/>
              <w:rPr>
                <w:rFonts w:hint="default"/>
                <w:sz w:val="22"/>
                <w:szCs w:val="22"/>
                <w:lang w:val="en-US" w:eastAsia="zh-CN"/>
              </w:rPr>
            </w:pPr>
            <w:r>
              <w:rPr>
                <w:sz w:val="22"/>
                <w:szCs w:val="22"/>
              </w:rPr>
              <w:t>Spänning</w:t>
            </w:r>
          </w:p>
        </w:tc>
        <w:tc>
          <w:tcPr>
            <w:tcW w:w="1265" w:type="pct"/>
            <w:vAlign w:val="center"/>
          </w:tcPr>
          <w:p w14:paraId="0909A7F4">
            <w:pPr>
              <w:jc w:val="center"/>
              <w:rPr>
                <w:rFonts w:hint="default"/>
                <w:sz w:val="22"/>
                <w:szCs w:val="22"/>
                <w:lang w:val="en-US" w:eastAsia="zh-CN"/>
              </w:rPr>
            </w:pPr>
            <w:r>
              <w:rPr>
                <w:rFonts w:hint="default"/>
                <w:sz w:val="22"/>
                <w:szCs w:val="22"/>
                <w:lang w:val="en-US" w:eastAsia="zh-CN"/>
              </w:rPr>
              <w:t>400V 3N~ 50/60Hz</w:t>
            </w:r>
          </w:p>
        </w:tc>
        <w:tc>
          <w:tcPr>
            <w:tcW w:w="1244" w:type="pct"/>
            <w:shd w:val="clear" w:color="auto" w:fill="auto"/>
            <w:vAlign w:val="center"/>
          </w:tcPr>
          <w:p w14:paraId="4128551F">
            <w:pPr>
              <w:jc w:val="center"/>
              <w:rPr>
                <w:rFonts w:hint="default"/>
                <w:sz w:val="22"/>
                <w:szCs w:val="22"/>
                <w:lang w:val="en-US" w:eastAsia="zh-CN"/>
              </w:rPr>
            </w:pPr>
            <w:r>
              <w:rPr>
                <w:rFonts w:hint="default"/>
                <w:sz w:val="22"/>
                <w:szCs w:val="22"/>
                <w:lang w:val="en-US" w:eastAsia="zh-CN"/>
              </w:rPr>
              <w:t>400V 3N~ 50/60Hz</w:t>
            </w:r>
          </w:p>
        </w:tc>
        <w:tc>
          <w:tcPr>
            <w:tcW w:w="1152" w:type="pct"/>
            <w:shd w:val="clear" w:color="auto" w:fill="auto"/>
            <w:vAlign w:val="center"/>
          </w:tcPr>
          <w:p w14:paraId="7485A8CA">
            <w:pPr>
              <w:jc w:val="center"/>
              <w:rPr>
                <w:rFonts w:hint="default"/>
                <w:sz w:val="22"/>
                <w:szCs w:val="22"/>
                <w:lang w:val="en-US" w:eastAsia="zh-CN"/>
              </w:rPr>
            </w:pPr>
            <w:r>
              <w:rPr>
                <w:rFonts w:hint="default"/>
                <w:sz w:val="22"/>
                <w:szCs w:val="22"/>
                <w:lang w:val="en-US" w:eastAsia="zh-CN"/>
              </w:rPr>
              <w:t>400V 3N~ 50/60Hz</w:t>
            </w:r>
          </w:p>
        </w:tc>
      </w:tr>
      <w:tr w14:paraId="7E641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6" w:type="pct"/>
            <w:vAlign w:val="center"/>
          </w:tcPr>
          <w:p w14:paraId="5A9A8112">
            <w:pPr>
              <w:jc w:val="center"/>
              <w:rPr>
                <w:rFonts w:hint="default"/>
                <w:sz w:val="22"/>
                <w:szCs w:val="22"/>
                <w:lang w:val="en-US" w:eastAsia="zh-CN"/>
              </w:rPr>
            </w:pPr>
            <w:r>
              <w:rPr>
                <w:sz w:val="22"/>
                <w:szCs w:val="22"/>
              </w:rPr>
              <w:t>Driva</w:t>
            </w:r>
          </w:p>
        </w:tc>
        <w:tc>
          <w:tcPr>
            <w:tcW w:w="1265" w:type="pct"/>
            <w:vAlign w:val="center"/>
          </w:tcPr>
          <w:p w14:paraId="29406288">
            <w:pPr>
              <w:jc w:val="center"/>
              <w:rPr>
                <w:rFonts w:hint="default"/>
                <w:sz w:val="22"/>
                <w:szCs w:val="22"/>
                <w:lang w:val="en-US" w:eastAsia="zh-CN"/>
              </w:rPr>
            </w:pPr>
            <w:r>
              <w:rPr>
                <w:rFonts w:hint="default"/>
                <w:sz w:val="22"/>
                <w:szCs w:val="22"/>
                <w:lang w:val="en-US" w:eastAsia="zh-CN"/>
              </w:rPr>
              <w:t>8 kW</w:t>
            </w:r>
          </w:p>
        </w:tc>
        <w:tc>
          <w:tcPr>
            <w:tcW w:w="1244" w:type="pct"/>
            <w:shd w:val="clear" w:color="auto" w:fill="auto"/>
            <w:vAlign w:val="center"/>
          </w:tcPr>
          <w:p w14:paraId="1634E074">
            <w:pPr>
              <w:jc w:val="center"/>
              <w:rPr>
                <w:rFonts w:hint="default"/>
                <w:sz w:val="22"/>
                <w:szCs w:val="22"/>
                <w:lang w:val="en-US" w:eastAsia="zh-CN"/>
              </w:rPr>
            </w:pPr>
            <w:r>
              <w:rPr>
                <w:rFonts w:hint="default"/>
                <w:sz w:val="22"/>
                <w:szCs w:val="22"/>
                <w:lang w:val="en-US" w:eastAsia="zh-CN"/>
              </w:rPr>
              <w:t>8 kW</w:t>
            </w:r>
          </w:p>
        </w:tc>
        <w:tc>
          <w:tcPr>
            <w:tcW w:w="1152" w:type="pct"/>
            <w:shd w:val="clear" w:color="auto" w:fill="auto"/>
            <w:vAlign w:val="center"/>
          </w:tcPr>
          <w:p w14:paraId="5B46DFAD">
            <w:pPr>
              <w:jc w:val="center"/>
              <w:rPr>
                <w:rFonts w:hint="default"/>
                <w:sz w:val="22"/>
                <w:szCs w:val="22"/>
              </w:rPr>
            </w:pPr>
            <w:r>
              <w:rPr>
                <w:rFonts w:hint="default"/>
                <w:sz w:val="22"/>
                <w:szCs w:val="22"/>
              </w:rPr>
              <w:t>9 kW</w:t>
            </w:r>
          </w:p>
        </w:tc>
      </w:tr>
      <w:tr w14:paraId="3FF0D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6" w:type="pct"/>
            <w:vAlign w:val="center"/>
          </w:tcPr>
          <w:p w14:paraId="34D08CC5">
            <w:pPr>
              <w:jc w:val="center"/>
              <w:rPr>
                <w:rFonts w:hint="default"/>
                <w:sz w:val="22"/>
                <w:szCs w:val="22"/>
                <w:lang w:val="en-US" w:eastAsia="zh-CN"/>
              </w:rPr>
            </w:pPr>
            <w:r>
              <w:rPr>
                <w:sz w:val="22"/>
                <w:szCs w:val="22"/>
              </w:rPr>
              <w:t>Temperaturintervall</w:t>
            </w:r>
          </w:p>
        </w:tc>
        <w:tc>
          <w:tcPr>
            <w:tcW w:w="1265" w:type="pct"/>
            <w:vAlign w:val="center"/>
          </w:tcPr>
          <w:p w14:paraId="48886DF3">
            <w:pPr>
              <w:jc w:val="center"/>
              <w:rPr>
                <w:rFonts w:hint="default"/>
                <w:sz w:val="22"/>
                <w:szCs w:val="22"/>
                <w:lang w:val="en-US" w:eastAsia="zh-CN"/>
              </w:rPr>
            </w:pPr>
            <w:r>
              <w:rPr>
                <w:rFonts w:hint="default"/>
                <w:sz w:val="22"/>
                <w:szCs w:val="22"/>
                <w:lang w:val="en-US" w:eastAsia="zh-CN"/>
              </w:rPr>
              <w:t>35–110 ℃</w:t>
            </w:r>
          </w:p>
        </w:tc>
        <w:tc>
          <w:tcPr>
            <w:tcW w:w="1244" w:type="pct"/>
            <w:shd w:val="clear" w:color="auto" w:fill="auto"/>
            <w:vAlign w:val="center"/>
          </w:tcPr>
          <w:p w14:paraId="4F81160F">
            <w:pPr>
              <w:jc w:val="center"/>
              <w:rPr>
                <w:rFonts w:hint="default"/>
                <w:sz w:val="22"/>
                <w:szCs w:val="22"/>
                <w:lang w:val="en-US" w:eastAsia="zh-CN"/>
              </w:rPr>
            </w:pPr>
            <w:r>
              <w:rPr>
                <w:rFonts w:hint="default"/>
                <w:sz w:val="22"/>
                <w:szCs w:val="22"/>
                <w:lang w:val="en-US" w:eastAsia="zh-CN"/>
              </w:rPr>
              <w:t>35–110 ℃</w:t>
            </w:r>
          </w:p>
        </w:tc>
        <w:tc>
          <w:tcPr>
            <w:tcW w:w="1152" w:type="pct"/>
            <w:shd w:val="clear" w:color="auto" w:fill="auto"/>
            <w:vAlign w:val="center"/>
          </w:tcPr>
          <w:p w14:paraId="560CCD95">
            <w:pPr>
              <w:jc w:val="center"/>
              <w:rPr>
                <w:rFonts w:hint="default"/>
                <w:sz w:val="22"/>
                <w:szCs w:val="22"/>
                <w:lang w:val="en-US" w:eastAsia="zh-CN"/>
              </w:rPr>
            </w:pPr>
            <w:r>
              <w:rPr>
                <w:rFonts w:hint="default"/>
                <w:sz w:val="22"/>
                <w:szCs w:val="22"/>
                <w:lang w:val="en-US" w:eastAsia="zh-CN"/>
              </w:rPr>
              <w:t>35–110 ℃</w:t>
            </w:r>
          </w:p>
        </w:tc>
      </w:tr>
      <w:tr w14:paraId="4BA9F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36" w:type="pct"/>
            <w:vAlign w:val="center"/>
          </w:tcPr>
          <w:p w14:paraId="2F4EC1A9">
            <w:pPr>
              <w:jc w:val="center"/>
              <w:rPr>
                <w:sz w:val="22"/>
                <w:szCs w:val="22"/>
              </w:rPr>
            </w:pPr>
            <w:r>
              <w:rPr>
                <w:sz w:val="22"/>
                <w:szCs w:val="22"/>
              </w:rPr>
              <w:t>Tillämpligt utrymme</w:t>
            </w:r>
          </w:p>
        </w:tc>
        <w:tc>
          <w:tcPr>
            <w:tcW w:w="1265" w:type="pct"/>
            <w:vAlign w:val="center"/>
          </w:tcPr>
          <w:p w14:paraId="16A621E5">
            <w:pPr>
              <w:jc w:val="center"/>
              <w:rPr>
                <w:rFonts w:hint="default"/>
                <w:sz w:val="22"/>
                <w:szCs w:val="22"/>
                <w:lang w:val="en-US" w:eastAsia="zh-CN"/>
              </w:rPr>
            </w:pPr>
            <w:r>
              <w:rPr>
                <w:rFonts w:hint="default"/>
                <w:sz w:val="22"/>
                <w:szCs w:val="22"/>
                <w:lang w:val="en-US" w:eastAsia="zh-CN"/>
              </w:rPr>
              <w:t>282,5–423,7 fot³</w:t>
            </w:r>
          </w:p>
        </w:tc>
        <w:tc>
          <w:tcPr>
            <w:tcW w:w="1244" w:type="pct"/>
            <w:shd w:val="clear" w:color="auto" w:fill="auto"/>
            <w:vAlign w:val="center"/>
          </w:tcPr>
          <w:p w14:paraId="62CB5EDA">
            <w:pPr>
              <w:jc w:val="center"/>
              <w:rPr>
                <w:rFonts w:hint="default"/>
                <w:sz w:val="22"/>
                <w:szCs w:val="22"/>
                <w:lang w:val="en-US" w:eastAsia="zh-CN"/>
              </w:rPr>
            </w:pPr>
            <w:r>
              <w:rPr>
                <w:rFonts w:hint="default"/>
                <w:sz w:val="22"/>
                <w:szCs w:val="22"/>
                <w:lang w:val="en-US" w:eastAsia="zh-CN"/>
              </w:rPr>
              <w:t>282,5–423,7 fot³</w:t>
            </w:r>
          </w:p>
        </w:tc>
        <w:tc>
          <w:tcPr>
            <w:tcW w:w="1152" w:type="pct"/>
            <w:shd w:val="clear" w:color="auto" w:fill="auto"/>
            <w:vAlign w:val="center"/>
          </w:tcPr>
          <w:p w14:paraId="06EF2C68">
            <w:pPr>
              <w:jc w:val="center"/>
              <w:rPr>
                <w:rFonts w:hint="default"/>
                <w:sz w:val="22"/>
                <w:szCs w:val="22"/>
                <w:lang w:val="en-US" w:eastAsia="zh-CN"/>
              </w:rPr>
            </w:pPr>
            <w:r>
              <w:rPr>
                <w:rFonts w:hint="default"/>
                <w:sz w:val="22"/>
                <w:szCs w:val="22"/>
                <w:lang w:val="en-US" w:eastAsia="zh-CN"/>
              </w:rPr>
              <w:t>317,8–459 fot³</w:t>
            </w:r>
          </w:p>
        </w:tc>
      </w:tr>
    </w:tbl>
    <w:p w14:paraId="314642D6">
      <w:pPr>
        <w:rPr>
          <w:rFonts w:hint="eastAsia"/>
          <w:lang w:val="en-US" w:eastAsia="zh-CN"/>
        </w:rPr>
      </w:pPr>
      <w:r>
        <w:rPr>
          <w:rFonts w:hint="eastAsia"/>
          <w:b/>
          <w:bCs/>
          <w:lang w:val="en-US" w:eastAsia="zh-CN"/>
        </w:rPr>
        <w:t xml:space="preserve">Obs: </w:t>
      </w:r>
      <w:r>
        <w:rPr>
          <w:rFonts w:hint="eastAsia"/>
          <w:lang w:val="en-US" w:eastAsia="zh-CN"/>
        </w:rPr>
        <w:t>Skal- och fodermaterialet på modell SCA-80BS är SUS430; skalet och innerfodret på modell SCA-80NS är tillverkade av aluminiumbelagd zink 51D+AZ ; De andra parametrarna för de två modellerna är enhetliga;</w:t>
      </w:r>
    </w:p>
    <w:p w14:paraId="7F044739">
      <w:pPr>
        <w:rPr>
          <w:rFonts w:hint="eastAsia"/>
          <w:lang w:val="en-US" w:eastAsia="zh-CN"/>
        </w:rPr>
      </w:pPr>
    </w:p>
    <w:p w14:paraId="687630B3">
      <w:pPr>
        <w:keepNext w:val="0"/>
        <w:keepLines w:val="0"/>
        <w:pageBreakBefore w:val="0"/>
        <w:widowControl w:val="0"/>
        <w:kinsoku/>
        <w:wordWrap/>
        <w:overflowPunct/>
        <w:topLinePunct w:val="0"/>
        <w:autoSpaceDE/>
        <w:autoSpaceDN/>
        <w:adjustRightInd/>
        <w:snapToGrid/>
        <w:jc w:val="left"/>
        <w:textAlignment w:val="auto"/>
        <w:rPr>
          <w:rFonts w:hint="eastAsia" w:ascii="Arial" w:hAnsi="Arial" w:eastAsia="Yu Gothic" w:cs="Arial"/>
          <w:b/>
          <w:caps/>
          <w:color w:val="070101"/>
          <w:sz w:val="28"/>
          <w:szCs w:val="28"/>
          <w:highlight w:val="none"/>
          <w:lang w:val="en-US" w:eastAsia="zh-CN"/>
        </w:rPr>
      </w:pPr>
      <w:r>
        <w:rPr>
          <w:rFonts w:hint="eastAsia" w:ascii="Arial" w:hAnsi="Arial" w:eastAsia="Yu Gothic" w:cs="Arial"/>
          <w:b/>
          <w:caps/>
          <w:color w:val="070101"/>
          <w:sz w:val="28"/>
          <w:szCs w:val="28"/>
          <w:highlight w:val="none"/>
          <w:lang w:val="en-US" w:eastAsia="zh-CN"/>
        </w:rPr>
        <w:t>Dellista</w:t>
      </w:r>
    </w:p>
    <w:tbl>
      <w:tblPr>
        <w:tblStyle w:val="11"/>
        <w:tblW w:w="726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7"/>
        <w:gridCol w:w="5791"/>
        <w:gridCol w:w="673"/>
      </w:tblGrid>
      <w:tr w14:paraId="144AED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797" w:type="dxa"/>
            <w:vAlign w:val="center"/>
          </w:tcPr>
          <w:p w14:paraId="3079BFDC">
            <w:pPr>
              <w:jc w:val="center"/>
              <w:rPr>
                <w:b/>
                <w:bCs/>
                <w:sz w:val="22"/>
                <w:szCs w:val="22"/>
              </w:rPr>
            </w:pPr>
            <w:r>
              <w:rPr>
                <w:b/>
                <w:bCs/>
                <w:sz w:val="22"/>
                <w:szCs w:val="22"/>
              </w:rPr>
              <w:t>PUNKT</w:t>
            </w:r>
          </w:p>
        </w:tc>
        <w:tc>
          <w:tcPr>
            <w:tcW w:w="5791" w:type="dxa"/>
            <w:vAlign w:val="center"/>
          </w:tcPr>
          <w:p w14:paraId="5FFA452C">
            <w:pPr>
              <w:jc w:val="center"/>
              <w:rPr>
                <w:b/>
                <w:bCs/>
                <w:sz w:val="22"/>
                <w:szCs w:val="22"/>
              </w:rPr>
            </w:pPr>
            <w:r>
              <w:rPr>
                <w:b/>
                <w:bCs/>
                <w:sz w:val="22"/>
                <w:szCs w:val="22"/>
              </w:rPr>
              <w:t>BESKRIVNING</w:t>
            </w:r>
          </w:p>
        </w:tc>
        <w:tc>
          <w:tcPr>
            <w:tcW w:w="673" w:type="dxa"/>
            <w:vAlign w:val="center"/>
          </w:tcPr>
          <w:p w14:paraId="70EDB0D6">
            <w:pPr>
              <w:jc w:val="center"/>
              <w:rPr>
                <w:b/>
                <w:bCs/>
                <w:sz w:val="22"/>
                <w:szCs w:val="22"/>
              </w:rPr>
            </w:pPr>
            <w:r>
              <w:rPr>
                <w:b/>
                <w:bCs/>
                <w:sz w:val="22"/>
                <w:szCs w:val="22"/>
              </w:rPr>
              <w:t>ANTAL</w:t>
            </w:r>
          </w:p>
        </w:tc>
      </w:tr>
      <w:tr w14:paraId="2B3C40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797" w:type="dxa"/>
            <w:vAlign w:val="center"/>
          </w:tcPr>
          <w:p w14:paraId="5CA0BC16">
            <w:pPr>
              <w:jc w:val="center"/>
              <w:rPr>
                <w:sz w:val="22"/>
                <w:szCs w:val="22"/>
              </w:rPr>
            </w:pPr>
            <w:r>
              <w:rPr>
                <w:sz w:val="22"/>
                <w:szCs w:val="22"/>
              </w:rPr>
              <w:t>1</w:t>
            </w:r>
          </w:p>
        </w:tc>
        <w:tc>
          <w:tcPr>
            <w:tcW w:w="5791" w:type="dxa"/>
            <w:vAlign w:val="center"/>
          </w:tcPr>
          <w:p w14:paraId="3F06BB7E">
            <w:pPr>
              <w:jc w:val="center"/>
              <w:rPr>
                <w:sz w:val="22"/>
                <w:szCs w:val="22"/>
              </w:rPr>
            </w:pPr>
            <w:r>
              <w:rPr>
                <w:sz w:val="22"/>
                <w:szCs w:val="22"/>
              </w:rPr>
              <w:t>Bastuaggregat</w:t>
            </w:r>
          </w:p>
        </w:tc>
        <w:tc>
          <w:tcPr>
            <w:tcW w:w="673" w:type="dxa"/>
            <w:vAlign w:val="center"/>
          </w:tcPr>
          <w:p w14:paraId="131123D0">
            <w:pPr>
              <w:jc w:val="center"/>
              <w:rPr>
                <w:sz w:val="22"/>
                <w:szCs w:val="22"/>
              </w:rPr>
            </w:pPr>
            <w:r>
              <w:rPr>
                <w:sz w:val="22"/>
                <w:szCs w:val="22"/>
              </w:rPr>
              <w:t>1</w:t>
            </w:r>
          </w:p>
        </w:tc>
      </w:tr>
      <w:tr w14:paraId="2B744B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797" w:type="dxa"/>
            <w:vMerge w:val="restart"/>
            <w:tcBorders>
              <w:top w:val="nil"/>
            </w:tcBorders>
            <w:vAlign w:val="center"/>
          </w:tcPr>
          <w:p w14:paraId="0EC023B1">
            <w:pPr>
              <w:jc w:val="center"/>
              <w:rPr>
                <w:rFonts w:hint="eastAsia"/>
                <w:sz w:val="22"/>
                <w:szCs w:val="22"/>
                <w:lang w:eastAsia="zh-CN"/>
              </w:rPr>
            </w:pPr>
            <w:r>
              <w:rPr>
                <w:rFonts w:hint="eastAsia"/>
                <w:sz w:val="22"/>
                <w:szCs w:val="22"/>
                <w:lang w:val="en-US" w:eastAsia="zh-CN"/>
              </w:rPr>
              <w:t>2</w:t>
            </w:r>
          </w:p>
        </w:tc>
        <w:tc>
          <w:tcPr>
            <w:tcW w:w="5791" w:type="dxa"/>
            <w:vAlign w:val="center"/>
          </w:tcPr>
          <w:p w14:paraId="34B37444">
            <w:pPr>
              <w:jc w:val="center"/>
              <w:rPr>
                <w:sz w:val="22"/>
                <w:szCs w:val="22"/>
              </w:rPr>
            </w:pPr>
            <w:r>
              <w:rPr>
                <w:sz w:val="22"/>
                <w:szCs w:val="22"/>
              </w:rPr>
              <w:t>M6*40mm fästskruvar</w:t>
            </w:r>
          </w:p>
        </w:tc>
        <w:tc>
          <w:tcPr>
            <w:tcW w:w="673" w:type="dxa"/>
            <w:vAlign w:val="center"/>
          </w:tcPr>
          <w:p w14:paraId="280B5A29">
            <w:pPr>
              <w:jc w:val="center"/>
              <w:rPr>
                <w:sz w:val="22"/>
                <w:szCs w:val="22"/>
              </w:rPr>
            </w:pPr>
            <w:r>
              <w:rPr>
                <w:sz w:val="22"/>
                <w:szCs w:val="22"/>
              </w:rPr>
              <w:t>2</w:t>
            </w:r>
          </w:p>
        </w:tc>
      </w:tr>
      <w:tr w14:paraId="370C72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797" w:type="dxa"/>
            <w:vMerge w:val="continue"/>
            <w:vAlign w:val="center"/>
          </w:tcPr>
          <w:p w14:paraId="41FA2B51">
            <w:pPr>
              <w:jc w:val="center"/>
              <w:rPr>
                <w:sz w:val="22"/>
                <w:szCs w:val="22"/>
              </w:rPr>
            </w:pPr>
          </w:p>
        </w:tc>
        <w:tc>
          <w:tcPr>
            <w:tcW w:w="5791" w:type="dxa"/>
            <w:vAlign w:val="center"/>
          </w:tcPr>
          <w:p w14:paraId="4DAF38D8">
            <w:pPr>
              <w:jc w:val="center"/>
              <w:rPr>
                <w:sz w:val="22"/>
                <w:szCs w:val="22"/>
              </w:rPr>
            </w:pPr>
            <w:r>
              <w:rPr>
                <w:sz w:val="22"/>
                <w:szCs w:val="22"/>
              </w:rPr>
              <w:t>M6* 16 mm fästskruvar</w:t>
            </w:r>
          </w:p>
        </w:tc>
        <w:tc>
          <w:tcPr>
            <w:tcW w:w="673" w:type="dxa"/>
            <w:vAlign w:val="center"/>
          </w:tcPr>
          <w:p w14:paraId="51359944">
            <w:pPr>
              <w:jc w:val="center"/>
              <w:rPr>
                <w:sz w:val="22"/>
                <w:szCs w:val="22"/>
              </w:rPr>
            </w:pPr>
            <w:r>
              <w:rPr>
                <w:sz w:val="22"/>
                <w:szCs w:val="22"/>
              </w:rPr>
              <w:t>2</w:t>
            </w:r>
          </w:p>
        </w:tc>
      </w:tr>
      <w:tr w14:paraId="0A179B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797" w:type="dxa"/>
            <w:vAlign w:val="center"/>
          </w:tcPr>
          <w:p w14:paraId="707B46BD">
            <w:pPr>
              <w:jc w:val="center"/>
              <w:rPr>
                <w:rFonts w:hint="eastAsia"/>
                <w:sz w:val="22"/>
                <w:szCs w:val="22"/>
                <w:lang w:val="en-US" w:eastAsia="zh-CN"/>
              </w:rPr>
            </w:pPr>
            <w:r>
              <w:rPr>
                <w:rFonts w:hint="eastAsia"/>
                <w:sz w:val="22"/>
                <w:szCs w:val="22"/>
                <w:lang w:val="en-US" w:eastAsia="zh-CN"/>
              </w:rPr>
              <w:t>3</w:t>
            </w:r>
          </w:p>
        </w:tc>
        <w:tc>
          <w:tcPr>
            <w:tcW w:w="5791" w:type="dxa"/>
            <w:vAlign w:val="center"/>
          </w:tcPr>
          <w:p w14:paraId="284343F0">
            <w:pPr>
              <w:jc w:val="center"/>
              <w:rPr>
                <w:sz w:val="22"/>
                <w:szCs w:val="22"/>
              </w:rPr>
            </w:pPr>
            <w:r>
              <w:rPr>
                <w:sz w:val="22"/>
                <w:szCs w:val="22"/>
                <w:lang w:val="en-US" w:eastAsia="zh-CN"/>
              </w:rPr>
              <w:t>Gaffelterminal</w:t>
            </w:r>
          </w:p>
        </w:tc>
        <w:tc>
          <w:tcPr>
            <w:tcW w:w="673" w:type="dxa"/>
            <w:vAlign w:val="center"/>
          </w:tcPr>
          <w:p w14:paraId="4B943E16">
            <w:pPr>
              <w:jc w:val="center"/>
              <w:rPr>
                <w:rFonts w:hint="eastAsia"/>
                <w:sz w:val="22"/>
                <w:szCs w:val="22"/>
                <w:lang w:eastAsia="zh-CN"/>
              </w:rPr>
            </w:pPr>
            <w:r>
              <w:rPr>
                <w:rFonts w:hint="eastAsia"/>
                <w:sz w:val="22"/>
                <w:szCs w:val="22"/>
                <w:lang w:val="en-US" w:eastAsia="zh-CN"/>
              </w:rPr>
              <w:t>5</w:t>
            </w:r>
          </w:p>
        </w:tc>
      </w:tr>
      <w:tr w14:paraId="69E0EA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797" w:type="dxa"/>
            <w:vAlign w:val="center"/>
          </w:tcPr>
          <w:p w14:paraId="724F691E">
            <w:pPr>
              <w:jc w:val="center"/>
              <w:rPr>
                <w:rFonts w:hint="eastAsia"/>
                <w:sz w:val="22"/>
                <w:szCs w:val="22"/>
                <w:lang w:val="en-US" w:eastAsia="zh-CN"/>
              </w:rPr>
            </w:pPr>
            <w:r>
              <w:rPr>
                <w:rFonts w:hint="eastAsia"/>
                <w:sz w:val="22"/>
                <w:szCs w:val="22"/>
                <w:lang w:val="en-US" w:eastAsia="zh-CN"/>
              </w:rPr>
              <w:t>4</w:t>
            </w:r>
          </w:p>
        </w:tc>
        <w:tc>
          <w:tcPr>
            <w:tcW w:w="5791" w:type="dxa"/>
            <w:vAlign w:val="center"/>
          </w:tcPr>
          <w:p w14:paraId="7CC76CAA">
            <w:pPr>
              <w:jc w:val="center"/>
              <w:rPr>
                <w:sz w:val="22"/>
                <w:szCs w:val="22"/>
              </w:rPr>
            </w:pPr>
            <w:r>
              <w:rPr>
                <w:sz w:val="22"/>
                <w:szCs w:val="22"/>
                <w:lang w:val="en-US" w:eastAsia="zh-CN"/>
              </w:rPr>
              <w:t xml:space="preserve">Instruktionsaffisch om eldragning och </w:t>
            </w:r>
            <w:r>
              <w:rPr>
                <w:rFonts w:hint="default"/>
                <w:sz w:val="22"/>
                <w:szCs w:val="22"/>
                <w:lang w:val="en-US" w:eastAsia="zh-CN"/>
              </w:rPr>
              <w:t>placering av bastusten</w:t>
            </w:r>
          </w:p>
        </w:tc>
        <w:tc>
          <w:tcPr>
            <w:tcW w:w="673" w:type="dxa"/>
            <w:vAlign w:val="center"/>
          </w:tcPr>
          <w:p w14:paraId="6D633D93">
            <w:pPr>
              <w:jc w:val="center"/>
              <w:rPr>
                <w:sz w:val="22"/>
                <w:szCs w:val="22"/>
              </w:rPr>
            </w:pPr>
            <w:r>
              <w:rPr>
                <w:sz w:val="22"/>
                <w:szCs w:val="22"/>
              </w:rPr>
              <w:t>1</w:t>
            </w:r>
          </w:p>
        </w:tc>
      </w:tr>
      <w:tr w14:paraId="2DB983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97" w:type="dxa"/>
            <w:vAlign w:val="center"/>
          </w:tcPr>
          <w:p w14:paraId="0072259C">
            <w:pPr>
              <w:jc w:val="center"/>
              <w:rPr>
                <w:rFonts w:hint="eastAsia"/>
                <w:sz w:val="22"/>
                <w:szCs w:val="22"/>
                <w:lang w:eastAsia="zh-CN"/>
              </w:rPr>
            </w:pPr>
            <w:r>
              <w:rPr>
                <w:rFonts w:hint="eastAsia"/>
                <w:sz w:val="22"/>
                <w:szCs w:val="22"/>
                <w:lang w:val="en-US" w:eastAsia="zh-CN"/>
              </w:rPr>
              <w:t>5</w:t>
            </w:r>
          </w:p>
        </w:tc>
        <w:tc>
          <w:tcPr>
            <w:tcW w:w="5791" w:type="dxa"/>
            <w:vAlign w:val="center"/>
          </w:tcPr>
          <w:p w14:paraId="2C4F675E">
            <w:pPr>
              <w:jc w:val="center"/>
              <w:rPr>
                <w:sz w:val="22"/>
                <w:szCs w:val="22"/>
              </w:rPr>
            </w:pPr>
            <w:r>
              <w:rPr>
                <w:sz w:val="22"/>
                <w:szCs w:val="22"/>
              </w:rPr>
              <w:t>Produktmanual</w:t>
            </w:r>
          </w:p>
        </w:tc>
        <w:tc>
          <w:tcPr>
            <w:tcW w:w="673" w:type="dxa"/>
            <w:vAlign w:val="center"/>
          </w:tcPr>
          <w:p w14:paraId="26F794E4">
            <w:pPr>
              <w:jc w:val="center"/>
              <w:rPr>
                <w:sz w:val="22"/>
                <w:szCs w:val="22"/>
              </w:rPr>
            </w:pPr>
            <w:r>
              <w:rPr>
                <w:sz w:val="22"/>
                <w:szCs w:val="22"/>
              </w:rPr>
              <w:t>1</w:t>
            </w:r>
          </w:p>
        </w:tc>
      </w:tr>
    </w:tbl>
    <w:p w14:paraId="7136D205"/>
    <w:p w14:paraId="14991009">
      <w:pPr>
        <w:keepNext w:val="0"/>
        <w:keepLines w:val="0"/>
        <w:pageBreakBefore w:val="0"/>
        <w:widowControl w:val="0"/>
        <w:kinsoku/>
        <w:wordWrap/>
        <w:overflowPunct/>
        <w:topLinePunct w:val="0"/>
        <w:autoSpaceDE w:val="0"/>
        <w:autoSpaceDN w:val="0"/>
        <w:bidi w:val="0"/>
        <w:adjustRightInd/>
        <w:snapToGrid/>
        <w:spacing w:before="157"/>
        <w:jc w:val="center"/>
        <w:textAlignment w:val="auto"/>
      </w:pPr>
      <w:r>
        <w:drawing>
          <wp:inline distT="0" distB="0" distL="114300" distR="114300">
            <wp:extent cx="4580890" cy="2319655"/>
            <wp:effectExtent l="0" t="0" r="10160" b="4445"/>
            <wp:docPr id="2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
                    <pic:cNvPicPr>
                      <a:picLocks noChangeAspect="1"/>
                    </pic:cNvPicPr>
                  </pic:nvPicPr>
                  <pic:blipFill>
                    <a:blip r:embed="rId21"/>
                    <a:srcRect r="5075"/>
                    <a:stretch>
                      <a:fillRect/>
                    </a:stretch>
                  </pic:blipFill>
                  <pic:spPr>
                    <a:xfrm>
                      <a:off x="0" y="0"/>
                      <a:ext cx="4580890" cy="2319655"/>
                    </a:xfrm>
                    <a:prstGeom prst="rect">
                      <a:avLst/>
                    </a:prstGeom>
                    <a:noFill/>
                    <a:ln>
                      <a:noFill/>
                    </a:ln>
                  </pic:spPr>
                </pic:pic>
              </a:graphicData>
            </a:graphic>
          </wp:inline>
        </w:drawing>
      </w:r>
    </w:p>
    <w:p w14:paraId="75EA1CCB">
      <w:pPr>
        <w:rPr>
          <w:rFonts w:hint="eastAsia"/>
          <w:lang w:val="en-US" w:eastAsia="zh-CN"/>
        </w:rPr>
      </w:pPr>
    </w:p>
    <w:p w14:paraId="502A9F88">
      <w:pPr>
        <w:keepNext w:val="0"/>
        <w:keepLines w:val="0"/>
        <w:pageBreakBefore w:val="0"/>
        <w:widowControl w:val="0"/>
        <w:kinsoku/>
        <w:wordWrap/>
        <w:overflowPunct/>
        <w:topLinePunct w:val="0"/>
        <w:autoSpaceDE/>
        <w:autoSpaceDN/>
        <w:adjustRightInd/>
        <w:snapToGrid/>
        <w:jc w:val="left"/>
        <w:textAlignment w:val="auto"/>
        <w:rPr>
          <w:rFonts w:hint="eastAsia" w:ascii="Arial" w:hAnsi="Arial" w:eastAsia="Yu Gothic" w:cs="Arial"/>
          <w:b/>
          <w:caps/>
          <w:color w:val="070101"/>
          <w:sz w:val="28"/>
          <w:szCs w:val="28"/>
          <w:highlight w:val="none"/>
          <w:lang w:val="en-US" w:eastAsia="zh-CN"/>
        </w:rPr>
      </w:pPr>
      <w:r>
        <w:rPr>
          <w:rFonts w:hint="eastAsia" w:ascii="Arial" w:hAnsi="Arial" w:eastAsia="Yu Gothic" w:cs="Arial"/>
          <w:b/>
          <w:caps/>
          <w:color w:val="070101"/>
          <w:sz w:val="28"/>
          <w:szCs w:val="28"/>
          <w:highlight w:val="none"/>
          <w:lang w:val="en-US" w:eastAsia="zh-CN"/>
        </w:rPr>
        <w:t>installationsanvisning​</w:t>
      </w:r>
    </w:p>
    <w:p w14:paraId="1BE52825">
      <w:pPr>
        <w:keepNext w:val="0"/>
        <w:keepLines w:val="0"/>
        <w:widowControl/>
        <w:suppressLineNumbers w:val="0"/>
        <w:jc w:val="left"/>
      </w:pPr>
      <w:r>
        <w:rPr>
          <w:rFonts w:ascii="Arial" w:hAnsi="Arial" w:eastAsia="宋体" w:cs="Arial"/>
          <w:b/>
          <w:bCs/>
          <w:color w:val="070101"/>
          <w:kern w:val="0"/>
          <w:sz w:val="22"/>
          <w:szCs w:val="22"/>
          <w:lang w:val="en-US" w:eastAsia="zh-CN" w:bidi="ar"/>
        </w:rPr>
        <w:t>VENTILATION</w:t>
      </w:r>
    </w:p>
    <w:p w14:paraId="75F1614E">
      <w:pPr>
        <w:keepNext w:val="0"/>
        <w:keepLines w:val="0"/>
        <w:widowControl/>
        <w:suppressLineNumbers w:val="0"/>
        <w:jc w:val="left"/>
      </w:pPr>
      <w:r>
        <w:rPr>
          <w:rFonts w:ascii="Arial" w:hAnsi="Arial" w:eastAsia="宋体" w:cs="Arial"/>
          <w:color w:val="000000"/>
          <w:kern w:val="0"/>
          <w:sz w:val="22"/>
          <w:szCs w:val="22"/>
          <w:lang w:val="en-US" w:eastAsia="zh-CN" w:bidi="ar"/>
        </w:rPr>
        <w:t>För att få ett jämnt bastubad bör det finnas en ordentlig blandning av varmt vatten</w:t>
      </w:r>
    </w:p>
    <w:p w14:paraId="673F03E2">
      <w:pPr>
        <w:keepNext w:val="0"/>
        <w:keepLines w:val="0"/>
        <w:widowControl/>
        <w:suppressLineNumbers w:val="0"/>
        <w:jc w:val="left"/>
      </w:pPr>
      <w:r>
        <w:rPr>
          <w:rFonts w:hint="default" w:ascii="Arial" w:hAnsi="Arial" w:eastAsia="宋体" w:cs="Arial"/>
          <w:color w:val="000000"/>
          <w:kern w:val="0"/>
          <w:sz w:val="22"/>
          <w:szCs w:val="22"/>
          <w:lang w:val="en-US" w:eastAsia="zh-CN" w:bidi="ar"/>
        </w:rPr>
        <w:t>och kall luft inne i bastun. En annan anledning till ventilation är att</w:t>
      </w:r>
    </w:p>
    <w:p w14:paraId="768C66CF">
      <w:pPr>
        <w:keepNext w:val="0"/>
        <w:keepLines w:val="0"/>
        <w:widowControl/>
        <w:suppressLineNumbers w:val="0"/>
        <w:jc w:val="left"/>
      </w:pPr>
      <w:r>
        <w:rPr>
          <w:rFonts w:hint="default" w:ascii="Arial" w:hAnsi="Arial" w:eastAsia="宋体" w:cs="Arial"/>
          <w:color w:val="000000"/>
          <w:kern w:val="0"/>
          <w:sz w:val="22"/>
          <w:szCs w:val="22"/>
          <w:lang w:val="en-US" w:eastAsia="zh-CN" w:bidi="ar"/>
        </w:rPr>
        <w:t>dra luft runt bastuaggregatet och flytta värmen till den bortre delen av</w:t>
      </w:r>
    </w:p>
    <w:p w14:paraId="42D743FF">
      <w:pPr>
        <w:keepNext w:val="0"/>
        <w:keepLines w:val="0"/>
        <w:widowControl/>
        <w:suppressLineNumbers w:val="0"/>
        <w:jc w:val="left"/>
      </w:pPr>
      <w:r>
        <w:rPr>
          <w:rFonts w:hint="default" w:ascii="Arial" w:hAnsi="Arial" w:eastAsia="宋体" w:cs="Arial"/>
          <w:color w:val="000000"/>
          <w:kern w:val="0"/>
          <w:sz w:val="22"/>
          <w:szCs w:val="22"/>
          <w:lang w:val="en-US" w:eastAsia="zh-CN" w:bidi="ar"/>
        </w:rPr>
        <w:t>basturummet.</w:t>
      </w:r>
    </w:p>
    <w:p w14:paraId="100852B2">
      <w:pPr>
        <w:keepNext w:val="0"/>
        <w:keepLines w:val="0"/>
        <w:widowControl/>
        <w:suppressLineNumbers w:val="0"/>
        <w:jc w:val="left"/>
      </w:pPr>
      <w:r>
        <w:rPr>
          <w:rFonts w:hint="default" w:ascii="Arial" w:hAnsi="Arial" w:eastAsia="宋体" w:cs="Arial"/>
          <w:color w:val="000000"/>
          <w:kern w:val="0"/>
          <w:sz w:val="22"/>
          <w:szCs w:val="22"/>
          <w:lang w:val="en-US" w:eastAsia="zh-CN" w:bidi="ar"/>
        </w:rPr>
        <w:t>Inloppsventilen med en diameter på mer än 6 cm ska installeras direkt</w:t>
      </w:r>
    </w:p>
    <w:p w14:paraId="76B1171B">
      <w:pPr>
        <w:keepNext w:val="0"/>
        <w:keepLines w:val="0"/>
        <w:widowControl/>
        <w:suppressLineNumbers w:val="0"/>
        <w:jc w:val="left"/>
      </w:pPr>
      <w:r>
        <w:rPr>
          <w:rFonts w:hint="default" w:ascii="Arial" w:hAnsi="Arial" w:eastAsia="宋体" w:cs="Arial"/>
          <w:color w:val="000000"/>
          <w:kern w:val="0"/>
          <w:sz w:val="22"/>
          <w:szCs w:val="22"/>
          <w:lang w:val="en-US" w:eastAsia="zh-CN" w:bidi="ar"/>
        </w:rPr>
        <w:t>under bastuaggregatet.</w:t>
      </w:r>
    </w:p>
    <w:p w14:paraId="2569E589">
      <w:pPr>
        <w:keepNext w:val="0"/>
        <w:keepLines w:val="0"/>
        <w:widowControl/>
        <w:suppressLineNumbers w:val="0"/>
        <w:jc w:val="left"/>
      </w:pPr>
      <w:r>
        <w:rPr>
          <w:rFonts w:hint="default" w:ascii="Arial" w:hAnsi="Arial" w:eastAsia="宋体" w:cs="Arial"/>
          <w:color w:val="000000"/>
          <w:kern w:val="0"/>
          <w:sz w:val="22"/>
          <w:szCs w:val="22"/>
          <w:lang w:val="en-US" w:eastAsia="zh-CN" w:bidi="ar"/>
        </w:rPr>
        <w:t>Utloppsventilen ska installeras diagonalt mittemot inloppet, dess</w:t>
      </w:r>
    </w:p>
    <w:p w14:paraId="5AD12F9F">
      <w:pPr>
        <w:keepNext w:val="0"/>
        <w:keepLines w:val="0"/>
        <w:widowControl/>
        <w:suppressLineNumbers w:val="0"/>
        <w:jc w:val="left"/>
      </w:pPr>
      <w:r>
        <w:rPr>
          <w:rFonts w:hint="default" w:ascii="Arial" w:hAnsi="Arial" w:eastAsia="宋体" w:cs="Arial"/>
          <w:color w:val="000000"/>
          <w:kern w:val="0"/>
          <w:sz w:val="22"/>
          <w:szCs w:val="22"/>
          <w:lang w:val="en-US" w:eastAsia="zh-CN" w:bidi="ar"/>
        </w:rPr>
        <w:t>rekommenderas att placera under plattformen inuti basturummet så långt som möjligt</w:t>
      </w:r>
    </w:p>
    <w:p w14:paraId="2B0444A1">
      <w:pPr>
        <w:keepNext w:val="0"/>
        <w:keepLines w:val="0"/>
        <w:widowControl/>
        <w:suppressLineNumbers w:val="0"/>
        <w:jc w:val="left"/>
      </w:pPr>
      <w:r>
        <w:rPr>
          <w:rFonts w:hint="default" w:ascii="Arial" w:hAnsi="Arial" w:eastAsia="宋体" w:cs="Arial"/>
          <w:color w:val="000000"/>
          <w:kern w:val="0"/>
          <w:sz w:val="22"/>
          <w:szCs w:val="22"/>
          <w:lang w:val="en-US" w:eastAsia="zh-CN" w:bidi="ar"/>
        </w:rPr>
        <w:t>möjligt från inloppsventilen. Utloppsventilens diameter bör vara dubbelt så stor</w:t>
      </w:r>
    </w:p>
    <w:p w14:paraId="69DAEC04">
      <w:pPr>
        <w:keepNext w:val="0"/>
        <w:keepLines w:val="0"/>
        <w:widowControl/>
        <w:suppressLineNumbers w:val="0"/>
        <w:jc w:val="left"/>
      </w:pPr>
      <w:r>
        <w:rPr>
          <w:rFonts w:hint="default" w:ascii="Arial" w:hAnsi="Arial" w:eastAsia="宋体" w:cs="Arial"/>
          <w:color w:val="000000"/>
          <w:kern w:val="0"/>
          <w:sz w:val="22"/>
          <w:szCs w:val="22"/>
          <w:lang w:val="en-US" w:eastAsia="zh-CN" w:bidi="ar"/>
        </w:rPr>
        <w:t>lika stor som inloppet, kan den installeras långt bort från golvet och under botten</w:t>
      </w:r>
    </w:p>
    <w:p w14:paraId="21E9CB63">
      <w:pPr>
        <w:keepNext w:val="0"/>
        <w:keepLines w:val="0"/>
        <w:widowControl/>
        <w:suppressLineNumbers w:val="0"/>
        <w:jc w:val="left"/>
      </w:pPr>
      <w:r>
        <w:rPr>
          <w:rFonts w:hint="default" w:ascii="Arial" w:hAnsi="Arial" w:eastAsia="宋体" w:cs="Arial"/>
          <w:color w:val="000000"/>
          <w:kern w:val="0"/>
          <w:sz w:val="22"/>
          <w:szCs w:val="22"/>
          <w:lang w:val="en-US" w:eastAsia="zh-CN" w:bidi="ar"/>
        </w:rPr>
        <w:t>av den övre bänken.</w:t>
      </w:r>
    </w:p>
    <w:p w14:paraId="1C304A87">
      <w:pPr>
        <w:rPr>
          <w:rFonts w:hint="default" w:ascii="Arial" w:hAnsi="Arial" w:cs="Arial"/>
          <w:lang w:val="en-US" w:eastAsia="zh-CN"/>
        </w:rPr>
      </w:pPr>
    </w:p>
    <w:p w14:paraId="346D278E">
      <w:pPr>
        <w:keepNext w:val="0"/>
        <w:keepLines w:val="0"/>
        <w:widowControl/>
        <w:suppressLineNumbers w:val="0"/>
        <w:jc w:val="left"/>
        <w:rPr>
          <w:rFonts w:hint="default" w:ascii="Arial" w:hAnsi="Arial" w:cs="Arial"/>
        </w:rPr>
      </w:pPr>
      <w:r>
        <w:rPr>
          <w:rFonts w:hint="default" w:ascii="Arial" w:hAnsi="Arial" w:eastAsia="宋体" w:cs="Arial"/>
          <w:b/>
          <w:bCs/>
          <w:color w:val="070101"/>
          <w:kern w:val="0"/>
          <w:sz w:val="22"/>
          <w:szCs w:val="22"/>
          <w:lang w:val="en-US" w:eastAsia="zh-CN" w:bidi="ar"/>
        </w:rPr>
        <w:t>INSTALLATION</w:t>
      </w:r>
    </w:p>
    <w:p w14:paraId="123C056A">
      <w:pPr>
        <w:rPr>
          <w:rFonts w:hint="default" w:ascii="Arial" w:hAnsi="Arial" w:cs="Arial"/>
        </w:rPr>
      </w:pPr>
      <w:r>
        <w:rPr>
          <w:rFonts w:hint="default" w:ascii="Arial" w:hAnsi="Arial" w:cs="Arial"/>
          <w:lang w:val="en-US" w:eastAsia="zh-CN"/>
        </w:rPr>
        <w:t>Montera bastuaggregatet på väggen med hjälp av de skruvar som medföljer</w:t>
      </w:r>
    </w:p>
    <w:p w14:paraId="0549EB3D">
      <w:pPr>
        <w:rPr>
          <w:rFonts w:hint="default" w:ascii="Arial" w:hAnsi="Arial" w:cs="Arial"/>
        </w:rPr>
      </w:pPr>
      <w:r>
        <w:rPr>
          <w:rFonts w:hint="default" w:ascii="Arial" w:hAnsi="Arial" w:cs="Arial"/>
          <w:lang w:val="en-US" w:eastAsia="zh-CN"/>
        </w:rPr>
        <w:t>värmare, enligt angivna minsta säkerhetsavstånd och volymer</w:t>
      </w:r>
    </w:p>
    <w:p w14:paraId="4273BFE4">
      <w:pPr>
        <w:rPr>
          <w:rFonts w:hint="default" w:ascii="Arial" w:hAnsi="Arial" w:cs="Arial"/>
        </w:rPr>
      </w:pPr>
      <w:r>
        <w:rPr>
          <w:rFonts w:hint="default" w:ascii="Arial" w:hAnsi="Arial" w:cs="Arial"/>
          <w:lang w:val="en-US" w:eastAsia="zh-CN"/>
        </w:rPr>
        <w:t>i tabell 1 och figur 1, eller på värmarens tekniska skylt.</w:t>
      </w:r>
    </w:p>
    <w:p w14:paraId="1ED3ECF5">
      <w:pPr>
        <w:rPr>
          <w:rFonts w:hint="default" w:ascii="Arial" w:hAnsi="Arial" w:cs="Arial"/>
        </w:rPr>
      </w:pPr>
      <w:r>
        <w:rPr>
          <w:rFonts w:hint="default" w:ascii="Arial" w:hAnsi="Arial" w:cs="Arial"/>
          <w:lang w:val="en-US" w:eastAsia="zh-CN"/>
        </w:rPr>
        <w:t>------Värmaren kan installeras inuti bastun med minsta möjliga</w:t>
      </w:r>
    </w:p>
    <w:p w14:paraId="2BCB2E4B">
      <w:pPr>
        <w:rPr>
          <w:rFonts w:hint="default" w:ascii="Arial" w:hAnsi="Arial" w:cs="Arial"/>
        </w:rPr>
      </w:pPr>
      <w:r>
        <w:rPr>
          <w:rFonts w:hint="default" w:ascii="Arial" w:hAnsi="Arial" w:cs="Arial"/>
          <w:lang w:val="en-US" w:eastAsia="zh-CN"/>
        </w:rPr>
        <w:t>höjd på 1900 mm. (Figur 1C)</w:t>
      </w:r>
    </w:p>
    <w:p w14:paraId="2FB430D2">
      <w:pPr>
        <w:rPr>
          <w:rFonts w:hint="default" w:ascii="Arial" w:hAnsi="Arial" w:cs="Arial"/>
        </w:rPr>
      </w:pPr>
      <w:r>
        <w:rPr>
          <w:rFonts w:hint="default" w:ascii="Arial" w:hAnsi="Arial" w:cs="Arial"/>
          <w:lang w:val="en-US" w:eastAsia="zh-CN"/>
        </w:rPr>
        <w:t>------Väggen bakom värmaren får inte täckas med material</w:t>
      </w:r>
    </w:p>
    <w:p w14:paraId="61BB85CB">
      <w:pPr>
        <w:rPr>
          <w:rFonts w:hint="default" w:ascii="Arial" w:hAnsi="Arial" w:cs="Arial"/>
        </w:rPr>
      </w:pPr>
      <w:r>
        <w:rPr>
          <w:rFonts w:hint="default" w:ascii="Arial" w:hAnsi="Arial" w:cs="Arial"/>
          <w:lang w:val="en-US" w:eastAsia="zh-CN"/>
        </w:rPr>
        <w:t>som asbestcement, asbestskivor och så vidare, eftersom den här typen av</w:t>
      </w:r>
    </w:p>
    <w:p w14:paraId="263467C2">
      <w:pPr>
        <w:rPr>
          <w:rFonts w:hint="default" w:ascii="Arial" w:hAnsi="Arial" w:cs="Arial"/>
        </w:rPr>
      </w:pPr>
      <w:r>
        <w:rPr>
          <w:rFonts w:hint="default" w:ascii="Arial" w:hAnsi="Arial" w:cs="Arial"/>
          <w:lang w:val="en-US" w:eastAsia="zh-CN"/>
        </w:rPr>
        <w:t>täckskiktet kan orsaka hög temperatur och risk för brännskador.</w:t>
      </w:r>
    </w:p>
    <w:p w14:paraId="550DBA2B">
      <w:pPr>
        <w:rPr>
          <w:rFonts w:hint="default" w:ascii="Arial" w:hAnsi="Arial" w:cs="Arial"/>
        </w:rPr>
      </w:pPr>
      <w:r>
        <w:rPr>
          <w:rFonts w:hint="default" w:ascii="Arial" w:hAnsi="Arial" w:cs="Arial"/>
          <w:lang w:val="en-US" w:eastAsia="zh-CN"/>
        </w:rPr>
        <w:t>------Måste använda kvalificerade material för väggar och tak.</w:t>
      </w:r>
    </w:p>
    <w:p w14:paraId="009E7039">
      <w:pPr>
        <w:rPr>
          <w:rFonts w:hint="default" w:ascii="Arial" w:hAnsi="Arial" w:cs="Arial"/>
        </w:rPr>
      </w:pPr>
      <w:r>
        <w:rPr>
          <w:rFonts w:hint="default" w:ascii="Arial" w:hAnsi="Arial" w:cs="Arial"/>
          <w:lang w:val="en-US" w:eastAsia="zh-CN"/>
        </w:rPr>
        <w:t>Observera: de övre skruvarna måste vara ordentligt åtdragna, minimiavstånden</w:t>
      </w:r>
    </w:p>
    <w:p w14:paraId="5B2BC940">
      <w:pPr>
        <w:rPr>
          <w:rFonts w:hint="default" w:ascii="Arial" w:hAnsi="Arial" w:cs="Arial"/>
        </w:rPr>
      </w:pPr>
      <w:r>
        <w:rPr>
          <w:rFonts w:hint="default" w:ascii="Arial" w:hAnsi="Arial" w:cs="Arial"/>
          <w:lang w:val="en-US" w:eastAsia="zh-CN"/>
        </w:rPr>
        <w:t>mellan skruvhuvudet och väggen är 3 mm.</w:t>
      </w:r>
    </w:p>
    <w:p w14:paraId="2B913D0B">
      <w:pPr>
        <w:keepNext w:val="0"/>
        <w:keepLines w:val="0"/>
        <w:widowControl/>
        <w:suppressLineNumbers w:val="0"/>
        <w:jc w:val="left"/>
        <w:rPr>
          <w:rFonts w:hint="default" w:ascii="Arial" w:hAnsi="Arial" w:cs="Arial"/>
        </w:rPr>
      </w:pPr>
    </w:p>
    <w:p w14:paraId="229A0A5E">
      <w:pPr>
        <w:keepNext w:val="0"/>
        <w:keepLines w:val="0"/>
        <w:widowControl/>
        <w:suppressLineNumbers w:val="0"/>
        <w:jc w:val="left"/>
        <w:rPr>
          <w:rFonts w:hint="default" w:ascii="Arial" w:hAnsi="Arial" w:cs="Arial"/>
        </w:rPr>
      </w:pPr>
      <w:r>
        <w:rPr>
          <w:rFonts w:hint="default" w:ascii="Arial" w:hAnsi="Arial" w:eastAsia="宋体" w:cs="Arial"/>
          <w:b/>
          <w:bCs/>
          <w:color w:val="070101"/>
          <w:kern w:val="0"/>
          <w:sz w:val="22"/>
          <w:szCs w:val="22"/>
          <w:lang w:val="en-US" w:eastAsia="zh-CN" w:bidi="ar"/>
        </w:rPr>
        <w:t>SKYDDSRÄCK</w:t>
      </w:r>
    </w:p>
    <w:p w14:paraId="1D894DBC">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Följ minimiavståndskraven i figur 6 om skyddsräcket är</w:t>
      </w:r>
    </w:p>
    <w:p w14:paraId="7C67CC5B">
      <w:pPr>
        <w:keepNext w:val="0"/>
        <w:keepLines w:val="0"/>
        <w:widowControl/>
        <w:suppressLineNumbers w:val="0"/>
        <w:jc w:val="left"/>
        <w:rPr>
          <w:rFonts w:hint="default" w:ascii="Arial" w:hAnsi="Arial" w:eastAsia="宋体" w:cs="Arial"/>
          <w:color w:val="000000"/>
          <w:kern w:val="0"/>
          <w:sz w:val="22"/>
          <w:szCs w:val="22"/>
          <w:lang w:val="en-US" w:eastAsia="zh-CN" w:bidi="ar"/>
        </w:rPr>
      </w:pPr>
      <w:r>
        <w:rPr>
          <w:rFonts w:hint="default" w:ascii="Arial" w:hAnsi="Arial" w:eastAsia="宋体" w:cs="Arial"/>
          <w:color w:val="000000"/>
          <w:kern w:val="0"/>
          <w:sz w:val="22"/>
          <w:szCs w:val="22"/>
          <w:lang w:val="en-US" w:eastAsia="zh-CN" w:bidi="ar"/>
        </w:rPr>
        <w:t>önskat för värmaren.</w:t>
      </w:r>
    </w:p>
    <w:p w14:paraId="70A8D647">
      <w:pPr>
        <w:keepNext w:val="0"/>
        <w:keepLines w:val="0"/>
        <w:widowControl/>
        <w:suppressLineNumbers w:val="0"/>
        <w:jc w:val="left"/>
        <w:rPr>
          <w:rFonts w:hint="default" w:ascii="Arial" w:hAnsi="Arial" w:eastAsia="宋体" w:cs="Arial"/>
          <w:color w:val="000000"/>
          <w:kern w:val="0"/>
          <w:sz w:val="22"/>
          <w:szCs w:val="22"/>
          <w:lang w:val="en-US" w:eastAsia="zh-CN" w:bidi="ar"/>
        </w:rPr>
      </w:pPr>
    </w:p>
    <w:p w14:paraId="38A08AC6">
      <w:pPr>
        <w:keepNext w:val="0"/>
        <w:keepLines w:val="0"/>
        <w:widowControl/>
        <w:suppressLineNumbers w:val="0"/>
        <w:jc w:val="left"/>
        <w:rPr>
          <w:rFonts w:hint="default" w:ascii="Arial" w:hAnsi="Arial" w:cs="Arial"/>
        </w:rPr>
      </w:pPr>
      <w:r>
        <w:rPr>
          <w:rFonts w:hint="default" w:ascii="Arial" w:hAnsi="Arial" w:eastAsia="宋体" w:cs="Arial"/>
          <w:b/>
          <w:bCs/>
          <w:color w:val="070101"/>
          <w:kern w:val="0"/>
          <w:sz w:val="22"/>
          <w:szCs w:val="22"/>
          <w:lang w:val="en-US" w:eastAsia="zh-CN" w:bidi="ar"/>
        </w:rPr>
        <w:t>ANSLUTNING AV ELKABEL</w:t>
      </w:r>
    </w:p>
    <w:p w14:paraId="49DA68B9">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Endast en kvalificerad elektriker kan slutföra anslutningen av värmarens</w:t>
      </w:r>
    </w:p>
    <w:p w14:paraId="122BAC52">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kablar. Du måste följa elföreskrifterna för att slutföra installationen. Gummi</w:t>
      </w:r>
    </w:p>
    <w:p w14:paraId="4729302B">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Isolerade kablar föreslås som anslutningskablar från elnätet</w:t>
      </w:r>
    </w:p>
    <w:p w14:paraId="391C9DC1">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matning till bastuaggregatet.</w:t>
      </w:r>
    </w:p>
    <w:p w14:paraId="494602E4">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Kopplingsdosan inuti bastuaggregatet måste vara hermetisk och stänkskyddad.</w:t>
      </w:r>
    </w:p>
    <w:p w14:paraId="3CBD8FC3">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tät typ, inklusive ett dräneringshål med 7 mm diameter för att förhindra</w:t>
      </w:r>
    </w:p>
    <w:p w14:paraId="6AE4F7E2">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fukt och kondens. Kopplingsdosan bör vara mindre än 500 mm</w:t>
      </w:r>
    </w:p>
    <w:p w14:paraId="394CD717">
      <w:pPr>
        <w:keepNext w:val="0"/>
        <w:keepLines w:val="0"/>
        <w:widowControl/>
        <w:suppressLineNumbers w:val="0"/>
        <w:jc w:val="left"/>
        <w:rPr>
          <w:rFonts w:hint="default" w:ascii="Arial" w:hAnsi="Arial" w:eastAsia="宋体" w:cs="Arial"/>
          <w:color w:val="000000"/>
          <w:kern w:val="0"/>
          <w:sz w:val="22"/>
          <w:szCs w:val="22"/>
          <w:lang w:val="en-US" w:eastAsia="zh-CN" w:bidi="ar"/>
        </w:rPr>
      </w:pPr>
      <w:r>
        <w:rPr>
          <w:rFonts w:hint="default" w:ascii="Arial" w:hAnsi="Arial" w:eastAsia="宋体" w:cs="Arial"/>
          <w:color w:val="000000"/>
          <w:kern w:val="0"/>
          <w:sz w:val="22"/>
          <w:szCs w:val="22"/>
          <w:lang w:val="en-US" w:eastAsia="zh-CN" w:bidi="ar"/>
        </w:rPr>
        <w:t>över golvet.</w:t>
      </w:r>
    </w:p>
    <w:p w14:paraId="25C84D10">
      <w:pPr>
        <w:keepNext w:val="0"/>
        <w:keepLines w:val="0"/>
        <w:widowControl/>
        <w:suppressLineNumbers w:val="0"/>
        <w:jc w:val="left"/>
        <w:rPr>
          <w:rFonts w:hint="default" w:ascii="Arial" w:hAnsi="Arial" w:eastAsia="宋体" w:cs="Arial"/>
          <w:color w:val="000000"/>
          <w:kern w:val="0"/>
          <w:sz w:val="22"/>
          <w:szCs w:val="22"/>
          <w:lang w:val="en-US" w:eastAsia="zh-CN" w:bidi="ar"/>
        </w:rPr>
      </w:pPr>
    </w:p>
    <w:p w14:paraId="7E1132C4">
      <w:pPr>
        <w:keepNext w:val="0"/>
        <w:keepLines w:val="0"/>
        <w:widowControl/>
        <w:suppressLineNumbers w:val="0"/>
        <w:jc w:val="left"/>
        <w:rPr>
          <w:rFonts w:hint="default" w:ascii="Arial" w:hAnsi="Arial" w:eastAsia="宋体" w:cs="Arial"/>
          <w:b/>
          <w:bCs/>
          <w:color w:val="070101"/>
          <w:kern w:val="0"/>
          <w:sz w:val="22"/>
          <w:szCs w:val="22"/>
          <w:lang w:val="en-US" w:eastAsia="zh-CN" w:bidi="ar"/>
        </w:rPr>
      </w:pPr>
      <w:r>
        <w:rPr>
          <w:rFonts w:hint="default" w:ascii="Arial" w:hAnsi="Arial" w:eastAsia="宋体" w:cs="Arial"/>
          <w:b/>
          <w:bCs/>
          <w:color w:val="070101"/>
          <w:kern w:val="0"/>
          <w:sz w:val="22"/>
          <w:szCs w:val="22"/>
          <w:lang w:val="en-US" w:eastAsia="zh-CN" w:bidi="ar"/>
        </w:rPr>
        <w:t>TEMPERATURKONTROLL</w:t>
      </w:r>
    </w:p>
    <w:p w14:paraId="2BD87E8D">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Temperaturen kan styras av termostaten inuti bastun</w:t>
      </w:r>
    </w:p>
    <w:p w14:paraId="3AEA4C96">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värmaren (figur 3). Termostatens ratt visar en stigande värmeskala. Hitta</w:t>
      </w:r>
    </w:p>
    <w:p w14:paraId="11C6907D">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bastutemperatur som passar dig bäst (vanligtvis 70-80 ℃).</w:t>
      </w:r>
    </w:p>
    <w:p w14:paraId="565A8B22">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Basturummet kan nå en förinställd temperatur på 30 till 60 minuter.</w:t>
      </w:r>
    </w:p>
    <w:p w14:paraId="6313162B">
      <w:pPr>
        <w:keepNext w:val="0"/>
        <w:keepLines w:val="0"/>
        <w:widowControl/>
        <w:suppressLineNumbers w:val="0"/>
        <w:jc w:val="left"/>
        <w:rPr>
          <w:rFonts w:hint="default" w:ascii="Arial" w:hAnsi="Arial" w:cs="Arial"/>
          <w:lang w:val="en-US"/>
        </w:rPr>
      </w:pPr>
      <w:r>
        <w:rPr>
          <w:rFonts w:hint="default" w:ascii="Arial" w:hAnsi="Arial" w:eastAsia="宋体" w:cs="Arial"/>
          <w:color w:val="000000"/>
          <w:kern w:val="0"/>
          <w:sz w:val="22"/>
          <w:szCs w:val="22"/>
          <w:lang w:val="en-US" w:eastAsia="zh-CN" w:bidi="ar"/>
        </w:rPr>
        <w:t>beror på basturummets storlek och bastuaggregatets effekt.</w:t>
      </w:r>
    </w:p>
    <w:p w14:paraId="21DBE226">
      <w:pPr>
        <w:keepNext w:val="0"/>
        <w:keepLines w:val="0"/>
        <w:widowControl/>
        <w:suppressLineNumbers w:val="0"/>
        <w:jc w:val="left"/>
        <w:rPr>
          <w:rFonts w:ascii="Arial" w:hAnsi="Arial" w:eastAsia="宋体" w:cs="Arial"/>
          <w:b/>
          <w:bCs/>
          <w:color w:val="070101"/>
          <w:kern w:val="0"/>
          <w:sz w:val="22"/>
          <w:szCs w:val="22"/>
          <w:lang w:val="en-US" w:eastAsia="zh-CN" w:bidi="ar"/>
        </w:rPr>
      </w:pPr>
      <w:r>
        <w:rPr>
          <w:rFonts w:hint="eastAsia"/>
          <w:lang w:val="en-US" w:eastAsia="zh-CN"/>
        </w:rPr>
        <w:t>.</w:t>
      </w:r>
      <w:r>
        <w:drawing>
          <wp:inline distT="0" distB="0" distL="114300" distR="114300">
            <wp:extent cx="4405630" cy="2014220"/>
            <wp:effectExtent l="0" t="0" r="13970" b="5080"/>
            <wp:docPr id="2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3"/>
                    <pic:cNvPicPr>
                      <a:picLocks noChangeAspect="1"/>
                    </pic:cNvPicPr>
                  </pic:nvPicPr>
                  <pic:blipFill>
                    <a:blip r:embed="rId22"/>
                    <a:srcRect l="1102" r="1220"/>
                    <a:stretch>
                      <a:fillRect/>
                    </a:stretch>
                  </pic:blipFill>
                  <pic:spPr>
                    <a:xfrm>
                      <a:off x="0" y="0"/>
                      <a:ext cx="4405630" cy="2014220"/>
                    </a:xfrm>
                    <a:prstGeom prst="rect">
                      <a:avLst/>
                    </a:prstGeom>
                    <a:noFill/>
                    <a:ln>
                      <a:noFill/>
                    </a:ln>
                  </pic:spPr>
                </pic:pic>
              </a:graphicData>
            </a:graphic>
          </wp:inline>
        </w:drawing>
      </w:r>
    </w:p>
    <w:p w14:paraId="65232FCF">
      <w:pPr>
        <w:keepNext w:val="0"/>
        <w:keepLines w:val="0"/>
        <w:widowControl/>
        <w:suppressLineNumbers w:val="0"/>
        <w:jc w:val="left"/>
        <w:rPr>
          <w:rFonts w:hint="default" w:ascii="Arial" w:hAnsi="Arial" w:eastAsia="宋体" w:cs="Arial"/>
          <w:color w:val="000000"/>
          <w:kern w:val="0"/>
          <w:sz w:val="22"/>
          <w:szCs w:val="22"/>
          <w:lang w:val="en-US" w:eastAsia="zh-CN" w:bidi="ar"/>
        </w:rPr>
      </w:pPr>
    </w:p>
    <w:p w14:paraId="5B2B3C9B">
      <w:pPr>
        <w:keepNext w:val="0"/>
        <w:keepLines w:val="0"/>
        <w:widowControl/>
        <w:suppressLineNumbers w:val="0"/>
        <w:jc w:val="left"/>
      </w:pPr>
      <w:r>
        <w:rPr>
          <w:rFonts w:ascii="Arial" w:hAnsi="Arial" w:eastAsia="宋体" w:cs="Arial"/>
          <w:b/>
          <w:bCs/>
          <w:color w:val="070101"/>
          <w:kern w:val="0"/>
          <w:sz w:val="22"/>
          <w:szCs w:val="22"/>
          <w:lang w:val="en-US" w:eastAsia="zh-CN" w:bidi="ar"/>
        </w:rPr>
        <w:t>STRÖMBRYTARE</w:t>
      </w:r>
    </w:p>
    <w:p w14:paraId="0F77D817">
      <w:pPr>
        <w:keepNext w:val="0"/>
        <w:keepLines w:val="0"/>
        <w:widowControl/>
        <w:suppressLineNumbers w:val="0"/>
        <w:jc w:val="left"/>
      </w:pPr>
      <w:r>
        <w:rPr>
          <w:rFonts w:ascii="Arial" w:hAnsi="Arial" w:eastAsia="宋体" w:cs="Arial"/>
          <w:color w:val="000000"/>
          <w:kern w:val="0"/>
          <w:sz w:val="22"/>
          <w:szCs w:val="22"/>
          <w:lang w:val="en-US" w:eastAsia="zh-CN" w:bidi="ar"/>
        </w:rPr>
        <w:t>Strömbrytaren bör vara avstängd när du lämnar bastun, eftersom den</w:t>
      </w:r>
    </w:p>
    <w:p w14:paraId="109C067B">
      <w:pPr>
        <w:keepNext w:val="0"/>
        <w:keepLines w:val="0"/>
        <w:widowControl/>
        <w:suppressLineNumbers w:val="0"/>
        <w:jc w:val="left"/>
      </w:pPr>
      <w:r>
        <w:rPr>
          <w:rFonts w:hint="default" w:ascii="Arial" w:hAnsi="Arial" w:eastAsia="宋体" w:cs="Arial"/>
          <w:color w:val="000000"/>
          <w:kern w:val="0"/>
          <w:sz w:val="22"/>
          <w:szCs w:val="22"/>
          <w:lang w:val="en-US" w:eastAsia="zh-CN" w:bidi="ar"/>
        </w:rPr>
        <w:t>är basturummets huvudsakliga strömkontroll.</w:t>
      </w:r>
    </w:p>
    <w:p w14:paraId="4C24614E">
      <w:pPr>
        <w:keepNext w:val="0"/>
        <w:keepLines w:val="0"/>
        <w:widowControl/>
        <w:suppressLineNumbers w:val="0"/>
        <w:jc w:val="left"/>
      </w:pPr>
      <w:r>
        <w:rPr>
          <w:rFonts w:hint="default" w:ascii="Arial" w:hAnsi="Arial" w:eastAsia="宋体" w:cs="Arial"/>
          <w:color w:val="000000"/>
          <w:kern w:val="0"/>
          <w:sz w:val="22"/>
          <w:szCs w:val="22"/>
          <w:lang w:val="en-US" w:eastAsia="zh-CN" w:bidi="ar"/>
        </w:rPr>
        <w:t>För att ställa in tiden för omedelbar start: Vrid timervredet helt medurs,</w:t>
      </w:r>
    </w:p>
    <w:p w14:paraId="2AEBB0E4">
      <w:pPr>
        <w:keepNext w:val="0"/>
        <w:keepLines w:val="0"/>
        <w:widowControl/>
        <w:suppressLineNumbers w:val="0"/>
        <w:jc w:val="left"/>
        <w:rPr>
          <w:rFonts w:hint="default" w:ascii="Arial" w:hAnsi="Arial" w:eastAsia="宋体" w:cs="Arial"/>
          <w:color w:val="000000"/>
          <w:kern w:val="0"/>
          <w:sz w:val="22"/>
          <w:szCs w:val="22"/>
          <w:lang w:val="en-US" w:eastAsia="zh-CN" w:bidi="ar"/>
        </w:rPr>
      </w:pPr>
      <w:r>
        <w:rPr>
          <w:rFonts w:hint="default" w:ascii="Arial" w:hAnsi="Arial" w:eastAsia="宋体" w:cs="Arial"/>
          <w:color w:val="000000"/>
          <w:kern w:val="0"/>
          <w:sz w:val="22"/>
          <w:szCs w:val="22"/>
          <w:lang w:val="en-US" w:eastAsia="zh-CN" w:bidi="ar"/>
        </w:rPr>
        <w:t>Bastuns längd är inställd på 180 minuter.</w:t>
      </w:r>
    </w:p>
    <w:p w14:paraId="6CBDFFC3">
      <w:pPr>
        <w:keepNext w:val="0"/>
        <w:keepLines w:val="0"/>
        <w:widowControl/>
        <w:suppressLineNumbers w:val="0"/>
        <w:jc w:val="left"/>
        <w:rPr>
          <w:rFonts w:hint="default" w:ascii="Arial" w:hAnsi="Arial" w:eastAsia="宋体" w:cs="Arial"/>
          <w:color w:val="000000"/>
          <w:kern w:val="0"/>
          <w:sz w:val="22"/>
          <w:szCs w:val="22"/>
          <w:lang w:val="en-US" w:eastAsia="zh-CN" w:bidi="ar"/>
        </w:rPr>
      </w:pPr>
    </w:p>
    <w:tbl>
      <w:tblPr>
        <w:tblStyle w:val="11"/>
        <w:tblW w:w="501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57" w:type="dxa"/>
          <w:left w:w="57" w:type="dxa"/>
          <w:bottom w:w="57" w:type="dxa"/>
          <w:right w:w="57" w:type="dxa"/>
        </w:tblCellMar>
      </w:tblPr>
      <w:tblGrid>
        <w:gridCol w:w="1198"/>
        <w:gridCol w:w="1241"/>
        <w:gridCol w:w="1137"/>
        <w:gridCol w:w="1121"/>
        <w:gridCol w:w="2688"/>
      </w:tblGrid>
      <w:tr w14:paraId="22A58E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811" w:type="pct"/>
            <w:vMerge w:val="restart"/>
            <w:tcBorders>
              <w:bottom w:val="nil"/>
            </w:tcBorders>
            <w:vAlign w:val="center"/>
          </w:tcPr>
          <w:p w14:paraId="563A230D">
            <w:pPr>
              <w:jc w:val="center"/>
              <w:rPr>
                <w:rFonts w:hint="default" w:ascii="Arial" w:hAnsi="Arial" w:cs="Arial"/>
                <w:sz w:val="22"/>
                <w:szCs w:val="22"/>
              </w:rPr>
            </w:pPr>
          </w:p>
          <w:p w14:paraId="1A362810">
            <w:pPr>
              <w:jc w:val="center"/>
              <w:rPr>
                <w:rFonts w:hint="default" w:ascii="Arial" w:hAnsi="Arial" w:cs="Arial"/>
                <w:sz w:val="22"/>
                <w:szCs w:val="22"/>
              </w:rPr>
            </w:pPr>
            <w:r>
              <w:rPr>
                <w:rFonts w:hint="default" w:ascii="Arial" w:hAnsi="Arial" w:cs="Arial"/>
                <w:sz w:val="22"/>
                <w:szCs w:val="22"/>
              </w:rPr>
              <w:t>Modell</w:t>
            </w:r>
          </w:p>
        </w:tc>
        <w:tc>
          <w:tcPr>
            <w:tcW w:w="840" w:type="pct"/>
            <w:vMerge w:val="restart"/>
            <w:tcBorders>
              <w:bottom w:val="nil"/>
            </w:tcBorders>
            <w:vAlign w:val="center"/>
          </w:tcPr>
          <w:p w14:paraId="5E73243F">
            <w:pPr>
              <w:jc w:val="center"/>
              <w:rPr>
                <w:rFonts w:hint="default" w:ascii="Arial" w:hAnsi="Arial" w:cs="Arial"/>
                <w:sz w:val="22"/>
                <w:szCs w:val="22"/>
              </w:rPr>
            </w:pPr>
            <w:r>
              <w:rPr>
                <w:rFonts w:hint="default" w:ascii="Arial" w:hAnsi="Arial" w:cs="Arial"/>
                <w:sz w:val="22"/>
                <w:szCs w:val="22"/>
              </w:rPr>
              <w:t xml:space="preserve">Effekt ( </w:t>
            </w:r>
            <w:r>
              <w:rPr>
                <w:rFonts w:hint="default" w:ascii="Arial" w:hAnsi="Arial" w:cs="Arial"/>
                <w:sz w:val="22"/>
                <w:szCs w:val="22"/>
                <w:lang w:val="en-US" w:eastAsia="zh-CN"/>
              </w:rPr>
              <w:t xml:space="preserve">kW </w:t>
            </w:r>
            <w:r>
              <w:rPr>
                <w:rFonts w:hint="default" w:ascii="Arial" w:hAnsi="Arial" w:cs="Arial"/>
                <w:sz w:val="22"/>
                <w:szCs w:val="22"/>
              </w:rPr>
              <w:t>)</w:t>
            </w:r>
          </w:p>
        </w:tc>
        <w:tc>
          <w:tcPr>
            <w:tcW w:w="1529" w:type="pct"/>
            <w:gridSpan w:val="2"/>
            <w:vAlign w:val="center"/>
          </w:tcPr>
          <w:p w14:paraId="32691808">
            <w:pPr>
              <w:jc w:val="center"/>
              <w:rPr>
                <w:rFonts w:hint="default" w:ascii="Arial" w:hAnsi="Arial" w:cs="Arial"/>
                <w:sz w:val="22"/>
                <w:szCs w:val="22"/>
              </w:rPr>
            </w:pPr>
            <w:r>
              <w:rPr>
                <w:rFonts w:hint="default" w:ascii="Arial" w:hAnsi="Arial" w:cs="Arial"/>
                <w:sz w:val="22"/>
                <w:szCs w:val="22"/>
              </w:rPr>
              <w:t>Basturummets volym (m³)</w:t>
            </w:r>
          </w:p>
        </w:tc>
        <w:tc>
          <w:tcPr>
            <w:tcW w:w="1818" w:type="pct"/>
            <w:vAlign w:val="center"/>
          </w:tcPr>
          <w:p w14:paraId="26117FEC">
            <w:pPr>
              <w:jc w:val="center"/>
              <w:rPr>
                <w:rFonts w:hint="default" w:ascii="Arial" w:hAnsi="Arial" w:cs="Arial"/>
                <w:sz w:val="22"/>
                <w:szCs w:val="22"/>
              </w:rPr>
            </w:pPr>
            <w:r>
              <w:rPr>
                <w:rFonts w:hint="default" w:ascii="Arial" w:hAnsi="Arial" w:cs="Arial"/>
                <w:sz w:val="22"/>
                <w:szCs w:val="22"/>
              </w:rPr>
              <w:t>Förslag på uppvärmningstid</w:t>
            </w:r>
          </w:p>
        </w:tc>
      </w:tr>
      <w:tr w14:paraId="71FD5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90" w:hRule="atLeast"/>
          <w:jc w:val="center"/>
        </w:trPr>
        <w:tc>
          <w:tcPr>
            <w:tcW w:w="811" w:type="pct"/>
            <w:vMerge w:val="continue"/>
            <w:tcBorders>
              <w:top w:val="nil"/>
            </w:tcBorders>
            <w:vAlign w:val="center"/>
          </w:tcPr>
          <w:p w14:paraId="1833A8C1">
            <w:pPr>
              <w:jc w:val="center"/>
              <w:rPr>
                <w:rFonts w:hint="default" w:ascii="Arial" w:hAnsi="Arial" w:cs="Arial"/>
                <w:sz w:val="22"/>
                <w:szCs w:val="22"/>
              </w:rPr>
            </w:pPr>
          </w:p>
        </w:tc>
        <w:tc>
          <w:tcPr>
            <w:tcW w:w="840" w:type="pct"/>
            <w:vMerge w:val="continue"/>
            <w:tcBorders>
              <w:top w:val="nil"/>
            </w:tcBorders>
            <w:vAlign w:val="center"/>
          </w:tcPr>
          <w:p w14:paraId="7CEA821D">
            <w:pPr>
              <w:jc w:val="center"/>
              <w:rPr>
                <w:rFonts w:hint="default" w:ascii="Arial" w:hAnsi="Arial" w:cs="Arial"/>
                <w:sz w:val="22"/>
                <w:szCs w:val="22"/>
              </w:rPr>
            </w:pPr>
          </w:p>
        </w:tc>
        <w:tc>
          <w:tcPr>
            <w:tcW w:w="770" w:type="pct"/>
            <w:vAlign w:val="center"/>
          </w:tcPr>
          <w:p w14:paraId="141C3A7A">
            <w:pPr>
              <w:jc w:val="center"/>
              <w:rPr>
                <w:rFonts w:hint="default" w:ascii="Arial" w:hAnsi="Arial" w:cs="Arial"/>
                <w:sz w:val="22"/>
                <w:szCs w:val="22"/>
              </w:rPr>
            </w:pPr>
            <w:r>
              <w:rPr>
                <w:rFonts w:hint="default" w:ascii="Arial" w:hAnsi="Arial" w:cs="Arial"/>
                <w:sz w:val="22"/>
                <w:szCs w:val="22"/>
              </w:rPr>
              <w:t>Min</w:t>
            </w:r>
          </w:p>
        </w:tc>
        <w:tc>
          <w:tcPr>
            <w:tcW w:w="759" w:type="pct"/>
            <w:vAlign w:val="center"/>
          </w:tcPr>
          <w:p w14:paraId="10E49B2F">
            <w:pPr>
              <w:jc w:val="center"/>
              <w:rPr>
                <w:rFonts w:hint="default" w:ascii="Arial" w:hAnsi="Arial" w:cs="Arial"/>
                <w:sz w:val="22"/>
                <w:szCs w:val="22"/>
              </w:rPr>
            </w:pPr>
            <w:r>
              <w:rPr>
                <w:rFonts w:hint="default" w:ascii="Arial" w:hAnsi="Arial" w:cs="Arial"/>
                <w:sz w:val="22"/>
                <w:szCs w:val="22"/>
              </w:rPr>
              <w:t>Max</w:t>
            </w:r>
          </w:p>
        </w:tc>
        <w:tc>
          <w:tcPr>
            <w:tcW w:w="1818" w:type="pct"/>
            <w:vAlign w:val="center"/>
          </w:tcPr>
          <w:p w14:paraId="581ED859">
            <w:pPr>
              <w:jc w:val="center"/>
              <w:rPr>
                <w:rFonts w:hint="default" w:ascii="Arial" w:hAnsi="Arial" w:cs="Arial"/>
                <w:sz w:val="22"/>
                <w:szCs w:val="22"/>
              </w:rPr>
            </w:pPr>
            <w:r>
              <w:rPr>
                <w:rFonts w:hint="default" w:ascii="Arial" w:hAnsi="Arial" w:cs="Arial"/>
                <w:sz w:val="22"/>
                <w:szCs w:val="22"/>
              </w:rPr>
              <w:t>(28–70 ℃)</w:t>
            </w:r>
          </w:p>
        </w:tc>
      </w:tr>
      <w:tr w14:paraId="4AF57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81" w:hRule="atLeast"/>
          <w:jc w:val="center"/>
        </w:trPr>
        <w:tc>
          <w:tcPr>
            <w:tcW w:w="811" w:type="pct"/>
            <w:vAlign w:val="center"/>
          </w:tcPr>
          <w:p w14:paraId="54C267F1">
            <w:pPr>
              <w:jc w:val="center"/>
              <w:rPr>
                <w:rFonts w:hint="default" w:ascii="Arial" w:hAnsi="Arial" w:cs="Arial"/>
                <w:sz w:val="22"/>
                <w:szCs w:val="22"/>
              </w:rPr>
            </w:pPr>
            <w:r>
              <w:rPr>
                <w:rFonts w:hint="default" w:ascii="Arial" w:hAnsi="Arial" w:cs="Arial"/>
                <w:sz w:val="22"/>
                <w:szCs w:val="22"/>
                <w:lang w:val="en-US" w:eastAsia="zh-CN"/>
              </w:rPr>
              <w:t>SCA-30</w:t>
            </w:r>
          </w:p>
        </w:tc>
        <w:tc>
          <w:tcPr>
            <w:tcW w:w="840" w:type="pct"/>
            <w:vAlign w:val="center"/>
          </w:tcPr>
          <w:p w14:paraId="4F02C7A8">
            <w:pPr>
              <w:jc w:val="center"/>
              <w:rPr>
                <w:rFonts w:hint="default" w:ascii="Arial" w:hAnsi="Arial" w:cs="Arial"/>
                <w:sz w:val="22"/>
                <w:szCs w:val="22"/>
                <w:lang w:val="en-US" w:eastAsia="zh-CN"/>
              </w:rPr>
            </w:pPr>
            <w:r>
              <w:rPr>
                <w:rFonts w:hint="default" w:ascii="Arial" w:hAnsi="Arial" w:cs="Arial"/>
                <w:sz w:val="22"/>
                <w:szCs w:val="22"/>
                <w:lang w:val="en-US" w:eastAsia="zh-CN"/>
              </w:rPr>
              <w:t>3</w:t>
            </w:r>
          </w:p>
        </w:tc>
        <w:tc>
          <w:tcPr>
            <w:tcW w:w="770" w:type="pct"/>
            <w:vAlign w:val="center"/>
          </w:tcPr>
          <w:p w14:paraId="70102276">
            <w:pPr>
              <w:jc w:val="center"/>
              <w:rPr>
                <w:rFonts w:hint="default" w:ascii="Arial" w:hAnsi="Arial" w:cs="Arial"/>
                <w:sz w:val="22"/>
                <w:szCs w:val="22"/>
                <w:lang w:val="en-US" w:eastAsia="zh-CN"/>
              </w:rPr>
            </w:pPr>
            <w:r>
              <w:rPr>
                <w:rFonts w:hint="default" w:ascii="Arial" w:hAnsi="Arial" w:cs="Arial"/>
                <w:sz w:val="22"/>
                <w:szCs w:val="22"/>
                <w:lang w:val="en-US" w:eastAsia="zh-CN"/>
              </w:rPr>
              <w:t>2</w:t>
            </w:r>
          </w:p>
        </w:tc>
        <w:tc>
          <w:tcPr>
            <w:tcW w:w="759" w:type="pct"/>
            <w:vAlign w:val="center"/>
          </w:tcPr>
          <w:p w14:paraId="3AD63DF9">
            <w:pPr>
              <w:jc w:val="center"/>
              <w:rPr>
                <w:rFonts w:hint="default" w:ascii="Arial" w:hAnsi="Arial" w:cs="Arial"/>
                <w:sz w:val="22"/>
                <w:szCs w:val="22"/>
                <w:lang w:val="en-US" w:eastAsia="zh-CN"/>
              </w:rPr>
            </w:pPr>
            <w:r>
              <w:rPr>
                <w:rFonts w:hint="default" w:ascii="Arial" w:hAnsi="Arial" w:cs="Arial"/>
                <w:sz w:val="22"/>
                <w:szCs w:val="22"/>
                <w:lang w:val="en-US" w:eastAsia="zh-CN"/>
              </w:rPr>
              <w:t>4</w:t>
            </w:r>
          </w:p>
        </w:tc>
        <w:tc>
          <w:tcPr>
            <w:tcW w:w="1818" w:type="pct"/>
            <w:vAlign w:val="center"/>
          </w:tcPr>
          <w:p w14:paraId="233B5948">
            <w:pPr>
              <w:jc w:val="center"/>
              <w:rPr>
                <w:rFonts w:hint="default" w:ascii="Arial" w:hAnsi="Arial" w:cs="Arial"/>
                <w:sz w:val="22"/>
                <w:szCs w:val="22"/>
                <w:lang w:val="en-US" w:eastAsia="zh-CN"/>
              </w:rPr>
            </w:pPr>
            <w:r>
              <w:rPr>
                <w:rFonts w:hint="default" w:ascii="Arial" w:hAnsi="Arial" w:cs="Arial"/>
                <w:sz w:val="22"/>
                <w:szCs w:val="22"/>
                <w:lang w:val="en-US" w:eastAsia="zh-CN"/>
              </w:rPr>
              <w:t>20–40 minuter</w:t>
            </w:r>
          </w:p>
        </w:tc>
      </w:tr>
      <w:tr w14:paraId="59138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811" w:type="pct"/>
            <w:vAlign w:val="center"/>
          </w:tcPr>
          <w:p w14:paraId="7B4E91E3">
            <w:pPr>
              <w:jc w:val="center"/>
              <w:rPr>
                <w:rFonts w:hint="default" w:ascii="Arial" w:hAnsi="Arial" w:cs="Arial"/>
                <w:sz w:val="22"/>
                <w:szCs w:val="22"/>
              </w:rPr>
            </w:pPr>
            <w:r>
              <w:rPr>
                <w:rFonts w:hint="default" w:ascii="Arial" w:hAnsi="Arial" w:cs="Arial"/>
                <w:sz w:val="22"/>
                <w:szCs w:val="22"/>
                <w:lang w:val="en-US" w:eastAsia="zh-CN"/>
              </w:rPr>
              <w:t>SCA-45</w:t>
            </w:r>
          </w:p>
        </w:tc>
        <w:tc>
          <w:tcPr>
            <w:tcW w:w="840" w:type="pct"/>
            <w:vAlign w:val="center"/>
          </w:tcPr>
          <w:p w14:paraId="2B318680">
            <w:pPr>
              <w:jc w:val="center"/>
              <w:rPr>
                <w:rFonts w:hint="default" w:ascii="Arial" w:hAnsi="Arial" w:cs="Arial"/>
                <w:sz w:val="22"/>
                <w:szCs w:val="22"/>
                <w:lang w:val="en-US" w:eastAsia="zh-CN"/>
              </w:rPr>
            </w:pPr>
            <w:r>
              <w:rPr>
                <w:rFonts w:hint="default" w:ascii="Arial" w:hAnsi="Arial" w:cs="Arial"/>
                <w:sz w:val="22"/>
                <w:szCs w:val="22"/>
                <w:lang w:val="en-US" w:eastAsia="zh-CN"/>
              </w:rPr>
              <w:t>4,5</w:t>
            </w:r>
          </w:p>
        </w:tc>
        <w:tc>
          <w:tcPr>
            <w:tcW w:w="770" w:type="pct"/>
            <w:vAlign w:val="center"/>
          </w:tcPr>
          <w:p w14:paraId="1E3AD05C">
            <w:pPr>
              <w:jc w:val="center"/>
              <w:rPr>
                <w:rFonts w:hint="default" w:ascii="Arial" w:hAnsi="Arial" w:cs="Arial"/>
                <w:sz w:val="22"/>
                <w:szCs w:val="22"/>
                <w:lang w:val="en-US" w:eastAsia="zh-CN"/>
              </w:rPr>
            </w:pPr>
            <w:r>
              <w:rPr>
                <w:rFonts w:hint="default" w:ascii="Arial" w:hAnsi="Arial" w:cs="Arial"/>
                <w:sz w:val="22"/>
                <w:szCs w:val="22"/>
                <w:lang w:val="en-US" w:eastAsia="zh-CN"/>
              </w:rPr>
              <w:t>3</w:t>
            </w:r>
          </w:p>
        </w:tc>
        <w:tc>
          <w:tcPr>
            <w:tcW w:w="759" w:type="pct"/>
            <w:vAlign w:val="center"/>
          </w:tcPr>
          <w:p w14:paraId="4AF88AF4">
            <w:pPr>
              <w:jc w:val="center"/>
              <w:rPr>
                <w:rFonts w:hint="default" w:ascii="Arial" w:hAnsi="Arial" w:cs="Arial"/>
                <w:sz w:val="22"/>
                <w:szCs w:val="22"/>
                <w:lang w:val="en-US" w:eastAsia="zh-CN"/>
              </w:rPr>
            </w:pPr>
            <w:r>
              <w:rPr>
                <w:rFonts w:hint="default" w:ascii="Arial" w:hAnsi="Arial" w:cs="Arial"/>
                <w:sz w:val="22"/>
                <w:szCs w:val="22"/>
                <w:lang w:val="en-US" w:eastAsia="zh-CN"/>
              </w:rPr>
              <w:t>6</w:t>
            </w:r>
          </w:p>
        </w:tc>
        <w:tc>
          <w:tcPr>
            <w:tcW w:w="1818" w:type="pct"/>
            <w:vAlign w:val="center"/>
          </w:tcPr>
          <w:p w14:paraId="3435F2B2">
            <w:pPr>
              <w:jc w:val="center"/>
              <w:rPr>
                <w:rFonts w:hint="default" w:ascii="Arial" w:hAnsi="Arial" w:cs="Arial"/>
                <w:sz w:val="22"/>
                <w:szCs w:val="22"/>
              </w:rPr>
            </w:pPr>
            <w:r>
              <w:rPr>
                <w:rFonts w:hint="default" w:ascii="Arial" w:hAnsi="Arial" w:cs="Arial"/>
                <w:sz w:val="22"/>
                <w:szCs w:val="22"/>
                <w:lang w:val="en-US" w:eastAsia="zh-CN"/>
              </w:rPr>
              <w:t>20–40 minuter</w:t>
            </w:r>
          </w:p>
        </w:tc>
      </w:tr>
      <w:tr w14:paraId="205395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211" w:hRule="atLeast"/>
          <w:jc w:val="center"/>
        </w:trPr>
        <w:tc>
          <w:tcPr>
            <w:tcW w:w="811" w:type="pct"/>
            <w:vAlign w:val="center"/>
          </w:tcPr>
          <w:p w14:paraId="05A4CCD0">
            <w:pPr>
              <w:jc w:val="center"/>
              <w:rPr>
                <w:rFonts w:hint="default" w:ascii="Arial" w:hAnsi="Arial" w:cs="Arial"/>
                <w:sz w:val="22"/>
                <w:szCs w:val="22"/>
              </w:rPr>
            </w:pPr>
            <w:r>
              <w:rPr>
                <w:rFonts w:hint="default" w:ascii="Arial" w:hAnsi="Arial" w:cs="Arial"/>
                <w:sz w:val="22"/>
                <w:szCs w:val="22"/>
              </w:rPr>
              <w:t>SCA-60</w:t>
            </w:r>
          </w:p>
        </w:tc>
        <w:tc>
          <w:tcPr>
            <w:tcW w:w="840" w:type="pct"/>
            <w:vAlign w:val="center"/>
          </w:tcPr>
          <w:p w14:paraId="662ED77E">
            <w:pPr>
              <w:jc w:val="center"/>
              <w:rPr>
                <w:rFonts w:hint="default" w:ascii="Arial" w:hAnsi="Arial" w:eastAsia="思源宋体 CN" w:cs="Arial"/>
                <w:sz w:val="22"/>
                <w:szCs w:val="22"/>
                <w:lang w:val="en-US" w:eastAsia="zh-CN"/>
              </w:rPr>
            </w:pPr>
            <w:r>
              <w:rPr>
                <w:rFonts w:hint="default" w:ascii="Arial" w:hAnsi="Arial" w:cs="Arial"/>
                <w:sz w:val="22"/>
                <w:szCs w:val="22"/>
              </w:rPr>
              <w:t>6</w:t>
            </w:r>
          </w:p>
        </w:tc>
        <w:tc>
          <w:tcPr>
            <w:tcW w:w="770" w:type="pct"/>
            <w:vAlign w:val="center"/>
          </w:tcPr>
          <w:p w14:paraId="240DA43B">
            <w:pPr>
              <w:jc w:val="center"/>
              <w:rPr>
                <w:rFonts w:hint="default" w:ascii="Arial" w:hAnsi="Arial" w:cs="Arial"/>
                <w:sz w:val="22"/>
                <w:szCs w:val="22"/>
              </w:rPr>
            </w:pPr>
            <w:r>
              <w:rPr>
                <w:rFonts w:hint="default" w:ascii="Arial" w:hAnsi="Arial" w:cs="Arial"/>
                <w:sz w:val="22"/>
                <w:szCs w:val="22"/>
              </w:rPr>
              <w:t>5</w:t>
            </w:r>
          </w:p>
        </w:tc>
        <w:tc>
          <w:tcPr>
            <w:tcW w:w="759" w:type="pct"/>
            <w:vAlign w:val="center"/>
          </w:tcPr>
          <w:p w14:paraId="10B7ACF1">
            <w:pPr>
              <w:jc w:val="center"/>
              <w:rPr>
                <w:rFonts w:hint="default" w:ascii="Arial" w:hAnsi="Arial" w:cs="Arial"/>
                <w:sz w:val="22"/>
                <w:szCs w:val="22"/>
              </w:rPr>
            </w:pPr>
            <w:r>
              <w:rPr>
                <w:rFonts w:hint="default" w:ascii="Arial" w:hAnsi="Arial" w:cs="Arial"/>
                <w:sz w:val="22"/>
                <w:szCs w:val="22"/>
              </w:rPr>
              <w:t>9</w:t>
            </w:r>
          </w:p>
        </w:tc>
        <w:tc>
          <w:tcPr>
            <w:tcW w:w="1818" w:type="pct"/>
            <w:vAlign w:val="center"/>
          </w:tcPr>
          <w:p w14:paraId="3C396458">
            <w:pPr>
              <w:jc w:val="center"/>
              <w:rPr>
                <w:rFonts w:hint="default" w:ascii="Arial" w:hAnsi="Arial" w:cs="Arial"/>
                <w:sz w:val="22"/>
                <w:szCs w:val="22"/>
              </w:rPr>
            </w:pPr>
            <w:r>
              <w:rPr>
                <w:rFonts w:hint="default" w:ascii="Arial" w:hAnsi="Arial" w:cs="Arial"/>
                <w:sz w:val="22"/>
                <w:szCs w:val="22"/>
              </w:rPr>
              <w:t>30–50 minuter</w:t>
            </w:r>
          </w:p>
        </w:tc>
      </w:tr>
      <w:tr w14:paraId="4CA195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811" w:type="pct"/>
            <w:vAlign w:val="center"/>
          </w:tcPr>
          <w:p w14:paraId="4E206624">
            <w:pPr>
              <w:jc w:val="center"/>
              <w:rPr>
                <w:rFonts w:hint="default" w:ascii="Arial" w:hAnsi="Arial" w:cs="Arial"/>
                <w:sz w:val="22"/>
                <w:szCs w:val="22"/>
              </w:rPr>
            </w:pPr>
            <w:r>
              <w:rPr>
                <w:rFonts w:hint="default" w:ascii="Arial" w:hAnsi="Arial" w:cs="Arial"/>
                <w:sz w:val="22"/>
                <w:szCs w:val="22"/>
              </w:rPr>
              <w:t>SCA-80</w:t>
            </w:r>
          </w:p>
        </w:tc>
        <w:tc>
          <w:tcPr>
            <w:tcW w:w="840" w:type="pct"/>
            <w:vAlign w:val="center"/>
          </w:tcPr>
          <w:p w14:paraId="4AA4D50E">
            <w:pPr>
              <w:jc w:val="center"/>
              <w:rPr>
                <w:rFonts w:hint="default" w:ascii="Arial" w:hAnsi="Arial" w:cs="Arial"/>
                <w:sz w:val="22"/>
                <w:szCs w:val="22"/>
              </w:rPr>
            </w:pPr>
            <w:r>
              <w:rPr>
                <w:rFonts w:hint="default" w:ascii="Arial" w:hAnsi="Arial" w:cs="Arial"/>
                <w:sz w:val="22"/>
                <w:szCs w:val="22"/>
              </w:rPr>
              <w:t>8</w:t>
            </w:r>
          </w:p>
        </w:tc>
        <w:tc>
          <w:tcPr>
            <w:tcW w:w="770" w:type="pct"/>
            <w:vAlign w:val="center"/>
          </w:tcPr>
          <w:p w14:paraId="31501422">
            <w:pPr>
              <w:jc w:val="center"/>
              <w:rPr>
                <w:rFonts w:hint="default" w:ascii="Arial" w:hAnsi="Arial" w:cs="Arial"/>
                <w:sz w:val="22"/>
                <w:szCs w:val="22"/>
              </w:rPr>
            </w:pPr>
            <w:r>
              <w:rPr>
                <w:rFonts w:hint="default" w:ascii="Arial" w:hAnsi="Arial" w:cs="Arial"/>
                <w:sz w:val="22"/>
                <w:szCs w:val="22"/>
              </w:rPr>
              <w:t>8</w:t>
            </w:r>
          </w:p>
        </w:tc>
        <w:tc>
          <w:tcPr>
            <w:tcW w:w="759" w:type="pct"/>
            <w:vAlign w:val="center"/>
          </w:tcPr>
          <w:p w14:paraId="70676CB4">
            <w:pPr>
              <w:jc w:val="center"/>
              <w:rPr>
                <w:rFonts w:hint="default" w:ascii="Arial" w:hAnsi="Arial" w:cs="Arial"/>
                <w:sz w:val="22"/>
                <w:szCs w:val="22"/>
              </w:rPr>
            </w:pPr>
            <w:r>
              <w:rPr>
                <w:rFonts w:hint="default" w:ascii="Arial" w:hAnsi="Arial" w:cs="Arial"/>
                <w:sz w:val="22"/>
                <w:szCs w:val="22"/>
              </w:rPr>
              <w:t>12</w:t>
            </w:r>
          </w:p>
        </w:tc>
        <w:tc>
          <w:tcPr>
            <w:tcW w:w="1818" w:type="pct"/>
            <w:vAlign w:val="center"/>
          </w:tcPr>
          <w:p w14:paraId="1F2975AF">
            <w:pPr>
              <w:jc w:val="center"/>
              <w:rPr>
                <w:rFonts w:hint="default" w:ascii="Arial" w:hAnsi="Arial" w:cs="Arial"/>
                <w:sz w:val="22"/>
                <w:szCs w:val="22"/>
              </w:rPr>
            </w:pPr>
            <w:r>
              <w:rPr>
                <w:rFonts w:hint="default" w:ascii="Arial" w:hAnsi="Arial" w:cs="Arial"/>
                <w:sz w:val="22"/>
                <w:szCs w:val="22"/>
              </w:rPr>
              <w:t>30–50 minuter</w:t>
            </w:r>
          </w:p>
        </w:tc>
      </w:tr>
      <w:tr w14:paraId="62FE3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811" w:type="pct"/>
            <w:vAlign w:val="center"/>
          </w:tcPr>
          <w:p w14:paraId="564338D3">
            <w:pPr>
              <w:jc w:val="center"/>
              <w:rPr>
                <w:rFonts w:hint="default" w:ascii="Arial" w:hAnsi="Arial" w:cs="Arial"/>
                <w:sz w:val="22"/>
                <w:szCs w:val="22"/>
              </w:rPr>
            </w:pPr>
            <w:r>
              <w:rPr>
                <w:rFonts w:hint="default" w:ascii="Arial" w:hAnsi="Arial" w:cs="Arial"/>
                <w:sz w:val="22"/>
                <w:szCs w:val="22"/>
              </w:rPr>
              <w:t>SCA-90</w:t>
            </w:r>
          </w:p>
        </w:tc>
        <w:tc>
          <w:tcPr>
            <w:tcW w:w="840" w:type="pct"/>
            <w:vAlign w:val="center"/>
          </w:tcPr>
          <w:p w14:paraId="4389EDDB">
            <w:pPr>
              <w:jc w:val="center"/>
              <w:rPr>
                <w:rFonts w:hint="default" w:ascii="Arial" w:hAnsi="Arial" w:cs="Arial"/>
                <w:sz w:val="22"/>
                <w:szCs w:val="22"/>
              </w:rPr>
            </w:pPr>
            <w:r>
              <w:rPr>
                <w:rFonts w:hint="default" w:ascii="Arial" w:hAnsi="Arial" w:cs="Arial"/>
                <w:sz w:val="22"/>
                <w:szCs w:val="22"/>
              </w:rPr>
              <w:t>9</w:t>
            </w:r>
          </w:p>
        </w:tc>
        <w:tc>
          <w:tcPr>
            <w:tcW w:w="770" w:type="pct"/>
            <w:vAlign w:val="center"/>
          </w:tcPr>
          <w:p w14:paraId="7C849263">
            <w:pPr>
              <w:jc w:val="center"/>
              <w:rPr>
                <w:rFonts w:hint="default" w:ascii="Arial" w:hAnsi="Arial" w:cs="Arial"/>
                <w:sz w:val="22"/>
                <w:szCs w:val="22"/>
              </w:rPr>
            </w:pPr>
            <w:r>
              <w:rPr>
                <w:rFonts w:hint="default" w:ascii="Arial" w:hAnsi="Arial" w:cs="Arial"/>
                <w:sz w:val="22"/>
                <w:szCs w:val="22"/>
              </w:rPr>
              <w:t>9</w:t>
            </w:r>
          </w:p>
        </w:tc>
        <w:tc>
          <w:tcPr>
            <w:tcW w:w="759" w:type="pct"/>
            <w:vAlign w:val="center"/>
          </w:tcPr>
          <w:p w14:paraId="17622764">
            <w:pPr>
              <w:jc w:val="center"/>
              <w:rPr>
                <w:rFonts w:hint="default" w:ascii="Arial" w:hAnsi="Arial" w:cs="Arial"/>
                <w:sz w:val="22"/>
                <w:szCs w:val="22"/>
              </w:rPr>
            </w:pPr>
            <w:r>
              <w:rPr>
                <w:rFonts w:hint="default" w:ascii="Arial" w:hAnsi="Arial" w:cs="Arial"/>
                <w:sz w:val="22"/>
                <w:szCs w:val="22"/>
              </w:rPr>
              <w:t>13</w:t>
            </w:r>
          </w:p>
        </w:tc>
        <w:tc>
          <w:tcPr>
            <w:tcW w:w="1818" w:type="pct"/>
            <w:vAlign w:val="center"/>
          </w:tcPr>
          <w:p w14:paraId="509CE0D9">
            <w:pPr>
              <w:jc w:val="center"/>
              <w:rPr>
                <w:rFonts w:hint="default" w:ascii="Arial" w:hAnsi="Arial" w:cs="Arial"/>
                <w:sz w:val="22"/>
                <w:szCs w:val="22"/>
              </w:rPr>
            </w:pPr>
            <w:r>
              <w:rPr>
                <w:rFonts w:hint="default" w:ascii="Arial" w:hAnsi="Arial" w:cs="Arial"/>
                <w:sz w:val="22"/>
                <w:szCs w:val="22"/>
              </w:rPr>
              <w:t>30–50 minuter</w:t>
            </w:r>
          </w:p>
        </w:tc>
      </w:tr>
      <w:tr w14:paraId="614E9B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5000" w:type="pct"/>
            <w:gridSpan w:val="5"/>
            <w:vAlign w:val="center"/>
          </w:tcPr>
          <w:p w14:paraId="33F25733">
            <w:pPr>
              <w:jc w:val="left"/>
              <w:rPr>
                <w:rFonts w:hint="default" w:ascii="Arial" w:hAnsi="Arial" w:cs="Arial"/>
                <w:b/>
                <w:bCs/>
                <w:sz w:val="22"/>
                <w:szCs w:val="22"/>
              </w:rPr>
            </w:pPr>
            <w:r>
              <w:rPr>
                <w:rFonts w:hint="default" w:ascii="Arial" w:hAnsi="Arial" w:cs="Arial"/>
                <w:b/>
                <w:bCs/>
                <w:sz w:val="22"/>
                <w:szCs w:val="22"/>
              </w:rPr>
              <w:t>Ovanstående rekommenderad uppvärmningstid bör uppnås,</w:t>
            </w:r>
            <w:r>
              <w:rPr>
                <w:rFonts w:hint="eastAsia" w:ascii="Arial" w:hAnsi="Arial" w:cs="Arial"/>
                <w:b/>
                <w:bCs/>
                <w:sz w:val="22"/>
                <w:szCs w:val="22"/>
                <w:lang w:val="en-US" w:eastAsia="zh-CN"/>
              </w:rPr>
              <w:t xml:space="preserve"> </w:t>
            </w:r>
            <w:r>
              <w:rPr>
                <w:rFonts w:hint="default" w:ascii="Arial" w:hAnsi="Arial" w:cs="Arial"/>
                <w:b/>
                <w:bCs/>
                <w:sz w:val="22"/>
                <w:szCs w:val="22"/>
              </w:rPr>
              <w:t>inklusive</w:t>
            </w:r>
            <w:r>
              <w:rPr>
                <w:rFonts w:hint="eastAsia" w:ascii="Arial" w:hAnsi="Arial" w:cs="Arial"/>
                <w:b/>
                <w:bCs/>
                <w:sz w:val="22"/>
                <w:szCs w:val="22"/>
                <w:lang w:val="en-US" w:eastAsia="zh-CN"/>
              </w:rPr>
              <w:t xml:space="preserve"> </w:t>
            </w:r>
            <w:r>
              <w:rPr>
                <w:rFonts w:hint="default" w:ascii="Arial" w:hAnsi="Arial" w:cs="Arial"/>
                <w:b/>
                <w:bCs/>
                <w:sz w:val="22"/>
                <w:szCs w:val="22"/>
              </w:rPr>
              <w:t>men</w:t>
            </w:r>
            <w:r>
              <w:rPr>
                <w:rFonts w:hint="eastAsia" w:ascii="Arial" w:hAnsi="Arial" w:cs="Arial"/>
                <w:b/>
                <w:bCs/>
                <w:sz w:val="22"/>
                <w:szCs w:val="22"/>
                <w:lang w:val="en-US" w:eastAsia="zh-CN"/>
              </w:rPr>
              <w:t xml:space="preserve"> </w:t>
            </w:r>
            <w:r>
              <w:rPr>
                <w:rFonts w:hint="default" w:ascii="Arial" w:hAnsi="Arial" w:cs="Arial"/>
                <w:b/>
                <w:bCs/>
                <w:sz w:val="22"/>
                <w:szCs w:val="22"/>
              </w:rPr>
              <w:t>inte</w:t>
            </w:r>
            <w:r>
              <w:rPr>
                <w:rFonts w:hint="eastAsia" w:ascii="Arial" w:hAnsi="Arial" w:cs="Arial"/>
                <w:b/>
                <w:bCs/>
                <w:sz w:val="22"/>
                <w:szCs w:val="22"/>
                <w:lang w:val="en-US" w:eastAsia="zh-CN"/>
              </w:rPr>
              <w:t xml:space="preserve"> </w:t>
            </w:r>
            <w:r>
              <w:rPr>
                <w:rFonts w:hint="default" w:ascii="Arial" w:hAnsi="Arial" w:cs="Arial"/>
                <w:b/>
                <w:bCs/>
                <w:sz w:val="22"/>
                <w:szCs w:val="22"/>
              </w:rPr>
              <w:t>begränsat till dessa:</w:t>
            </w:r>
          </w:p>
          <w:p w14:paraId="0935971F">
            <w:pPr>
              <w:jc w:val="left"/>
              <w:rPr>
                <w:rFonts w:hint="default" w:ascii="Arial" w:hAnsi="Arial" w:cs="Arial"/>
                <w:sz w:val="22"/>
                <w:szCs w:val="22"/>
                <w:lang w:val="en-US" w:eastAsia="zh-CN"/>
              </w:rPr>
            </w:pPr>
            <w:r>
              <w:rPr>
                <w:rFonts w:hint="default" w:ascii="Arial" w:hAnsi="Arial" w:cs="Arial"/>
                <w:sz w:val="22"/>
                <w:szCs w:val="22"/>
              </w:rPr>
              <w:t xml:space="preserve">1. Rumstermometer installerad mittemot bastuaggregatet, nära taket </w:t>
            </w:r>
            <w:r>
              <w:rPr>
                <w:rFonts w:hint="default" w:ascii="Arial" w:hAnsi="Arial" w:cs="Arial"/>
                <w:sz w:val="22"/>
                <w:szCs w:val="22"/>
                <w:lang w:val="en-US" w:eastAsia="zh-CN"/>
              </w:rPr>
              <w:t>.</w:t>
            </w:r>
          </w:p>
          <w:p w14:paraId="544C07D3">
            <w:pPr>
              <w:jc w:val="left"/>
              <w:rPr>
                <w:rFonts w:hint="default" w:ascii="Arial" w:hAnsi="Arial" w:cs="Arial"/>
                <w:sz w:val="22"/>
                <w:szCs w:val="22"/>
                <w:lang w:val="en-US" w:eastAsia="zh-CN"/>
              </w:rPr>
            </w:pPr>
            <w:r>
              <w:rPr>
                <w:rFonts w:hint="default" w:ascii="Arial" w:hAnsi="Arial" w:cs="Arial"/>
                <w:sz w:val="22"/>
                <w:szCs w:val="22"/>
              </w:rPr>
              <w:t xml:space="preserve">2. Basturummet är installerat inomhus med isolering för att förhindra diffusion </w:t>
            </w:r>
            <w:r>
              <w:rPr>
                <w:rFonts w:hint="default" w:ascii="Arial" w:hAnsi="Arial" w:cs="Arial"/>
                <w:sz w:val="22"/>
                <w:szCs w:val="22"/>
                <w:lang w:val="en-US" w:eastAsia="zh-CN"/>
              </w:rPr>
              <w:t>.</w:t>
            </w:r>
          </w:p>
          <w:p w14:paraId="2C24E1F4">
            <w:pPr>
              <w:jc w:val="left"/>
              <w:rPr>
                <w:rFonts w:hint="default" w:ascii="Arial" w:hAnsi="Arial" w:cs="Arial"/>
                <w:sz w:val="22"/>
                <w:szCs w:val="22"/>
                <w:lang w:val="en-US" w:eastAsia="zh-CN"/>
              </w:rPr>
            </w:pPr>
            <w:r>
              <w:rPr>
                <w:rFonts w:hint="default" w:ascii="Arial" w:hAnsi="Arial" w:cs="Arial"/>
                <w:sz w:val="22"/>
                <w:szCs w:val="22"/>
              </w:rPr>
              <w:t xml:space="preserve">3. Temperaturratten justerar till max </w:t>
            </w:r>
            <w:r>
              <w:rPr>
                <w:rFonts w:hint="default" w:ascii="Arial" w:hAnsi="Arial" w:cs="Arial"/>
                <w:sz w:val="22"/>
                <w:szCs w:val="22"/>
                <w:lang w:val="en-US" w:eastAsia="zh-CN"/>
              </w:rPr>
              <w:t>.</w:t>
            </w:r>
          </w:p>
        </w:tc>
      </w:tr>
    </w:tbl>
    <w:p w14:paraId="7D3D400F">
      <w:pPr>
        <w:keepNext w:val="0"/>
        <w:keepLines w:val="0"/>
        <w:widowControl/>
        <w:suppressLineNumbers w:val="0"/>
        <w:jc w:val="left"/>
        <w:rPr>
          <w:rFonts w:ascii="Arial" w:hAnsi="Arial" w:eastAsia="宋体" w:cs="Arial"/>
          <w:b/>
          <w:bCs/>
          <w:color w:val="070101"/>
          <w:kern w:val="0"/>
          <w:sz w:val="22"/>
          <w:szCs w:val="22"/>
          <w:lang w:val="en-US" w:eastAsia="zh-CN" w:bidi="ar"/>
        </w:rPr>
      </w:pPr>
    </w:p>
    <w:p w14:paraId="6C2A204D">
      <w:pPr>
        <w:keepNext w:val="0"/>
        <w:keepLines w:val="0"/>
        <w:widowControl/>
        <w:suppressLineNumbers w:val="0"/>
        <w:jc w:val="left"/>
      </w:pPr>
      <w:r>
        <w:rPr>
          <w:rFonts w:ascii="Arial" w:hAnsi="Arial" w:eastAsia="宋体" w:cs="Arial"/>
          <w:b/>
          <w:bCs/>
          <w:color w:val="070101"/>
          <w:kern w:val="0"/>
          <w:sz w:val="22"/>
          <w:szCs w:val="22"/>
          <w:lang w:val="en-US" w:eastAsia="zh-CN" w:bidi="ar"/>
        </w:rPr>
        <w:t>BASTUSTENGAR</w:t>
      </w:r>
    </w:p>
    <w:p w14:paraId="3EEC8C11">
      <w:pPr>
        <w:keepNext w:val="0"/>
        <w:keepLines w:val="0"/>
        <w:widowControl/>
        <w:suppressLineNumbers w:val="0"/>
        <w:jc w:val="left"/>
      </w:pPr>
      <w:r>
        <w:rPr>
          <w:rFonts w:ascii="Arial" w:hAnsi="Arial" w:eastAsia="宋体" w:cs="Arial"/>
          <w:color w:val="000000"/>
          <w:kern w:val="0"/>
          <w:sz w:val="22"/>
          <w:szCs w:val="22"/>
          <w:lang w:val="en-US" w:eastAsia="zh-CN" w:bidi="ar"/>
        </w:rPr>
        <w:t>Det rekommenderas att alla bastustenar sköljs för att ta bort eventuella</w:t>
      </w:r>
    </w:p>
    <w:p w14:paraId="057A7236">
      <w:pPr>
        <w:keepNext w:val="0"/>
        <w:keepLines w:val="0"/>
        <w:widowControl/>
        <w:suppressLineNumbers w:val="0"/>
        <w:jc w:val="left"/>
      </w:pPr>
      <w:r>
        <w:rPr>
          <w:rFonts w:hint="default" w:ascii="Arial" w:hAnsi="Arial" w:eastAsia="宋体" w:cs="Arial"/>
          <w:color w:val="000000"/>
          <w:kern w:val="0"/>
          <w:sz w:val="22"/>
          <w:szCs w:val="22"/>
          <w:lang w:val="en-US" w:eastAsia="zh-CN" w:bidi="ar"/>
        </w:rPr>
        <w:t>fläckar eller damm. De största bör placeras längst ner. Använd inte</w:t>
      </w:r>
    </w:p>
    <w:p w14:paraId="1819A216">
      <w:pPr>
        <w:keepNext w:val="0"/>
        <w:keepLines w:val="0"/>
        <w:widowControl/>
        <w:suppressLineNumbers w:val="0"/>
        <w:jc w:val="left"/>
      </w:pPr>
      <w:r>
        <w:rPr>
          <w:rFonts w:hint="default" w:ascii="Arial" w:hAnsi="Arial" w:eastAsia="宋体" w:cs="Arial"/>
          <w:color w:val="000000"/>
          <w:kern w:val="0"/>
          <w:sz w:val="22"/>
          <w:szCs w:val="22"/>
          <w:lang w:val="en-US" w:eastAsia="zh-CN" w:bidi="ar"/>
        </w:rPr>
        <w:t>Belasta stenarna för hårt för att blockera luftcirkulationen genom bastuaggregatet.</w:t>
      </w:r>
    </w:p>
    <w:p w14:paraId="0A657B37">
      <w:pPr>
        <w:keepNext w:val="0"/>
        <w:keepLines w:val="0"/>
        <w:widowControl/>
        <w:suppressLineNumbers w:val="0"/>
        <w:jc w:val="left"/>
      </w:pPr>
      <w:r>
        <w:rPr>
          <w:rFonts w:hint="default" w:ascii="Arial" w:hAnsi="Arial" w:eastAsia="宋体" w:cs="Arial"/>
          <w:color w:val="000000"/>
          <w:kern w:val="0"/>
          <w:sz w:val="22"/>
          <w:szCs w:val="22"/>
          <w:lang w:val="en-US" w:eastAsia="zh-CN" w:bidi="ar"/>
        </w:rPr>
        <w:t>Nya bör laddas när stenarna går sönder eller smulas sönder.</w:t>
      </w:r>
    </w:p>
    <w:p w14:paraId="2BB66977">
      <w:pPr>
        <w:keepNext w:val="0"/>
        <w:keepLines w:val="0"/>
        <w:widowControl/>
        <w:suppressLineNumbers w:val="0"/>
        <w:jc w:val="left"/>
      </w:pPr>
      <w:r>
        <w:rPr>
          <w:rFonts w:hint="default" w:ascii="Arial" w:hAnsi="Arial" w:eastAsia="宋体" w:cs="Arial"/>
          <w:color w:val="000000"/>
          <w:kern w:val="0"/>
          <w:sz w:val="22"/>
          <w:szCs w:val="22"/>
          <w:lang w:val="en-US" w:eastAsia="zh-CN" w:bidi="ar"/>
        </w:rPr>
        <w:t>Lägg tillräckligt med bastustenar (10-15 kg) i bastuaggregatet efter avslutad användning</w:t>
      </w:r>
    </w:p>
    <w:p w14:paraId="49F6FCB4">
      <w:pPr>
        <w:keepNext w:val="0"/>
        <w:keepLines w:val="0"/>
        <w:widowControl/>
        <w:suppressLineNumbers w:val="0"/>
        <w:jc w:val="left"/>
      </w:pPr>
      <w:r>
        <w:rPr>
          <w:rFonts w:hint="default" w:ascii="Arial" w:hAnsi="Arial" w:eastAsia="宋体" w:cs="Arial"/>
          <w:color w:val="000000"/>
          <w:kern w:val="0"/>
          <w:sz w:val="22"/>
          <w:szCs w:val="22"/>
          <w:lang w:val="en-US" w:eastAsia="zh-CN" w:bidi="ar"/>
        </w:rPr>
        <w:t xml:space="preserve">installation av </w:t>
      </w:r>
      <w:r>
        <w:rPr>
          <w:rFonts w:hint="eastAsia" w:ascii="Arial" w:hAnsi="Arial" w:eastAsia="宋体" w:cs="Arial"/>
          <w:color w:val="000000"/>
          <w:kern w:val="0"/>
          <w:sz w:val="22"/>
          <w:szCs w:val="22"/>
          <w:lang w:val="en-US" w:eastAsia="zh-CN" w:bidi="ar"/>
        </w:rPr>
        <w:t xml:space="preserve">bastuaggregat </w:t>
      </w:r>
      <w:r>
        <w:rPr>
          <w:rFonts w:ascii="Arial" w:hAnsi="Arial" w:eastAsia="宋体" w:cs="Arial"/>
          <w:color w:val="000000"/>
          <w:kern w:val="0"/>
          <w:sz w:val="22"/>
          <w:szCs w:val="22"/>
          <w:lang w:val="en-US" w:eastAsia="zh-CN" w:bidi="ar"/>
        </w:rPr>
        <w:t>och styrenhet.</w:t>
      </w:r>
    </w:p>
    <w:p w14:paraId="1CA32B9D">
      <w:pPr>
        <w:keepNext w:val="0"/>
        <w:keepLines w:val="0"/>
        <w:widowControl/>
        <w:suppressLineNumbers w:val="0"/>
        <w:jc w:val="left"/>
        <w:rPr>
          <w:rFonts w:ascii="Arial" w:hAnsi="Arial" w:eastAsia="宋体" w:cs="Arial"/>
          <w:b/>
          <w:bCs/>
          <w:color w:val="000000"/>
          <w:kern w:val="0"/>
          <w:sz w:val="22"/>
          <w:szCs w:val="22"/>
          <w:lang w:val="en-US" w:eastAsia="zh-CN" w:bidi="ar"/>
        </w:rPr>
      </w:pPr>
    </w:p>
    <w:p w14:paraId="71D0379D">
      <w:pPr>
        <w:keepNext w:val="0"/>
        <w:keepLines w:val="0"/>
        <w:widowControl/>
        <w:suppressLineNumbers w:val="0"/>
        <w:jc w:val="left"/>
        <w:rPr>
          <w:rFonts w:hint="default" w:ascii="Arial" w:hAnsi="Arial" w:cs="Arial"/>
        </w:rPr>
      </w:pPr>
      <w:r>
        <w:rPr>
          <w:rFonts w:hint="default" w:ascii="Arial" w:hAnsi="Arial" w:eastAsia="宋体" w:cs="Arial"/>
          <w:b/>
          <w:bCs/>
          <w:color w:val="000000"/>
          <w:kern w:val="0"/>
          <w:sz w:val="22"/>
          <w:szCs w:val="22"/>
          <w:lang w:val="en-US" w:eastAsia="zh-CN" w:bidi="ar"/>
        </w:rPr>
        <w:t>UPPMÄRKSAMHET:</w:t>
      </w:r>
    </w:p>
    <w:p w14:paraId="328BDD68">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Bastustenar måste vara av bästa kvalitet eftersom temperaturen inuti bastun</w:t>
      </w:r>
    </w:p>
    <w:p w14:paraId="2642F5D7">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värmeelementet är extremt högt. Stenar av sämre kvalitet tål inte värme och</w:t>
      </w:r>
    </w:p>
    <w:p w14:paraId="1461B45D">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de kan lätt gå sönder eller smula sönder på grund av den stora värmeförändringen, vilket kan skada värmeelementen. Eller så kan dessa stenar motverka</w:t>
      </w:r>
    </w:p>
    <w:p w14:paraId="2CB89505">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värmecirkulationen eftersom de lätt oxideras, då bastuaggregatet</w:t>
      </w:r>
    </w:p>
    <w:p w14:paraId="3A70301B">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kan skadas när stenen värms upp eller hälls i vatten för att göra</w:t>
      </w:r>
    </w:p>
    <w:p w14:paraId="368F2169">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ångor.</w:t>
      </w:r>
    </w:p>
    <w:p w14:paraId="13F2C330">
      <w:pPr>
        <w:keepNext w:val="0"/>
        <w:keepLines w:val="0"/>
        <w:widowControl/>
        <w:suppressLineNumbers w:val="0"/>
        <w:jc w:val="left"/>
        <w:rPr>
          <w:rFonts w:hint="default" w:ascii="Arial" w:hAnsi="Arial" w:cs="Arial"/>
          <w:b/>
          <w:bCs/>
        </w:rPr>
      </w:pPr>
      <w:r>
        <w:rPr>
          <w:rFonts w:hint="default" w:ascii="Arial" w:hAnsi="Arial" w:eastAsia="宋体" w:cs="Arial"/>
          <w:b/>
          <w:bCs/>
          <w:i/>
          <w:iCs/>
          <w:color w:val="000000"/>
          <w:kern w:val="0"/>
          <w:sz w:val="22"/>
          <w:szCs w:val="22"/>
          <w:lang w:val="en-US" w:eastAsia="zh-CN" w:bidi="ar"/>
        </w:rPr>
        <w:t xml:space="preserve">Dags att hälla vatten på bastustenen </w:t>
      </w:r>
      <w:r>
        <w:rPr>
          <w:rFonts w:hint="default" w:ascii="Arial" w:hAnsi="Arial" w:eastAsia="宋体" w:cs="Arial"/>
          <w:b/>
          <w:bCs/>
          <w:color w:val="000000"/>
          <w:kern w:val="0"/>
          <w:sz w:val="22"/>
          <w:szCs w:val="22"/>
          <w:lang w:val="en-US" w:eastAsia="zh-CN" w:bidi="ar"/>
        </w:rPr>
        <w:t>:</w:t>
      </w:r>
    </w:p>
    <w:p w14:paraId="7E67BB58">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Tiden är inne att hälla vatten på bastustenar när stenarna</w:t>
      </w:r>
    </w:p>
    <w:p w14:paraId="51989A22">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är tillräckligt varma för att vattnet ska kunna förångas fullständigt, cirka 1 timme efter</w:t>
      </w:r>
    </w:p>
    <w:p w14:paraId="1A0AAB44">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slå på bastuaggregatet med bastustenar.</w:t>
      </w:r>
    </w:p>
    <w:p w14:paraId="192F8D68">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Börja smått -- Häll bara i en liten mängd vatten – ungefär en halv kopp (ungefär</w:t>
      </w:r>
    </w:p>
    <w:p w14:paraId="3D436CCE">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50–80 ml) – på stenarna ovanpå din elvärmare.</w:t>
      </w:r>
    </w:p>
    <w:p w14:paraId="4773DA44">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Justera därefter -- Öka eller minska gradvis mängden som hälls</w:t>
      </w:r>
    </w:p>
    <w:p w14:paraId="10513CAE">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baserat på din komfortnivå.</w:t>
      </w:r>
    </w:p>
    <w:p w14:paraId="5B5311D0">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Undvik att överdriva -- Om du märker att vatten rinner ut från botten av</w:t>
      </w:r>
    </w:p>
    <w:p w14:paraId="2BF82FB1">
      <w:pPr>
        <w:keepNext w:val="0"/>
        <w:keepLines w:val="0"/>
        <w:widowControl/>
        <w:suppressLineNumbers w:val="0"/>
        <w:jc w:val="left"/>
        <w:rPr>
          <w:rFonts w:hint="default" w:ascii="Arial" w:hAnsi="Arial" w:cs="Arial"/>
        </w:rPr>
      </w:pPr>
      <w:r>
        <w:rPr>
          <w:rFonts w:hint="default" w:ascii="Arial" w:hAnsi="Arial" w:eastAsia="宋体" w:cs="Arial"/>
          <w:color w:val="000000"/>
          <w:kern w:val="0"/>
          <w:sz w:val="22"/>
          <w:szCs w:val="22"/>
          <w:lang w:val="en-US" w:eastAsia="zh-CN" w:bidi="ar"/>
        </w:rPr>
        <w:t>värmaren, betyder det att du har hällt i för mycket vatten eller att stenarna inte är tillräckligt varma, vilket kan skada enheten eller skapa en säkerhetsrisk.</w:t>
      </w:r>
    </w:p>
    <w:p w14:paraId="10F3252F">
      <w:pPr>
        <w:keepNext w:val="0"/>
        <w:keepLines w:val="0"/>
        <w:widowControl/>
        <w:suppressLineNumbers w:val="0"/>
        <w:jc w:val="left"/>
        <w:rPr>
          <w:rFonts w:ascii="Arial" w:hAnsi="Arial" w:eastAsia="宋体" w:cs="Arial"/>
          <w:b/>
          <w:bCs/>
          <w:color w:val="070101"/>
          <w:kern w:val="0"/>
          <w:sz w:val="22"/>
          <w:szCs w:val="22"/>
          <w:lang w:val="en-US" w:eastAsia="zh-CN" w:bidi="ar"/>
        </w:rPr>
      </w:pPr>
    </w:p>
    <w:p w14:paraId="12257ADA">
      <w:pPr>
        <w:keepNext w:val="0"/>
        <w:keepLines w:val="0"/>
        <w:widowControl/>
        <w:suppressLineNumbers w:val="0"/>
        <w:jc w:val="left"/>
      </w:pPr>
      <w:r>
        <w:rPr>
          <w:rFonts w:ascii="Arial" w:hAnsi="Arial" w:eastAsia="宋体" w:cs="Arial"/>
          <w:b/>
          <w:bCs/>
          <w:color w:val="070101"/>
          <w:kern w:val="0"/>
          <w:sz w:val="22"/>
          <w:szCs w:val="22"/>
          <w:lang w:val="en-US" w:eastAsia="zh-CN" w:bidi="ar"/>
        </w:rPr>
        <w:t>GARANTI</w:t>
      </w:r>
    </w:p>
    <w:p w14:paraId="6A5D97DF">
      <w:pPr>
        <w:keepNext w:val="0"/>
        <w:keepLines w:val="0"/>
        <w:widowControl/>
        <w:suppressLineNumbers w:val="0"/>
        <w:jc w:val="left"/>
      </w:pPr>
      <w:r>
        <w:rPr>
          <w:rFonts w:ascii="Arial" w:hAnsi="Arial" w:eastAsia="宋体" w:cs="Arial"/>
          <w:color w:val="000000"/>
          <w:kern w:val="0"/>
          <w:sz w:val="22"/>
          <w:szCs w:val="22"/>
          <w:lang w:val="en-US" w:eastAsia="zh-CN" w:bidi="ar"/>
        </w:rPr>
        <w:t>1. Kontrollpanelen har ett års garanti.</w:t>
      </w:r>
    </w:p>
    <w:p w14:paraId="50B67F9F">
      <w:pPr>
        <w:keepNext w:val="0"/>
        <w:keepLines w:val="0"/>
        <w:widowControl/>
        <w:suppressLineNumbers w:val="0"/>
        <w:jc w:val="left"/>
      </w:pPr>
      <w:r>
        <w:rPr>
          <w:rFonts w:hint="default" w:ascii="Arial" w:hAnsi="Arial" w:eastAsia="宋体" w:cs="Arial"/>
          <w:color w:val="000000"/>
          <w:kern w:val="0"/>
          <w:sz w:val="22"/>
          <w:szCs w:val="22"/>
          <w:lang w:val="en-US" w:eastAsia="zh-CN" w:bidi="ar"/>
        </w:rPr>
        <w:t>2. Bastuaggregatets huvuddel har ett års garanti.</w:t>
      </w:r>
    </w:p>
    <w:p w14:paraId="65D89254">
      <w:pPr>
        <w:keepNext w:val="0"/>
        <w:keepLines w:val="0"/>
        <w:widowControl/>
        <w:suppressLineNumbers w:val="0"/>
        <w:jc w:val="left"/>
      </w:pPr>
      <w:r>
        <w:rPr>
          <w:rFonts w:hint="default" w:ascii="Arial" w:hAnsi="Arial" w:eastAsia="宋体" w:cs="Arial"/>
          <w:color w:val="000000"/>
          <w:kern w:val="0"/>
          <w:sz w:val="22"/>
          <w:szCs w:val="22"/>
          <w:lang w:val="en-US" w:eastAsia="zh-CN" w:bidi="ar"/>
        </w:rPr>
        <w:t>3. Följande situationer garanteras inte:</w:t>
      </w:r>
    </w:p>
    <w:p w14:paraId="36ABD0D8">
      <w:pPr>
        <w:keepNext w:val="0"/>
        <w:keepLines w:val="0"/>
        <w:widowControl/>
        <w:suppressLineNumbers w:val="0"/>
        <w:jc w:val="left"/>
      </w:pPr>
      <w:r>
        <w:rPr>
          <w:rFonts w:hint="default" w:ascii="Arial" w:hAnsi="Arial" w:eastAsia="宋体" w:cs="Arial"/>
          <w:color w:val="000000"/>
          <w:kern w:val="0"/>
          <w:sz w:val="22"/>
          <w:szCs w:val="22"/>
          <w:lang w:val="en-US" w:eastAsia="zh-CN" w:bidi="ar"/>
        </w:rPr>
        <w:t>1) Installation eller demontering av invändig struktur av oprofessionell</w:t>
      </w:r>
    </w:p>
    <w:p w14:paraId="1FEF8159">
      <w:pPr>
        <w:keepNext w:val="0"/>
        <w:keepLines w:val="0"/>
        <w:widowControl/>
        <w:suppressLineNumbers w:val="0"/>
        <w:jc w:val="left"/>
      </w:pPr>
      <w:r>
        <w:rPr>
          <w:rFonts w:hint="default" w:ascii="Arial" w:hAnsi="Arial" w:eastAsia="宋体" w:cs="Arial"/>
          <w:color w:val="000000"/>
          <w:kern w:val="0"/>
          <w:sz w:val="22"/>
          <w:szCs w:val="22"/>
          <w:lang w:val="en-US" w:eastAsia="zh-CN" w:bidi="ar"/>
        </w:rPr>
        <w:t>personal;</w:t>
      </w:r>
    </w:p>
    <w:p w14:paraId="6C009775">
      <w:pPr>
        <w:keepNext w:val="0"/>
        <w:keepLines w:val="0"/>
        <w:widowControl/>
        <w:suppressLineNumbers w:val="0"/>
        <w:jc w:val="left"/>
      </w:pPr>
      <w:r>
        <w:rPr>
          <w:rFonts w:hint="default" w:ascii="Arial" w:hAnsi="Arial" w:eastAsia="宋体" w:cs="Arial"/>
          <w:color w:val="000000"/>
          <w:kern w:val="0"/>
          <w:sz w:val="22"/>
          <w:szCs w:val="22"/>
          <w:lang w:val="en-US" w:eastAsia="zh-CN" w:bidi="ar"/>
        </w:rPr>
        <w:t>2) Matningsspänningens fluktuationsområde &gt; ± 10 %;</w:t>
      </w:r>
    </w:p>
    <w:p w14:paraId="0C819E14">
      <w:pPr>
        <w:keepNext w:val="0"/>
        <w:keepLines w:val="0"/>
        <w:widowControl/>
        <w:suppressLineNumbers w:val="0"/>
        <w:jc w:val="left"/>
      </w:pPr>
      <w:r>
        <w:rPr>
          <w:rFonts w:hint="default" w:ascii="Arial" w:hAnsi="Arial" w:eastAsia="宋体" w:cs="Arial"/>
          <w:color w:val="000000"/>
          <w:kern w:val="0"/>
          <w:sz w:val="22"/>
          <w:szCs w:val="22"/>
          <w:lang w:val="en-US" w:eastAsia="zh-CN" w:bidi="ar"/>
        </w:rPr>
        <w:t>3) Okvalificerade stenar vid bastuaggregatets drift;</w:t>
      </w:r>
    </w:p>
    <w:p w14:paraId="033EBAB2">
      <w:pPr>
        <w:keepNext w:val="0"/>
        <w:keepLines w:val="0"/>
        <w:widowControl/>
        <w:suppressLineNumbers w:val="0"/>
        <w:jc w:val="left"/>
        <w:rPr>
          <w:rFonts w:hint="default" w:ascii="Arial" w:hAnsi="Arial" w:eastAsia="宋体" w:cs="Arial"/>
          <w:color w:val="000000"/>
          <w:kern w:val="0"/>
          <w:sz w:val="22"/>
          <w:szCs w:val="22"/>
          <w:lang w:val="en-US" w:eastAsia="zh-CN" w:bidi="ar"/>
        </w:rPr>
      </w:pPr>
      <w:r>
        <w:rPr>
          <w:rFonts w:hint="default" w:ascii="Arial" w:hAnsi="Arial" w:eastAsia="宋体" w:cs="Arial"/>
          <w:color w:val="000000"/>
          <w:kern w:val="0"/>
          <w:sz w:val="22"/>
          <w:szCs w:val="22"/>
          <w:lang w:val="en-US" w:eastAsia="zh-CN" w:bidi="ar"/>
        </w:rPr>
        <w:t>4) Installation utan att följa måttanvisningarna i manualen.</w:t>
      </w:r>
    </w:p>
    <w:p w14:paraId="4411742B">
      <w:pPr>
        <w:keepNext w:val="0"/>
        <w:keepLines w:val="0"/>
        <w:widowControl/>
        <w:suppressLineNumbers w:val="0"/>
        <w:jc w:val="left"/>
        <w:rPr>
          <w:rFonts w:hint="default" w:ascii="Arial" w:hAnsi="Arial" w:eastAsia="宋体" w:cs="Arial"/>
          <w:color w:val="000000"/>
          <w:kern w:val="0"/>
          <w:sz w:val="22"/>
          <w:szCs w:val="22"/>
          <w:lang w:val="en-US" w:eastAsia="zh-CN" w:bidi="ar"/>
        </w:rPr>
      </w:pPr>
    </w:p>
    <w:p w14:paraId="3F2794EC">
      <w:pPr>
        <w:keepNext w:val="0"/>
        <w:keepLines w:val="0"/>
        <w:widowControl/>
        <w:suppressLineNumbers w:val="0"/>
        <w:jc w:val="left"/>
        <w:rPr>
          <w:sz w:val="28"/>
          <w:szCs w:val="32"/>
        </w:rPr>
      </w:pPr>
      <w:r>
        <w:rPr>
          <w:rFonts w:ascii="Arial" w:hAnsi="Arial" w:eastAsia="宋体" w:cs="Arial"/>
          <w:b/>
          <w:bCs/>
          <w:color w:val="070101"/>
          <w:kern w:val="0"/>
          <w:sz w:val="28"/>
          <w:szCs w:val="28"/>
          <w:lang w:val="en-US" w:eastAsia="zh-CN" w:bidi="ar"/>
        </w:rPr>
        <w:t>FELSÖKNING</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128"/>
        <w:gridCol w:w="2364"/>
        <w:gridCol w:w="3878"/>
      </w:tblGrid>
      <w:tr w14:paraId="171CE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3" w:hRule="atLeast"/>
          <w:jc w:val="center"/>
        </w:trPr>
        <w:tc>
          <w:tcPr>
            <w:tcW w:w="765" w:type="pc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06E011DA">
            <w:pPr>
              <w:jc w:val="center"/>
              <w:rPr>
                <w:rFonts w:hint="default"/>
                <w:b/>
                <w:bCs/>
                <w:color w:val="000000"/>
                <w:lang w:val="en-US"/>
              </w:rPr>
            </w:pPr>
            <w:r>
              <w:rPr>
                <w:b/>
                <w:bCs/>
                <w:color w:val="000000"/>
                <w:lang w:val="en-US" w:eastAsia="zh-CN"/>
              </w:rPr>
              <w:t>Symptom</w:t>
            </w:r>
          </w:p>
        </w:tc>
        <w:tc>
          <w:tcPr>
            <w:tcW w:w="1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1C56E5">
            <w:pPr>
              <w:jc w:val="center"/>
              <w:rPr>
                <w:rFonts w:hint="default"/>
                <w:b/>
                <w:bCs/>
                <w:color w:val="000000"/>
                <w:lang w:val="en-US"/>
              </w:rPr>
            </w:pPr>
            <w:r>
              <w:rPr>
                <w:rFonts w:hint="default"/>
                <w:b/>
                <w:bCs/>
                <w:color w:val="000000"/>
                <w:lang w:val="en-US" w:eastAsia="zh-CN"/>
              </w:rPr>
              <w:t>Möjlig orsak</w:t>
            </w:r>
          </w:p>
        </w:tc>
        <w:tc>
          <w:tcPr>
            <w:tcW w:w="26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75C592">
            <w:pPr>
              <w:jc w:val="center"/>
              <w:rPr>
                <w:rFonts w:hint="default"/>
                <w:b/>
                <w:bCs/>
                <w:color w:val="000000"/>
                <w:lang w:val="en-US"/>
              </w:rPr>
            </w:pPr>
            <w:r>
              <w:rPr>
                <w:b/>
                <w:bCs/>
                <w:color w:val="000000"/>
                <w:lang w:val="en-US" w:eastAsia="zh-CN"/>
              </w:rPr>
              <w:t>Avhjälpa</w:t>
            </w:r>
          </w:p>
        </w:tc>
      </w:tr>
      <w:tr w14:paraId="46621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172" w:hRule="atLeast"/>
          <w:jc w:val="center"/>
        </w:trPr>
        <w:tc>
          <w:tcPr>
            <w:tcW w:w="7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449B69">
            <w:pPr>
              <w:jc w:val="center"/>
              <w:rPr>
                <w:rFonts w:hint="default"/>
                <w:b w:val="0"/>
                <w:color w:val="000000"/>
                <w:lang w:val="en-US"/>
              </w:rPr>
            </w:pPr>
            <w:r>
              <w:rPr>
                <w:b w:val="0"/>
                <w:color w:val="000000"/>
                <w:lang w:val="en-US" w:eastAsia="zh-CN"/>
              </w:rPr>
              <w:t>Låg värme</w:t>
            </w:r>
          </w:p>
        </w:tc>
        <w:tc>
          <w:tcPr>
            <w:tcW w:w="1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6CADD8">
            <w:pPr>
              <w:jc w:val="left"/>
              <w:rPr>
                <w:rFonts w:hint="default"/>
                <w:b w:val="0"/>
                <w:color w:val="000000"/>
                <w:lang w:val="en-US"/>
              </w:rPr>
            </w:pPr>
            <w:r>
              <w:rPr>
                <w:b w:val="0"/>
                <w:color w:val="000000"/>
                <w:lang w:val="en-US" w:eastAsia="zh-CN"/>
              </w:rPr>
              <w:t xml:space="preserve">Termostaten är inte </w:t>
            </w:r>
            <w:r>
              <w:rPr>
                <w:rFonts w:hint="default"/>
                <w:b w:val="0"/>
                <w:color w:val="000000"/>
                <w:lang w:val="en-US" w:eastAsia="zh-CN"/>
              </w:rPr>
              <w:t>inställd</w:t>
            </w:r>
            <w:r>
              <w:rPr>
                <w:rFonts w:hint="eastAsia"/>
                <w:b w:val="0"/>
                <w:color w:val="000000"/>
                <w:lang w:val="en-US" w:eastAsia="zh-CN"/>
              </w:rPr>
              <w:t xml:space="preserve"> </w:t>
            </w:r>
            <w:r>
              <w:rPr>
                <w:rFonts w:hint="default"/>
                <w:b w:val="0"/>
                <w:color w:val="000000"/>
                <w:lang w:val="en-US" w:eastAsia="zh-CN"/>
              </w:rPr>
              <w:t xml:space="preserve">tillräckligt hög </w:t>
            </w:r>
            <w:r>
              <w:rPr>
                <w:rFonts w:hint="eastAsia"/>
                <w:b w:val="0"/>
                <w:color w:val="000000"/>
                <w:lang w:val="en-US" w:eastAsia="zh-CN"/>
              </w:rPr>
              <w:t xml:space="preserve">. </w:t>
            </w:r>
            <w:r>
              <w:rPr>
                <w:rFonts w:hint="default"/>
                <w:b w:val="0"/>
                <w:color w:val="000000"/>
                <w:lang w:val="en-US" w:eastAsia="zh-CN"/>
              </w:rPr>
              <w:t>Timerns längd är kortare än 180</w:t>
            </w:r>
            <w:r>
              <w:rPr>
                <w:rFonts w:hint="eastAsia"/>
                <w:b w:val="0"/>
                <w:color w:val="000000"/>
                <w:lang w:val="en-US" w:eastAsia="zh-CN"/>
              </w:rPr>
              <w:t xml:space="preserve"> </w:t>
            </w:r>
            <w:r>
              <w:rPr>
                <w:rFonts w:hint="default"/>
                <w:b w:val="0"/>
                <w:color w:val="000000"/>
                <w:lang w:val="en-US" w:eastAsia="zh-CN"/>
              </w:rPr>
              <w:t>minuter.</w:t>
            </w:r>
          </w:p>
        </w:tc>
        <w:tc>
          <w:tcPr>
            <w:tcW w:w="26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4B1D6F">
            <w:pPr>
              <w:jc w:val="left"/>
              <w:rPr>
                <w:b w:val="0"/>
                <w:color w:val="000000"/>
              </w:rPr>
            </w:pPr>
            <w:r>
              <w:rPr>
                <w:b w:val="0"/>
                <w:color w:val="000000"/>
                <w:lang w:val="en-US" w:eastAsia="zh-CN"/>
              </w:rPr>
              <w:t>Höj termostatinställningen.</w:t>
            </w:r>
          </w:p>
          <w:p w14:paraId="310AC3B4">
            <w:pPr>
              <w:jc w:val="left"/>
              <w:rPr>
                <w:rFonts w:hint="default"/>
                <w:b w:val="0"/>
                <w:color w:val="000000"/>
                <w:lang w:val="en-US"/>
              </w:rPr>
            </w:pPr>
            <w:r>
              <w:rPr>
                <w:rFonts w:hint="default"/>
                <w:b w:val="0"/>
                <w:color w:val="000000"/>
                <w:lang w:val="en-US" w:eastAsia="zh-CN"/>
              </w:rPr>
              <w:t>Höj tidsinställningen till 180 grader</w:t>
            </w:r>
            <w:r>
              <w:rPr>
                <w:rFonts w:hint="eastAsia"/>
                <w:b w:val="0"/>
                <w:color w:val="000000"/>
                <w:lang w:val="en-US" w:eastAsia="zh-CN"/>
              </w:rPr>
              <w:t xml:space="preserve"> </w:t>
            </w:r>
            <w:r>
              <w:rPr>
                <w:rFonts w:hint="default"/>
                <w:b w:val="0"/>
                <w:color w:val="000000"/>
                <w:lang w:val="en-US" w:eastAsia="zh-CN"/>
              </w:rPr>
              <w:t>minuter.</w:t>
            </w:r>
          </w:p>
        </w:tc>
      </w:tr>
      <w:tr w14:paraId="392D7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0" w:hRule="atLeast"/>
          <w:jc w:val="center"/>
        </w:trPr>
        <w:tc>
          <w:tcPr>
            <w:tcW w:w="7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D07AF1">
            <w:pPr>
              <w:jc w:val="center"/>
              <w:rPr>
                <w:rFonts w:hint="default"/>
                <w:b w:val="0"/>
                <w:color w:val="000000"/>
                <w:lang w:val="en-US"/>
              </w:rPr>
            </w:pPr>
            <w:r>
              <w:rPr>
                <w:b w:val="0"/>
                <w:color w:val="000000"/>
                <w:lang w:val="en-US" w:eastAsia="zh-CN"/>
              </w:rPr>
              <w:t>Ingen värme</w:t>
            </w:r>
          </w:p>
        </w:tc>
        <w:tc>
          <w:tcPr>
            <w:tcW w:w="16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D60E83">
            <w:pPr>
              <w:jc w:val="left"/>
              <w:rPr>
                <w:b w:val="0"/>
                <w:color w:val="000000"/>
              </w:rPr>
            </w:pPr>
            <w:r>
              <w:rPr>
                <w:b w:val="0"/>
                <w:color w:val="000000"/>
                <w:lang w:val="en-US" w:eastAsia="zh-CN"/>
              </w:rPr>
              <w:t>Intern temperatur</w:t>
            </w:r>
            <w:r>
              <w:rPr>
                <w:rFonts w:hint="eastAsia"/>
                <w:b w:val="0"/>
                <w:color w:val="000000"/>
                <w:lang w:val="en-US" w:eastAsia="zh-CN"/>
              </w:rPr>
              <w:t xml:space="preserve"> </w:t>
            </w:r>
            <w:r>
              <w:rPr>
                <w:rFonts w:hint="default"/>
                <w:b w:val="0"/>
                <w:color w:val="000000"/>
                <w:lang w:val="en-US" w:eastAsia="zh-CN"/>
              </w:rPr>
              <w:t>säkerhetsbrytaren aktiverad.</w:t>
            </w:r>
          </w:p>
          <w:p w14:paraId="7DD06DC6">
            <w:pPr>
              <w:jc w:val="left"/>
              <w:rPr>
                <w:rFonts w:hint="default"/>
                <w:b w:val="0"/>
                <w:color w:val="000000"/>
                <w:lang w:val="en-US"/>
              </w:rPr>
            </w:pPr>
            <w:r>
              <w:rPr>
                <w:rFonts w:hint="default"/>
                <w:b w:val="0"/>
                <w:color w:val="000000"/>
                <w:lang w:val="en-US" w:eastAsia="zh-CN"/>
              </w:rPr>
              <w:t>För mer information, se</w:t>
            </w:r>
            <w:r>
              <w:rPr>
                <w:rFonts w:hint="eastAsia"/>
                <w:b w:val="0"/>
                <w:color w:val="000000"/>
                <w:lang w:val="en-US" w:eastAsia="zh-CN"/>
              </w:rPr>
              <w:t xml:space="preserve"> </w:t>
            </w:r>
            <w:r>
              <w:rPr>
                <w:rFonts w:hint="default"/>
                <w:b w:val="0"/>
                <w:color w:val="000000"/>
                <w:lang w:val="en-US" w:eastAsia="zh-CN"/>
              </w:rPr>
              <w:t>temperaturgränsen</w:t>
            </w:r>
            <w:r>
              <w:rPr>
                <w:rFonts w:hint="eastAsia"/>
                <w:b w:val="0"/>
                <w:color w:val="000000"/>
                <w:lang w:val="en-US" w:eastAsia="zh-CN"/>
              </w:rPr>
              <w:t xml:space="preserve"> </w:t>
            </w:r>
            <w:r>
              <w:rPr>
                <w:rFonts w:hint="default"/>
                <w:b w:val="0"/>
                <w:color w:val="000000"/>
                <w:lang w:val="en-US" w:eastAsia="zh-CN"/>
              </w:rPr>
              <w:t>omplacering av figur 3.</w:t>
            </w:r>
          </w:p>
        </w:tc>
        <w:tc>
          <w:tcPr>
            <w:tcW w:w="26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828000">
            <w:pPr>
              <w:jc w:val="left"/>
              <w:rPr>
                <w:b w:val="0"/>
                <w:color w:val="000000"/>
              </w:rPr>
            </w:pPr>
            <w:r>
              <w:rPr>
                <w:b w:val="0"/>
                <w:color w:val="000000"/>
                <w:lang w:val="en-US" w:eastAsia="zh-CN"/>
              </w:rPr>
              <w:t>Återställ temperatursäkerheten</w:t>
            </w:r>
            <w:r>
              <w:rPr>
                <w:rFonts w:hint="eastAsia"/>
                <w:b w:val="0"/>
                <w:color w:val="000000"/>
                <w:lang w:val="en-US" w:eastAsia="zh-CN"/>
              </w:rPr>
              <w:t xml:space="preserve"> </w:t>
            </w:r>
            <w:r>
              <w:rPr>
                <w:rFonts w:hint="default"/>
                <w:b w:val="0"/>
                <w:color w:val="000000"/>
                <w:lang w:val="en-US" w:eastAsia="zh-CN"/>
              </w:rPr>
              <w:t>växla.</w:t>
            </w:r>
          </w:p>
          <w:p w14:paraId="7DE364D6">
            <w:pPr>
              <w:jc w:val="left"/>
              <w:rPr>
                <w:b w:val="0"/>
                <w:color w:val="000000"/>
              </w:rPr>
            </w:pPr>
            <w:r>
              <w:rPr>
                <w:rFonts w:hint="default"/>
                <w:b w:val="0"/>
                <w:color w:val="000000"/>
                <w:lang w:val="en-US" w:eastAsia="zh-CN"/>
              </w:rPr>
              <w:t>Det finns en svart knapp på</w:t>
            </w:r>
            <w:r>
              <w:rPr>
                <w:rFonts w:hint="eastAsia"/>
                <w:b w:val="0"/>
                <w:color w:val="000000"/>
                <w:lang w:val="en-US" w:eastAsia="zh-CN"/>
              </w:rPr>
              <w:t xml:space="preserve"> </w:t>
            </w:r>
            <w:r>
              <w:rPr>
                <w:rFonts w:hint="default"/>
                <w:b w:val="0"/>
                <w:color w:val="000000"/>
                <w:lang w:val="en-US" w:eastAsia="zh-CN"/>
              </w:rPr>
              <w:t>vänster sida av värmaren som kan</w:t>
            </w:r>
            <w:r>
              <w:rPr>
                <w:rFonts w:hint="eastAsia"/>
                <w:b w:val="0"/>
                <w:color w:val="000000"/>
                <w:lang w:val="en-US" w:eastAsia="zh-CN"/>
              </w:rPr>
              <w:t xml:space="preserve"> </w:t>
            </w:r>
            <w:r>
              <w:rPr>
                <w:rFonts w:hint="default"/>
                <w:b w:val="0"/>
                <w:color w:val="000000"/>
                <w:lang w:val="en-US" w:eastAsia="zh-CN"/>
              </w:rPr>
              <w:t>tryckt in.</w:t>
            </w:r>
          </w:p>
          <w:p w14:paraId="0459FA64">
            <w:pPr>
              <w:jc w:val="left"/>
              <w:rPr>
                <w:rFonts w:hint="default"/>
                <w:b w:val="0"/>
                <w:color w:val="000000"/>
                <w:lang w:val="en-US"/>
              </w:rPr>
            </w:pPr>
            <w:r>
              <w:rPr>
                <w:rFonts w:hint="default"/>
                <w:b w:val="0"/>
                <w:color w:val="000000"/>
                <w:lang w:val="en-US" w:eastAsia="zh-CN"/>
              </w:rPr>
              <w:t>Försök att fastställa orsaken till</w:t>
            </w:r>
            <w:r>
              <w:rPr>
                <w:rFonts w:hint="eastAsia"/>
                <w:b w:val="0"/>
                <w:color w:val="000000"/>
                <w:lang w:val="en-US" w:eastAsia="zh-CN"/>
              </w:rPr>
              <w:t xml:space="preserve"> </w:t>
            </w:r>
            <w:r>
              <w:rPr>
                <w:rFonts w:hint="default"/>
                <w:b w:val="0"/>
                <w:color w:val="000000"/>
                <w:lang w:val="en-US" w:eastAsia="zh-CN"/>
              </w:rPr>
              <w:t>aktivering av säkerhetsbrytaren.</w:t>
            </w:r>
          </w:p>
        </w:tc>
      </w:tr>
    </w:tbl>
    <w:p w14:paraId="120971F1">
      <w:pPr>
        <w:keepNext w:val="0"/>
        <w:keepLines w:val="0"/>
        <w:widowControl/>
        <w:suppressLineNumbers w:val="0"/>
        <w:jc w:val="center"/>
        <w:rPr>
          <w:rFonts w:hint="default"/>
          <w:lang w:val="en-US"/>
        </w:rPr>
      </w:pPr>
    </w:p>
    <w:p w14:paraId="10C72458">
      <w:pPr>
        <w:keepNext w:val="0"/>
        <w:keepLines w:val="0"/>
        <w:pageBreakBefore w:val="0"/>
        <w:widowControl w:val="0"/>
        <w:numPr>
          <w:ilvl w:val="0"/>
          <w:numId w:val="0"/>
        </w:numPr>
        <w:kinsoku/>
        <w:wordWrap/>
        <w:overflowPunct/>
        <w:topLinePunct w:val="0"/>
        <w:autoSpaceDE w:val="0"/>
        <w:autoSpaceDN w:val="0"/>
        <w:bidi w:val="0"/>
        <w:adjustRightInd/>
        <w:snapToGrid/>
        <w:spacing w:before="157"/>
        <w:jc w:val="center"/>
        <w:textAlignment w:val="auto"/>
      </w:pPr>
      <w:r>
        <w:drawing>
          <wp:inline distT="0" distB="0" distL="114300" distR="114300">
            <wp:extent cx="4556760" cy="2417445"/>
            <wp:effectExtent l="0" t="0" r="15240" b="1905"/>
            <wp:docPr id="2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4"/>
                    <pic:cNvPicPr>
                      <a:picLocks noChangeAspect="1"/>
                    </pic:cNvPicPr>
                  </pic:nvPicPr>
                  <pic:blipFill>
                    <a:blip r:embed="rId23"/>
                    <a:srcRect l="4652" r="3689"/>
                    <a:stretch>
                      <a:fillRect/>
                    </a:stretch>
                  </pic:blipFill>
                  <pic:spPr>
                    <a:xfrm>
                      <a:off x="0" y="0"/>
                      <a:ext cx="4556760" cy="2417445"/>
                    </a:xfrm>
                    <a:prstGeom prst="rect">
                      <a:avLst/>
                    </a:prstGeom>
                    <a:noFill/>
                    <a:ln>
                      <a:noFill/>
                    </a:ln>
                  </pic:spPr>
                </pic:pic>
              </a:graphicData>
            </a:graphic>
          </wp:inline>
        </w:drawing>
      </w:r>
    </w:p>
    <w:p w14:paraId="51A3F8AD">
      <w:pPr>
        <w:keepNext w:val="0"/>
        <w:keepLines w:val="0"/>
        <w:pageBreakBefore w:val="0"/>
        <w:widowControl w:val="0"/>
        <w:numPr>
          <w:ilvl w:val="0"/>
          <w:numId w:val="0"/>
        </w:numPr>
        <w:kinsoku/>
        <w:wordWrap/>
        <w:overflowPunct/>
        <w:topLinePunct w:val="0"/>
        <w:autoSpaceDE w:val="0"/>
        <w:autoSpaceDN w:val="0"/>
        <w:bidi w:val="0"/>
        <w:adjustRightInd/>
        <w:snapToGrid/>
        <w:spacing w:before="157"/>
        <w:jc w:val="center"/>
        <w:textAlignment w:val="auto"/>
      </w:pPr>
    </w:p>
    <w:p w14:paraId="3B390ED9">
      <w:pPr>
        <w:keepNext w:val="0"/>
        <w:keepLines w:val="0"/>
        <w:pageBreakBefore w:val="0"/>
        <w:widowControl w:val="0"/>
        <w:numPr>
          <w:ilvl w:val="0"/>
          <w:numId w:val="0"/>
        </w:numPr>
        <w:kinsoku/>
        <w:wordWrap/>
        <w:overflowPunct/>
        <w:topLinePunct w:val="0"/>
        <w:autoSpaceDE w:val="0"/>
        <w:autoSpaceDN w:val="0"/>
        <w:bidi w:val="0"/>
        <w:adjustRightInd/>
        <w:snapToGrid/>
        <w:spacing w:before="157"/>
        <w:jc w:val="center"/>
        <w:textAlignment w:val="auto"/>
      </w:pPr>
      <w:r>
        <w:drawing>
          <wp:inline distT="0" distB="0" distL="114300" distR="114300">
            <wp:extent cx="4684395" cy="2720975"/>
            <wp:effectExtent l="0" t="0" r="1905" b="3175"/>
            <wp:docPr id="2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5"/>
                    <pic:cNvPicPr>
                      <a:picLocks noChangeAspect="1"/>
                    </pic:cNvPicPr>
                  </pic:nvPicPr>
                  <pic:blipFill>
                    <a:blip r:embed="rId24"/>
                    <a:srcRect l="2676" r="4491"/>
                    <a:stretch>
                      <a:fillRect/>
                    </a:stretch>
                  </pic:blipFill>
                  <pic:spPr>
                    <a:xfrm>
                      <a:off x="0" y="0"/>
                      <a:ext cx="4684395" cy="2720975"/>
                    </a:xfrm>
                    <a:prstGeom prst="rect">
                      <a:avLst/>
                    </a:prstGeom>
                    <a:noFill/>
                    <a:ln>
                      <a:noFill/>
                    </a:ln>
                  </pic:spPr>
                </pic:pic>
              </a:graphicData>
            </a:graphic>
          </wp:inline>
        </w:drawing>
      </w:r>
    </w:p>
    <w:p w14:paraId="489CD3E0">
      <w:pPr>
        <w:keepNext w:val="0"/>
        <w:keepLines w:val="0"/>
        <w:pageBreakBefore w:val="0"/>
        <w:widowControl w:val="0"/>
        <w:numPr>
          <w:ilvl w:val="0"/>
          <w:numId w:val="0"/>
        </w:numPr>
        <w:kinsoku/>
        <w:wordWrap/>
        <w:overflowPunct/>
        <w:topLinePunct w:val="0"/>
        <w:autoSpaceDE w:val="0"/>
        <w:autoSpaceDN w:val="0"/>
        <w:bidi w:val="0"/>
        <w:adjustRightInd/>
        <w:snapToGrid/>
        <w:spacing w:before="157"/>
        <w:jc w:val="center"/>
        <w:textAlignment w:val="auto"/>
        <w:rPr>
          <w:rFonts w:hint="eastAsia"/>
          <w:lang w:val="en-US" w:eastAsia="zh-CN"/>
        </w:rPr>
      </w:pPr>
      <w:r>
        <w:drawing>
          <wp:inline distT="0" distB="0" distL="114300" distR="114300">
            <wp:extent cx="4493895" cy="2103755"/>
            <wp:effectExtent l="0" t="0" r="1905" b="10795"/>
            <wp:docPr id="2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6"/>
                    <pic:cNvPicPr>
                      <a:picLocks noChangeAspect="1"/>
                    </pic:cNvPicPr>
                  </pic:nvPicPr>
                  <pic:blipFill>
                    <a:blip r:embed="rId25"/>
                    <a:srcRect l="2621" r="5021"/>
                    <a:stretch>
                      <a:fillRect/>
                    </a:stretch>
                  </pic:blipFill>
                  <pic:spPr>
                    <a:xfrm>
                      <a:off x="0" y="0"/>
                      <a:ext cx="4493895" cy="2103755"/>
                    </a:xfrm>
                    <a:prstGeom prst="rect">
                      <a:avLst/>
                    </a:prstGeom>
                    <a:noFill/>
                    <a:ln>
                      <a:noFill/>
                    </a:ln>
                  </pic:spPr>
                </pic:pic>
              </a:graphicData>
            </a:graphic>
          </wp:inline>
        </w:drawing>
      </w:r>
    </w:p>
    <w:p w14:paraId="6DEF1357">
      <w:pPr>
        <w:jc w:val="center"/>
      </w:pPr>
      <w:r>
        <w:drawing>
          <wp:inline distT="0" distB="0" distL="114300" distR="114300">
            <wp:extent cx="4272280" cy="4345940"/>
            <wp:effectExtent l="0" t="0" r="13970" b="16510"/>
            <wp:docPr id="2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7"/>
                    <pic:cNvPicPr>
                      <a:picLocks noChangeAspect="1"/>
                    </pic:cNvPicPr>
                  </pic:nvPicPr>
                  <pic:blipFill>
                    <a:blip r:embed="rId26"/>
                    <a:srcRect t="1084" b="1567"/>
                    <a:stretch>
                      <a:fillRect/>
                    </a:stretch>
                  </pic:blipFill>
                  <pic:spPr>
                    <a:xfrm>
                      <a:off x="0" y="0"/>
                      <a:ext cx="4272280" cy="4345940"/>
                    </a:xfrm>
                    <a:prstGeom prst="rect">
                      <a:avLst/>
                    </a:prstGeom>
                    <a:noFill/>
                    <a:ln>
                      <a:noFill/>
                    </a:ln>
                  </pic:spPr>
                </pic:pic>
              </a:graphicData>
            </a:graphic>
          </wp:inline>
        </w:drawing>
      </w:r>
    </w:p>
    <w:p w14:paraId="2C7C8ED6">
      <w:pPr>
        <w:rPr>
          <w:b/>
          <w:bCs/>
        </w:rPr>
      </w:pPr>
      <w:r>
        <w:rPr>
          <w:b/>
          <w:bCs/>
          <w:lang w:val="en-US" w:eastAsia="zh-CN"/>
        </w:rPr>
        <w:t>Tabell 2</w:t>
      </w:r>
    </w:p>
    <w:tbl>
      <w:tblPr>
        <w:tblStyle w:val="8"/>
        <w:tblW w:w="48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1095"/>
        <w:gridCol w:w="690"/>
        <w:gridCol w:w="900"/>
        <w:gridCol w:w="900"/>
        <w:gridCol w:w="900"/>
        <w:gridCol w:w="885"/>
        <w:gridCol w:w="872"/>
      </w:tblGrid>
      <w:tr w14:paraId="6BF70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31" w:type="pct"/>
            <w:gridSpan w:val="3"/>
            <w:vAlign w:val="center"/>
          </w:tcPr>
          <w:p w14:paraId="1261063F">
            <w:pPr>
              <w:jc w:val="center"/>
              <w:rPr>
                <w:rFonts w:hint="default" w:ascii="Arial" w:hAnsi="Arial" w:eastAsia="黑体" w:cs="Arial"/>
                <w:b/>
                <w:bCs/>
                <w:sz w:val="22"/>
                <w:szCs w:val="22"/>
                <w:lang w:val="en-US" w:eastAsia="zh-CN"/>
              </w:rPr>
            </w:pPr>
            <w:r>
              <w:rPr>
                <w:rFonts w:hint="default" w:ascii="Arial" w:hAnsi="Arial" w:eastAsia="黑体" w:cs="Arial"/>
                <w:b/>
                <w:bCs/>
                <w:sz w:val="22"/>
                <w:szCs w:val="22"/>
              </w:rPr>
              <w:t>Modell</w:t>
            </w:r>
          </w:p>
        </w:tc>
        <w:tc>
          <w:tcPr>
            <w:tcW w:w="619" w:type="pct"/>
            <w:vAlign w:val="center"/>
          </w:tcPr>
          <w:p w14:paraId="129D0949">
            <w:pPr>
              <w:jc w:val="center"/>
              <w:rPr>
                <w:rFonts w:hint="default" w:ascii="Arial" w:hAnsi="Arial" w:eastAsia="黑体" w:cs="Arial"/>
                <w:b/>
                <w:bCs/>
                <w:sz w:val="22"/>
                <w:szCs w:val="22"/>
                <w:lang w:val="en-US" w:eastAsia="zh-CN"/>
              </w:rPr>
            </w:pPr>
            <w:r>
              <w:rPr>
                <w:rFonts w:hint="default" w:ascii="Arial" w:hAnsi="Arial" w:eastAsia="黑体" w:cs="Arial"/>
                <w:b/>
                <w:bCs/>
                <w:sz w:val="22"/>
                <w:szCs w:val="22"/>
              </w:rPr>
              <w:t xml:space="preserve">SCA- </w:t>
            </w:r>
            <w:r>
              <w:rPr>
                <w:rFonts w:hint="default" w:ascii="Arial" w:hAnsi="Arial" w:eastAsia="黑体" w:cs="Arial"/>
                <w:b/>
                <w:bCs/>
                <w:sz w:val="22"/>
                <w:szCs w:val="22"/>
                <w:lang w:val="en-US" w:eastAsia="zh-CN"/>
              </w:rPr>
              <w:t xml:space="preserve">30 </w:t>
            </w:r>
            <w:r>
              <w:rPr>
                <w:rFonts w:hint="default" w:ascii="Arial" w:hAnsi="Arial" w:eastAsia="黑体" w:cs="Arial"/>
                <w:b/>
                <w:bCs/>
                <w:sz w:val="22"/>
                <w:szCs w:val="22"/>
              </w:rPr>
              <w:t>W</w:t>
            </w:r>
          </w:p>
        </w:tc>
        <w:tc>
          <w:tcPr>
            <w:tcW w:w="619" w:type="pct"/>
            <w:vAlign w:val="center"/>
          </w:tcPr>
          <w:p w14:paraId="5E3FD4DA">
            <w:pPr>
              <w:jc w:val="center"/>
              <w:rPr>
                <w:rFonts w:hint="default" w:ascii="Arial" w:hAnsi="Arial" w:eastAsia="黑体" w:cs="Arial"/>
                <w:b/>
                <w:bCs/>
                <w:sz w:val="22"/>
                <w:szCs w:val="22"/>
                <w:lang w:val="en-US" w:eastAsia="zh-CN"/>
              </w:rPr>
            </w:pPr>
            <w:r>
              <w:rPr>
                <w:rFonts w:hint="default" w:ascii="Arial" w:hAnsi="Arial" w:eastAsia="黑体" w:cs="Arial"/>
                <w:b/>
                <w:bCs/>
                <w:sz w:val="22"/>
                <w:szCs w:val="22"/>
              </w:rPr>
              <w:t xml:space="preserve">SCA </w:t>
            </w:r>
            <w:r>
              <w:rPr>
                <w:rFonts w:hint="default" w:ascii="Arial" w:hAnsi="Arial" w:eastAsia="黑体" w:cs="Arial"/>
                <w:b/>
                <w:bCs/>
                <w:sz w:val="22"/>
                <w:szCs w:val="22"/>
                <w:lang w:val="en-US" w:eastAsia="zh-CN"/>
              </w:rPr>
              <w:t xml:space="preserve">45 </w:t>
            </w:r>
            <w:r>
              <w:rPr>
                <w:rFonts w:hint="default" w:ascii="Arial" w:hAnsi="Arial" w:eastAsia="黑体" w:cs="Arial"/>
                <w:b/>
                <w:bCs/>
                <w:sz w:val="22"/>
                <w:szCs w:val="22"/>
              </w:rPr>
              <w:t>W</w:t>
            </w:r>
          </w:p>
        </w:tc>
        <w:tc>
          <w:tcPr>
            <w:tcW w:w="619" w:type="pct"/>
            <w:vAlign w:val="center"/>
          </w:tcPr>
          <w:p w14:paraId="69C5E579">
            <w:pPr>
              <w:jc w:val="center"/>
              <w:rPr>
                <w:rFonts w:hint="default" w:ascii="Arial" w:hAnsi="Arial" w:eastAsia="黑体" w:cs="Arial"/>
                <w:b/>
                <w:bCs/>
                <w:sz w:val="22"/>
                <w:szCs w:val="22"/>
              </w:rPr>
            </w:pPr>
            <w:r>
              <w:rPr>
                <w:rFonts w:hint="default" w:ascii="Arial" w:hAnsi="Arial" w:eastAsia="黑体" w:cs="Arial"/>
                <w:b/>
                <w:bCs/>
                <w:sz w:val="22"/>
                <w:szCs w:val="22"/>
              </w:rPr>
              <w:t>SCA-60W</w:t>
            </w:r>
          </w:p>
        </w:tc>
        <w:tc>
          <w:tcPr>
            <w:tcW w:w="609" w:type="pct"/>
            <w:vAlign w:val="center"/>
          </w:tcPr>
          <w:p w14:paraId="2D2114BC">
            <w:pPr>
              <w:jc w:val="center"/>
              <w:rPr>
                <w:rFonts w:hint="default" w:ascii="Arial" w:hAnsi="Arial" w:eastAsia="黑体" w:cs="Arial"/>
                <w:b/>
                <w:bCs/>
                <w:sz w:val="22"/>
                <w:szCs w:val="22"/>
              </w:rPr>
            </w:pPr>
            <w:r>
              <w:rPr>
                <w:rFonts w:hint="default" w:ascii="Arial" w:hAnsi="Arial" w:eastAsia="黑体" w:cs="Arial"/>
                <w:b/>
                <w:bCs/>
                <w:sz w:val="22"/>
                <w:szCs w:val="22"/>
              </w:rPr>
              <w:t xml:space="preserve">SCA </w:t>
            </w:r>
            <w:r>
              <w:rPr>
                <w:rFonts w:hint="default" w:ascii="Arial" w:hAnsi="Arial" w:eastAsia="黑体" w:cs="Arial"/>
                <w:b/>
                <w:bCs/>
                <w:sz w:val="22"/>
                <w:szCs w:val="22"/>
                <w:lang w:val="en-US" w:eastAsia="zh-CN"/>
              </w:rPr>
              <w:t xml:space="preserve">8 </w:t>
            </w:r>
            <w:r>
              <w:rPr>
                <w:rFonts w:hint="default" w:ascii="Arial" w:hAnsi="Arial" w:eastAsia="黑体" w:cs="Arial"/>
                <w:b/>
                <w:bCs/>
                <w:sz w:val="22"/>
                <w:szCs w:val="22"/>
              </w:rPr>
              <w:t>0W</w:t>
            </w:r>
          </w:p>
        </w:tc>
        <w:tc>
          <w:tcPr>
            <w:tcW w:w="600" w:type="pct"/>
            <w:vAlign w:val="center"/>
          </w:tcPr>
          <w:p w14:paraId="04DB1209">
            <w:pPr>
              <w:jc w:val="center"/>
              <w:rPr>
                <w:rFonts w:hint="default" w:ascii="Arial" w:hAnsi="Arial" w:eastAsia="黑体" w:cs="Arial"/>
                <w:b/>
                <w:bCs/>
                <w:sz w:val="22"/>
                <w:szCs w:val="22"/>
              </w:rPr>
            </w:pPr>
            <w:r>
              <w:rPr>
                <w:rFonts w:hint="default" w:ascii="Arial" w:hAnsi="Arial" w:eastAsia="黑体" w:cs="Arial"/>
                <w:b/>
                <w:bCs/>
                <w:sz w:val="22"/>
                <w:szCs w:val="22"/>
              </w:rPr>
              <w:t xml:space="preserve">SCA </w:t>
            </w:r>
            <w:r>
              <w:rPr>
                <w:rFonts w:hint="default" w:ascii="Arial" w:hAnsi="Arial" w:eastAsia="黑体" w:cs="Arial"/>
                <w:b/>
                <w:bCs/>
                <w:sz w:val="22"/>
                <w:szCs w:val="22"/>
                <w:lang w:val="en-US" w:eastAsia="zh-CN"/>
              </w:rPr>
              <w:t xml:space="preserve">9 </w:t>
            </w:r>
            <w:r>
              <w:rPr>
                <w:rFonts w:hint="default" w:ascii="Arial" w:hAnsi="Arial" w:eastAsia="黑体" w:cs="Arial"/>
                <w:b/>
                <w:bCs/>
                <w:sz w:val="22"/>
                <w:szCs w:val="22"/>
              </w:rPr>
              <w:t>0W</w:t>
            </w:r>
          </w:p>
        </w:tc>
      </w:tr>
      <w:tr w14:paraId="15286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Align w:val="center"/>
          </w:tcPr>
          <w:p w14:paraId="0EED752C">
            <w:pPr>
              <w:jc w:val="center"/>
              <w:rPr>
                <w:rFonts w:hint="default" w:ascii="Arial" w:hAnsi="Arial" w:eastAsia="黑体" w:cs="Arial"/>
                <w:sz w:val="22"/>
                <w:szCs w:val="22"/>
              </w:rPr>
            </w:pPr>
            <w:r>
              <w:rPr>
                <w:rFonts w:hint="default" w:ascii="Arial" w:hAnsi="Arial" w:eastAsia="黑体" w:cs="Arial"/>
                <w:sz w:val="22"/>
                <w:szCs w:val="22"/>
                <w:lang w:val="en-US" w:eastAsia="zh-CN"/>
              </w:rPr>
              <w:t>Driva</w:t>
            </w:r>
          </w:p>
        </w:tc>
        <w:tc>
          <w:tcPr>
            <w:tcW w:w="1229" w:type="pct"/>
            <w:gridSpan w:val="2"/>
            <w:vAlign w:val="center"/>
          </w:tcPr>
          <w:p w14:paraId="19DCEEE0">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KW</w:t>
            </w:r>
          </w:p>
        </w:tc>
        <w:tc>
          <w:tcPr>
            <w:tcW w:w="619" w:type="pct"/>
            <w:vAlign w:val="center"/>
          </w:tcPr>
          <w:p w14:paraId="3B84CFD3">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3.0</w:t>
            </w:r>
          </w:p>
        </w:tc>
        <w:tc>
          <w:tcPr>
            <w:tcW w:w="619" w:type="pct"/>
            <w:vAlign w:val="center"/>
          </w:tcPr>
          <w:p w14:paraId="16527703">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4,5</w:t>
            </w:r>
          </w:p>
        </w:tc>
        <w:tc>
          <w:tcPr>
            <w:tcW w:w="619" w:type="pct"/>
            <w:vAlign w:val="center"/>
          </w:tcPr>
          <w:p w14:paraId="7AF397B6">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6</w:t>
            </w:r>
          </w:p>
        </w:tc>
        <w:tc>
          <w:tcPr>
            <w:tcW w:w="609" w:type="pct"/>
            <w:vAlign w:val="center"/>
          </w:tcPr>
          <w:p w14:paraId="191AE703">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8.0</w:t>
            </w:r>
          </w:p>
        </w:tc>
        <w:tc>
          <w:tcPr>
            <w:tcW w:w="600" w:type="pct"/>
            <w:vAlign w:val="center"/>
          </w:tcPr>
          <w:p w14:paraId="35FFE95F">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9.0</w:t>
            </w:r>
          </w:p>
        </w:tc>
      </w:tr>
      <w:tr w14:paraId="202A4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restart"/>
            <w:vAlign w:val="center"/>
          </w:tcPr>
          <w:p w14:paraId="304D4E10">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Bastu-rum</w:t>
            </w:r>
          </w:p>
        </w:tc>
        <w:tc>
          <w:tcPr>
            <w:tcW w:w="753" w:type="pct"/>
            <w:vMerge w:val="restart"/>
            <w:vAlign w:val="center"/>
          </w:tcPr>
          <w:p w14:paraId="54B3E067">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Volym</w:t>
            </w:r>
          </w:p>
          <w:p w14:paraId="0BE714AD">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(m³)</w:t>
            </w:r>
          </w:p>
        </w:tc>
        <w:tc>
          <w:tcPr>
            <w:tcW w:w="475" w:type="pct"/>
            <w:vAlign w:val="center"/>
          </w:tcPr>
          <w:p w14:paraId="79D87F4D">
            <w:pPr>
              <w:jc w:val="center"/>
              <w:rPr>
                <w:rFonts w:hint="default" w:ascii="Arial" w:hAnsi="Arial" w:eastAsia="黑体" w:cs="Arial"/>
                <w:sz w:val="22"/>
                <w:szCs w:val="22"/>
              </w:rPr>
            </w:pPr>
            <w:r>
              <w:rPr>
                <w:rFonts w:hint="default" w:ascii="Arial" w:hAnsi="Arial" w:eastAsia="黑体" w:cs="Arial"/>
                <w:sz w:val="22"/>
                <w:szCs w:val="22"/>
                <w:lang w:val="en-US" w:eastAsia="zh-CN"/>
              </w:rPr>
              <w:t>Min</w:t>
            </w:r>
          </w:p>
        </w:tc>
        <w:tc>
          <w:tcPr>
            <w:tcW w:w="619" w:type="pct"/>
            <w:vAlign w:val="center"/>
          </w:tcPr>
          <w:p w14:paraId="199EB8A2">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2</w:t>
            </w:r>
          </w:p>
        </w:tc>
        <w:tc>
          <w:tcPr>
            <w:tcW w:w="619" w:type="pct"/>
            <w:vAlign w:val="center"/>
          </w:tcPr>
          <w:p w14:paraId="01088D0C">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3</w:t>
            </w:r>
          </w:p>
        </w:tc>
        <w:tc>
          <w:tcPr>
            <w:tcW w:w="619" w:type="pct"/>
            <w:vAlign w:val="center"/>
          </w:tcPr>
          <w:p w14:paraId="72C14822">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5</w:t>
            </w:r>
          </w:p>
        </w:tc>
        <w:tc>
          <w:tcPr>
            <w:tcW w:w="609" w:type="pct"/>
            <w:vAlign w:val="center"/>
          </w:tcPr>
          <w:p w14:paraId="0157537B">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8</w:t>
            </w:r>
          </w:p>
        </w:tc>
        <w:tc>
          <w:tcPr>
            <w:tcW w:w="600" w:type="pct"/>
            <w:vAlign w:val="center"/>
          </w:tcPr>
          <w:p w14:paraId="664851E7">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9</w:t>
            </w:r>
          </w:p>
        </w:tc>
      </w:tr>
      <w:tr w14:paraId="3BEAE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continue"/>
            <w:vAlign w:val="center"/>
          </w:tcPr>
          <w:p w14:paraId="0233AC9C">
            <w:pPr>
              <w:jc w:val="center"/>
              <w:rPr>
                <w:rFonts w:hint="default" w:ascii="Arial" w:hAnsi="Arial" w:eastAsia="黑体" w:cs="Arial"/>
                <w:sz w:val="22"/>
                <w:szCs w:val="22"/>
              </w:rPr>
            </w:pPr>
          </w:p>
        </w:tc>
        <w:tc>
          <w:tcPr>
            <w:tcW w:w="753" w:type="pct"/>
            <w:vMerge w:val="continue"/>
            <w:vAlign w:val="center"/>
          </w:tcPr>
          <w:p w14:paraId="2999608B">
            <w:pPr>
              <w:jc w:val="center"/>
              <w:rPr>
                <w:rFonts w:hint="default" w:ascii="Arial" w:hAnsi="Arial" w:eastAsia="黑体" w:cs="Arial"/>
                <w:sz w:val="22"/>
                <w:szCs w:val="22"/>
              </w:rPr>
            </w:pPr>
          </w:p>
        </w:tc>
        <w:tc>
          <w:tcPr>
            <w:tcW w:w="475" w:type="pct"/>
            <w:vAlign w:val="center"/>
          </w:tcPr>
          <w:p w14:paraId="674C7A95">
            <w:pPr>
              <w:jc w:val="center"/>
              <w:rPr>
                <w:rFonts w:hint="default" w:ascii="Arial" w:hAnsi="Arial" w:eastAsia="黑体" w:cs="Arial"/>
                <w:sz w:val="22"/>
                <w:szCs w:val="22"/>
              </w:rPr>
            </w:pPr>
            <w:r>
              <w:rPr>
                <w:rFonts w:hint="default" w:ascii="Arial" w:hAnsi="Arial" w:eastAsia="黑体" w:cs="Arial"/>
                <w:sz w:val="22"/>
                <w:szCs w:val="22"/>
                <w:lang w:val="en-US" w:eastAsia="zh-CN"/>
              </w:rPr>
              <w:t>Max</w:t>
            </w:r>
          </w:p>
        </w:tc>
        <w:tc>
          <w:tcPr>
            <w:tcW w:w="619" w:type="pct"/>
            <w:vAlign w:val="center"/>
          </w:tcPr>
          <w:p w14:paraId="39798520">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4</w:t>
            </w:r>
          </w:p>
        </w:tc>
        <w:tc>
          <w:tcPr>
            <w:tcW w:w="619" w:type="pct"/>
            <w:vAlign w:val="center"/>
          </w:tcPr>
          <w:p w14:paraId="1F171657">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6</w:t>
            </w:r>
          </w:p>
        </w:tc>
        <w:tc>
          <w:tcPr>
            <w:tcW w:w="619" w:type="pct"/>
            <w:vAlign w:val="center"/>
          </w:tcPr>
          <w:p w14:paraId="2F120455">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9</w:t>
            </w:r>
          </w:p>
        </w:tc>
        <w:tc>
          <w:tcPr>
            <w:tcW w:w="609" w:type="pct"/>
            <w:vAlign w:val="center"/>
          </w:tcPr>
          <w:p w14:paraId="28C14DF6">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12</w:t>
            </w:r>
          </w:p>
        </w:tc>
        <w:tc>
          <w:tcPr>
            <w:tcW w:w="600" w:type="pct"/>
            <w:vAlign w:val="center"/>
          </w:tcPr>
          <w:p w14:paraId="3801AE99">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13</w:t>
            </w:r>
          </w:p>
        </w:tc>
      </w:tr>
      <w:tr w14:paraId="5A50D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continue"/>
            <w:vAlign w:val="center"/>
          </w:tcPr>
          <w:p w14:paraId="22A448A5">
            <w:pPr>
              <w:jc w:val="center"/>
              <w:rPr>
                <w:rFonts w:hint="default" w:ascii="Arial" w:hAnsi="Arial" w:eastAsia="黑体" w:cs="Arial"/>
                <w:sz w:val="22"/>
                <w:szCs w:val="22"/>
                <w:lang w:val="en-US" w:eastAsia="zh-CN"/>
              </w:rPr>
            </w:pPr>
          </w:p>
        </w:tc>
        <w:tc>
          <w:tcPr>
            <w:tcW w:w="1229" w:type="pct"/>
            <w:gridSpan w:val="2"/>
            <w:vAlign w:val="center"/>
          </w:tcPr>
          <w:p w14:paraId="6729566E">
            <w:pPr>
              <w:jc w:val="center"/>
              <w:rPr>
                <w:rFonts w:hint="default" w:ascii="Arial" w:hAnsi="Arial" w:eastAsia="黑体" w:cs="Arial"/>
                <w:sz w:val="22"/>
                <w:szCs w:val="22"/>
              </w:rPr>
            </w:pPr>
            <w:r>
              <w:rPr>
                <w:rFonts w:hint="default" w:ascii="Arial" w:hAnsi="Arial" w:eastAsia="黑体" w:cs="Arial"/>
                <w:sz w:val="22"/>
                <w:szCs w:val="22"/>
                <w:lang w:val="en-US" w:eastAsia="zh-CN"/>
              </w:rPr>
              <w:t>Höjd min. (cm)</w:t>
            </w:r>
          </w:p>
        </w:tc>
        <w:tc>
          <w:tcPr>
            <w:tcW w:w="619" w:type="pct"/>
            <w:vAlign w:val="center"/>
          </w:tcPr>
          <w:p w14:paraId="6E126476">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190</w:t>
            </w:r>
          </w:p>
        </w:tc>
        <w:tc>
          <w:tcPr>
            <w:tcW w:w="619" w:type="pct"/>
            <w:vAlign w:val="center"/>
          </w:tcPr>
          <w:p w14:paraId="14986706">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190</w:t>
            </w:r>
          </w:p>
        </w:tc>
        <w:tc>
          <w:tcPr>
            <w:tcW w:w="619" w:type="pct"/>
            <w:vAlign w:val="center"/>
          </w:tcPr>
          <w:p w14:paraId="4777F69A">
            <w:pPr>
              <w:jc w:val="center"/>
              <w:rPr>
                <w:rFonts w:hint="default" w:ascii="Arial" w:hAnsi="Arial" w:eastAsia="黑体" w:cs="Arial"/>
                <w:sz w:val="22"/>
                <w:szCs w:val="22"/>
              </w:rPr>
            </w:pPr>
            <w:r>
              <w:rPr>
                <w:rFonts w:hint="default" w:ascii="Arial" w:hAnsi="Arial" w:eastAsia="黑体" w:cs="Arial"/>
                <w:sz w:val="22"/>
                <w:szCs w:val="22"/>
                <w:lang w:val="en-US" w:eastAsia="zh-CN"/>
              </w:rPr>
              <w:t>190</w:t>
            </w:r>
          </w:p>
        </w:tc>
        <w:tc>
          <w:tcPr>
            <w:tcW w:w="609" w:type="pct"/>
            <w:vAlign w:val="center"/>
          </w:tcPr>
          <w:p w14:paraId="1AE6256A">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190</w:t>
            </w:r>
          </w:p>
        </w:tc>
        <w:tc>
          <w:tcPr>
            <w:tcW w:w="600" w:type="pct"/>
            <w:vAlign w:val="center"/>
          </w:tcPr>
          <w:p w14:paraId="6A8655F3">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190</w:t>
            </w:r>
          </w:p>
        </w:tc>
      </w:tr>
      <w:tr w14:paraId="51A4E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restart"/>
            <w:vAlign w:val="center"/>
          </w:tcPr>
          <w:p w14:paraId="5C22C1B7">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Minsta avstånd från värmare till</w:t>
            </w:r>
          </w:p>
        </w:tc>
        <w:tc>
          <w:tcPr>
            <w:tcW w:w="1229" w:type="pct"/>
            <w:gridSpan w:val="2"/>
            <w:vAlign w:val="center"/>
          </w:tcPr>
          <w:p w14:paraId="7E817FC5">
            <w:pPr>
              <w:jc w:val="center"/>
              <w:rPr>
                <w:rFonts w:hint="default" w:ascii="Arial" w:hAnsi="Arial" w:eastAsia="黑体" w:cs="Arial"/>
                <w:sz w:val="22"/>
                <w:szCs w:val="22"/>
              </w:rPr>
            </w:pPr>
            <w:r>
              <w:rPr>
                <w:rFonts w:hint="default" w:ascii="Arial" w:hAnsi="Arial" w:eastAsia="黑体" w:cs="Arial"/>
                <w:sz w:val="22"/>
                <w:szCs w:val="22"/>
                <w:lang w:val="en-US" w:eastAsia="zh-CN"/>
              </w:rPr>
              <w:t>sido- och bakvägg min. (cm)</w:t>
            </w:r>
          </w:p>
        </w:tc>
        <w:tc>
          <w:tcPr>
            <w:tcW w:w="619" w:type="pct"/>
            <w:vAlign w:val="center"/>
          </w:tcPr>
          <w:p w14:paraId="4B26379F">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5</w:t>
            </w:r>
          </w:p>
        </w:tc>
        <w:tc>
          <w:tcPr>
            <w:tcW w:w="619" w:type="pct"/>
            <w:vAlign w:val="center"/>
          </w:tcPr>
          <w:p w14:paraId="6D5EE431">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8</w:t>
            </w:r>
          </w:p>
        </w:tc>
        <w:tc>
          <w:tcPr>
            <w:tcW w:w="619" w:type="pct"/>
            <w:vAlign w:val="center"/>
          </w:tcPr>
          <w:p w14:paraId="7BFC9346">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10</w:t>
            </w:r>
          </w:p>
        </w:tc>
        <w:tc>
          <w:tcPr>
            <w:tcW w:w="609" w:type="pct"/>
            <w:vAlign w:val="center"/>
          </w:tcPr>
          <w:p w14:paraId="40CBB8FF">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13</w:t>
            </w:r>
          </w:p>
        </w:tc>
        <w:tc>
          <w:tcPr>
            <w:tcW w:w="600" w:type="pct"/>
            <w:vAlign w:val="center"/>
          </w:tcPr>
          <w:p w14:paraId="55775638">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13</w:t>
            </w:r>
          </w:p>
        </w:tc>
      </w:tr>
      <w:tr w14:paraId="12F26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continue"/>
            <w:vAlign w:val="center"/>
          </w:tcPr>
          <w:p w14:paraId="310064FF">
            <w:pPr>
              <w:jc w:val="center"/>
              <w:rPr>
                <w:rFonts w:hint="default" w:ascii="Arial" w:hAnsi="Arial" w:eastAsia="黑体" w:cs="Arial"/>
                <w:sz w:val="22"/>
                <w:szCs w:val="22"/>
              </w:rPr>
            </w:pPr>
          </w:p>
        </w:tc>
        <w:tc>
          <w:tcPr>
            <w:tcW w:w="1229" w:type="pct"/>
            <w:gridSpan w:val="2"/>
            <w:shd w:val="clear" w:color="auto" w:fill="auto"/>
            <w:vAlign w:val="center"/>
          </w:tcPr>
          <w:p w14:paraId="71E88FB4">
            <w:pPr>
              <w:jc w:val="center"/>
              <w:rPr>
                <w:rFonts w:hint="default" w:ascii="Arial" w:hAnsi="Arial" w:eastAsia="黑体" w:cs="Arial"/>
                <w:sz w:val="22"/>
                <w:szCs w:val="22"/>
              </w:rPr>
            </w:pPr>
            <w:r>
              <w:rPr>
                <w:rFonts w:hint="default" w:ascii="Arial" w:hAnsi="Arial" w:eastAsia="黑体" w:cs="Arial"/>
                <w:sz w:val="22"/>
                <w:szCs w:val="22"/>
                <w:lang w:val="en-US" w:eastAsia="zh-CN"/>
              </w:rPr>
              <w:t>Om 500 mm över Från golvskyddsräcke min. (cm)</w:t>
            </w:r>
          </w:p>
        </w:tc>
        <w:tc>
          <w:tcPr>
            <w:tcW w:w="619" w:type="pct"/>
            <w:vAlign w:val="center"/>
          </w:tcPr>
          <w:p w14:paraId="71F1F2F3">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5</w:t>
            </w:r>
          </w:p>
        </w:tc>
        <w:tc>
          <w:tcPr>
            <w:tcW w:w="619" w:type="pct"/>
            <w:vAlign w:val="center"/>
          </w:tcPr>
          <w:p w14:paraId="70F26146">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8</w:t>
            </w:r>
          </w:p>
        </w:tc>
        <w:tc>
          <w:tcPr>
            <w:tcW w:w="619" w:type="pct"/>
            <w:vAlign w:val="center"/>
          </w:tcPr>
          <w:p w14:paraId="77683D33">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15</w:t>
            </w:r>
          </w:p>
        </w:tc>
        <w:tc>
          <w:tcPr>
            <w:tcW w:w="609" w:type="pct"/>
            <w:vAlign w:val="center"/>
          </w:tcPr>
          <w:p w14:paraId="59ABBC12">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20</w:t>
            </w:r>
          </w:p>
        </w:tc>
        <w:tc>
          <w:tcPr>
            <w:tcW w:w="600" w:type="pct"/>
            <w:vAlign w:val="center"/>
          </w:tcPr>
          <w:p w14:paraId="302DEB90">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20</w:t>
            </w:r>
          </w:p>
        </w:tc>
      </w:tr>
      <w:tr w14:paraId="3B459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continue"/>
            <w:vAlign w:val="center"/>
          </w:tcPr>
          <w:p w14:paraId="6ED1FE4D">
            <w:pPr>
              <w:jc w:val="center"/>
              <w:rPr>
                <w:rFonts w:hint="default" w:ascii="Arial" w:hAnsi="Arial" w:eastAsia="黑体" w:cs="Arial"/>
                <w:sz w:val="22"/>
                <w:szCs w:val="22"/>
                <w:lang w:val="en-US" w:eastAsia="zh-CN"/>
              </w:rPr>
            </w:pPr>
          </w:p>
        </w:tc>
        <w:tc>
          <w:tcPr>
            <w:tcW w:w="1229" w:type="pct"/>
            <w:gridSpan w:val="2"/>
            <w:vAlign w:val="center"/>
          </w:tcPr>
          <w:p w14:paraId="6D57EEA9">
            <w:pPr>
              <w:jc w:val="center"/>
              <w:rPr>
                <w:rFonts w:hint="default" w:ascii="Arial" w:hAnsi="Arial" w:eastAsia="黑体" w:cs="Arial"/>
                <w:sz w:val="22"/>
                <w:szCs w:val="22"/>
              </w:rPr>
            </w:pPr>
            <w:r>
              <w:rPr>
                <w:rFonts w:hint="default" w:ascii="Arial" w:hAnsi="Arial" w:eastAsia="黑体" w:cs="Arial"/>
                <w:sz w:val="22"/>
                <w:szCs w:val="22"/>
                <w:lang w:val="en-US" w:eastAsia="zh-CN"/>
              </w:rPr>
              <w:t>Tak min. (cm)</w:t>
            </w:r>
          </w:p>
        </w:tc>
        <w:tc>
          <w:tcPr>
            <w:tcW w:w="619" w:type="pct"/>
            <w:vAlign w:val="center"/>
          </w:tcPr>
          <w:p w14:paraId="4F6BF20D">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110</w:t>
            </w:r>
          </w:p>
        </w:tc>
        <w:tc>
          <w:tcPr>
            <w:tcW w:w="619" w:type="pct"/>
            <w:vAlign w:val="center"/>
          </w:tcPr>
          <w:p w14:paraId="2A793B3F">
            <w:pPr>
              <w:jc w:val="center"/>
              <w:rPr>
                <w:rFonts w:hint="default" w:ascii="Arial" w:hAnsi="Arial" w:eastAsia="黑体" w:cs="Arial"/>
                <w:sz w:val="22"/>
                <w:szCs w:val="22"/>
              </w:rPr>
            </w:pPr>
            <w:r>
              <w:rPr>
                <w:rFonts w:hint="default" w:ascii="Arial" w:hAnsi="Arial" w:eastAsia="黑体" w:cs="Arial"/>
                <w:sz w:val="22"/>
                <w:szCs w:val="22"/>
                <w:lang w:val="en-US" w:eastAsia="zh-CN"/>
              </w:rPr>
              <w:t>110</w:t>
            </w:r>
          </w:p>
        </w:tc>
        <w:tc>
          <w:tcPr>
            <w:tcW w:w="619" w:type="pct"/>
            <w:shd w:val="clear" w:color="auto" w:fill="auto"/>
            <w:vAlign w:val="center"/>
          </w:tcPr>
          <w:p w14:paraId="50E74C0E">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110</w:t>
            </w:r>
          </w:p>
        </w:tc>
        <w:tc>
          <w:tcPr>
            <w:tcW w:w="609" w:type="pct"/>
            <w:shd w:val="clear" w:color="auto" w:fill="auto"/>
            <w:vAlign w:val="center"/>
          </w:tcPr>
          <w:p w14:paraId="41F1B07F">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110</w:t>
            </w:r>
          </w:p>
        </w:tc>
        <w:tc>
          <w:tcPr>
            <w:tcW w:w="600" w:type="pct"/>
            <w:shd w:val="clear" w:color="auto" w:fill="auto"/>
            <w:vAlign w:val="center"/>
          </w:tcPr>
          <w:p w14:paraId="4B771BDE">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110</w:t>
            </w:r>
          </w:p>
        </w:tc>
      </w:tr>
      <w:tr w14:paraId="0368D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Merge w:val="continue"/>
            <w:vAlign w:val="center"/>
          </w:tcPr>
          <w:p w14:paraId="421A5E32">
            <w:pPr>
              <w:jc w:val="center"/>
              <w:rPr>
                <w:rFonts w:hint="default" w:ascii="Arial" w:hAnsi="Arial" w:eastAsia="黑体" w:cs="Arial"/>
                <w:sz w:val="22"/>
                <w:szCs w:val="22"/>
                <w:lang w:val="en-US" w:eastAsia="zh-CN"/>
              </w:rPr>
            </w:pPr>
          </w:p>
        </w:tc>
        <w:tc>
          <w:tcPr>
            <w:tcW w:w="1229" w:type="pct"/>
            <w:gridSpan w:val="2"/>
            <w:vAlign w:val="center"/>
          </w:tcPr>
          <w:p w14:paraId="4F94DEE7">
            <w:pPr>
              <w:jc w:val="center"/>
              <w:rPr>
                <w:rFonts w:hint="default" w:ascii="Arial" w:hAnsi="Arial" w:eastAsia="黑体" w:cs="Arial"/>
                <w:sz w:val="22"/>
                <w:szCs w:val="22"/>
              </w:rPr>
            </w:pPr>
            <w:r>
              <w:rPr>
                <w:rFonts w:hint="default" w:ascii="Arial" w:hAnsi="Arial" w:eastAsia="黑体" w:cs="Arial"/>
                <w:sz w:val="22"/>
                <w:szCs w:val="22"/>
              </w:rPr>
              <w:t>Golv</w:t>
            </w:r>
            <w:r>
              <w:rPr>
                <w:rFonts w:hint="default" w:ascii="Arial" w:hAnsi="Arial" w:eastAsia="黑体" w:cs="Arial"/>
                <w:sz w:val="22"/>
                <w:szCs w:val="22"/>
                <w:lang w:val="en-US" w:eastAsia="zh-CN"/>
              </w:rPr>
              <w:t xml:space="preserve"> </w:t>
            </w:r>
            <w:r>
              <w:rPr>
                <w:rFonts w:hint="default" w:ascii="Arial" w:hAnsi="Arial" w:eastAsia="黑体" w:cs="Arial"/>
                <w:sz w:val="22"/>
                <w:szCs w:val="22"/>
              </w:rPr>
              <w:t>Min. (cm)</w:t>
            </w:r>
          </w:p>
        </w:tc>
        <w:tc>
          <w:tcPr>
            <w:tcW w:w="619" w:type="pct"/>
            <w:vAlign w:val="center"/>
          </w:tcPr>
          <w:p w14:paraId="063A891F">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c>
          <w:tcPr>
            <w:tcW w:w="619" w:type="pct"/>
            <w:vAlign w:val="center"/>
          </w:tcPr>
          <w:p w14:paraId="69CD95D7">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c>
          <w:tcPr>
            <w:tcW w:w="619" w:type="pct"/>
            <w:shd w:val="clear" w:color="auto" w:fill="auto"/>
            <w:vAlign w:val="center"/>
          </w:tcPr>
          <w:p w14:paraId="12CB7E09">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c>
          <w:tcPr>
            <w:tcW w:w="609" w:type="pct"/>
            <w:shd w:val="clear" w:color="auto" w:fill="auto"/>
            <w:vAlign w:val="center"/>
          </w:tcPr>
          <w:p w14:paraId="659FA801">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c>
          <w:tcPr>
            <w:tcW w:w="600" w:type="pct"/>
            <w:shd w:val="clear" w:color="auto" w:fill="auto"/>
            <w:vAlign w:val="center"/>
          </w:tcPr>
          <w:p w14:paraId="41C2E10A">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r>
      <w:tr w14:paraId="089D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pct"/>
            <w:vAlign w:val="center"/>
          </w:tcPr>
          <w:p w14:paraId="4419266C">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Kablar till</w:t>
            </w:r>
          </w:p>
        </w:tc>
        <w:tc>
          <w:tcPr>
            <w:tcW w:w="1229" w:type="pct"/>
            <w:gridSpan w:val="2"/>
            <w:vAlign w:val="center"/>
          </w:tcPr>
          <w:p w14:paraId="66ED82CD">
            <w:pPr>
              <w:jc w:val="center"/>
              <w:rPr>
                <w:rFonts w:hint="default" w:ascii="Arial" w:hAnsi="Arial" w:eastAsia="黑体" w:cs="Arial"/>
                <w:sz w:val="22"/>
                <w:szCs w:val="22"/>
              </w:rPr>
            </w:pPr>
            <w:r>
              <w:rPr>
                <w:rFonts w:hint="default" w:ascii="Arial" w:hAnsi="Arial" w:eastAsia="黑体" w:cs="Arial"/>
                <w:sz w:val="22"/>
                <w:szCs w:val="22"/>
              </w:rPr>
              <w:t>400V (mm²)</w:t>
            </w:r>
          </w:p>
        </w:tc>
        <w:tc>
          <w:tcPr>
            <w:tcW w:w="619" w:type="pct"/>
            <w:vAlign w:val="center"/>
          </w:tcPr>
          <w:p w14:paraId="129D5427">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1,5</w:t>
            </w:r>
          </w:p>
        </w:tc>
        <w:tc>
          <w:tcPr>
            <w:tcW w:w="619" w:type="pct"/>
            <w:vAlign w:val="center"/>
          </w:tcPr>
          <w:p w14:paraId="62C48542">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1,5</w:t>
            </w:r>
          </w:p>
        </w:tc>
        <w:tc>
          <w:tcPr>
            <w:tcW w:w="619" w:type="pct"/>
            <w:shd w:val="clear" w:color="auto" w:fill="auto"/>
            <w:vAlign w:val="center"/>
          </w:tcPr>
          <w:p w14:paraId="6950F11B">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1,5</w:t>
            </w:r>
          </w:p>
        </w:tc>
        <w:tc>
          <w:tcPr>
            <w:tcW w:w="609" w:type="pct"/>
            <w:shd w:val="clear" w:color="auto" w:fill="auto"/>
            <w:vAlign w:val="center"/>
          </w:tcPr>
          <w:p w14:paraId="1CEA2545">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2,5</w:t>
            </w:r>
          </w:p>
        </w:tc>
        <w:tc>
          <w:tcPr>
            <w:tcW w:w="600" w:type="pct"/>
            <w:shd w:val="clear" w:color="auto" w:fill="auto"/>
            <w:vAlign w:val="center"/>
          </w:tcPr>
          <w:p w14:paraId="7086DDD5">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2,5</w:t>
            </w:r>
          </w:p>
        </w:tc>
      </w:tr>
      <w:tr w14:paraId="419E3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31" w:type="pct"/>
            <w:gridSpan w:val="3"/>
            <w:vAlign w:val="center"/>
          </w:tcPr>
          <w:p w14:paraId="435A794B">
            <w:pPr>
              <w:jc w:val="center"/>
              <w:rPr>
                <w:rFonts w:hint="default" w:ascii="Arial" w:hAnsi="Arial" w:eastAsia="黑体" w:cs="Arial"/>
                <w:sz w:val="22"/>
                <w:szCs w:val="22"/>
              </w:rPr>
            </w:pPr>
            <w:r>
              <w:rPr>
                <w:rFonts w:hint="default" w:ascii="Arial" w:hAnsi="Arial" w:eastAsia="黑体" w:cs="Arial"/>
                <w:sz w:val="22"/>
                <w:szCs w:val="22"/>
                <w:lang w:val="en-US" w:eastAsia="zh-CN"/>
              </w:rPr>
              <w:t>Säkring (A)</w:t>
            </w:r>
          </w:p>
        </w:tc>
        <w:tc>
          <w:tcPr>
            <w:tcW w:w="619" w:type="pct"/>
            <w:vAlign w:val="center"/>
          </w:tcPr>
          <w:p w14:paraId="3CB32612">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6</w:t>
            </w:r>
          </w:p>
        </w:tc>
        <w:tc>
          <w:tcPr>
            <w:tcW w:w="619" w:type="pct"/>
            <w:vAlign w:val="center"/>
          </w:tcPr>
          <w:p w14:paraId="5A23AE93">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9</w:t>
            </w:r>
          </w:p>
        </w:tc>
        <w:tc>
          <w:tcPr>
            <w:tcW w:w="619" w:type="pct"/>
            <w:shd w:val="clear" w:color="auto" w:fill="auto"/>
            <w:vAlign w:val="center"/>
          </w:tcPr>
          <w:p w14:paraId="18F047EE">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12</w:t>
            </w:r>
          </w:p>
        </w:tc>
        <w:tc>
          <w:tcPr>
            <w:tcW w:w="609" w:type="pct"/>
            <w:shd w:val="clear" w:color="auto" w:fill="auto"/>
            <w:vAlign w:val="center"/>
          </w:tcPr>
          <w:p w14:paraId="0309A982">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16</w:t>
            </w:r>
          </w:p>
        </w:tc>
        <w:tc>
          <w:tcPr>
            <w:tcW w:w="600" w:type="pct"/>
            <w:shd w:val="clear" w:color="auto" w:fill="auto"/>
            <w:vAlign w:val="center"/>
          </w:tcPr>
          <w:p w14:paraId="2DB0D5FA">
            <w:pPr>
              <w:jc w:val="center"/>
              <w:rPr>
                <w:rFonts w:hint="default" w:ascii="Arial" w:hAnsi="Arial" w:eastAsia="黑体" w:cs="Arial"/>
                <w:sz w:val="22"/>
                <w:szCs w:val="22"/>
                <w:lang w:val="en-US" w:eastAsia="zh-CN"/>
              </w:rPr>
            </w:pPr>
            <w:r>
              <w:rPr>
                <w:rFonts w:hint="default" w:ascii="Arial" w:hAnsi="Arial" w:eastAsia="黑体" w:cs="Arial"/>
                <w:sz w:val="22"/>
                <w:szCs w:val="22"/>
                <w:lang w:val="en-US" w:eastAsia="zh-CN"/>
              </w:rPr>
              <w:t>18</w:t>
            </w:r>
          </w:p>
        </w:tc>
      </w:tr>
    </w:tbl>
    <w:p w14:paraId="58BB8E06">
      <w:pPr>
        <w:rPr>
          <w:rFonts w:cs="Arial"/>
          <w:b/>
          <w:bCs/>
          <w:szCs w:val="22"/>
          <w:highlight w:val="none"/>
        </w:rPr>
      </w:pPr>
    </w:p>
    <w:tbl>
      <w:tblPr>
        <w:tblStyle w:val="11"/>
        <w:tblW w:w="4943"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57" w:type="dxa"/>
          <w:left w:w="57" w:type="dxa"/>
          <w:bottom w:w="57" w:type="dxa"/>
          <w:right w:w="57" w:type="dxa"/>
        </w:tblCellMar>
      </w:tblPr>
      <w:tblGrid>
        <w:gridCol w:w="1330"/>
        <w:gridCol w:w="1637"/>
        <w:gridCol w:w="1252"/>
        <w:gridCol w:w="939"/>
        <w:gridCol w:w="975"/>
        <w:gridCol w:w="1153"/>
      </w:tblGrid>
      <w:tr w14:paraId="422D66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Merge w:val="restart"/>
            <w:tcBorders>
              <w:bottom w:val="nil"/>
            </w:tcBorders>
            <w:vAlign w:val="center"/>
          </w:tcPr>
          <w:p w14:paraId="153F87F8">
            <w:pPr>
              <w:jc w:val="center"/>
              <w:rPr>
                <w:rFonts w:hint="default"/>
                <w:sz w:val="22"/>
                <w:szCs w:val="22"/>
                <w:lang w:val="en-US" w:eastAsia="zh-CN"/>
              </w:rPr>
            </w:pPr>
            <w:r>
              <w:rPr>
                <w:rFonts w:hint="eastAsia"/>
                <w:b/>
                <w:bCs/>
                <w:sz w:val="22"/>
                <w:szCs w:val="22"/>
                <w:lang w:val="en-US" w:eastAsia="zh-CN"/>
              </w:rPr>
              <w:t>Effekt (kW)</w:t>
            </w:r>
          </w:p>
        </w:tc>
        <w:tc>
          <w:tcPr>
            <w:tcW w:w="4051" w:type="pct"/>
            <w:gridSpan w:val="5"/>
            <w:tcBorders>
              <w:bottom w:val="single" w:color="auto" w:sz="4" w:space="0"/>
            </w:tcBorders>
            <w:vAlign w:val="center"/>
          </w:tcPr>
          <w:p w14:paraId="6DF55EB2">
            <w:pPr>
              <w:jc w:val="center"/>
              <w:rPr>
                <w:sz w:val="22"/>
                <w:szCs w:val="22"/>
              </w:rPr>
            </w:pPr>
            <w:r>
              <w:rPr>
                <w:rFonts w:hint="eastAsia"/>
                <w:b/>
                <w:bCs/>
                <w:sz w:val="22"/>
                <w:szCs w:val="22"/>
              </w:rPr>
              <w:t>Värmeelement 230V</w:t>
            </w:r>
          </w:p>
        </w:tc>
      </w:tr>
      <w:tr w14:paraId="764BF8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Merge w:val="continue"/>
            <w:tcBorders>
              <w:top w:val="nil"/>
            </w:tcBorders>
            <w:vAlign w:val="center"/>
          </w:tcPr>
          <w:p w14:paraId="0863823C">
            <w:pPr>
              <w:jc w:val="center"/>
              <w:rPr>
                <w:sz w:val="22"/>
                <w:szCs w:val="22"/>
              </w:rPr>
            </w:pPr>
          </w:p>
        </w:tc>
        <w:tc>
          <w:tcPr>
            <w:tcW w:w="1159" w:type="pct"/>
            <w:tcBorders>
              <w:top w:val="single" w:color="auto" w:sz="4" w:space="0"/>
            </w:tcBorders>
            <w:vAlign w:val="center"/>
          </w:tcPr>
          <w:p w14:paraId="214842D3">
            <w:pPr>
              <w:jc w:val="center"/>
              <w:rPr>
                <w:sz w:val="22"/>
                <w:szCs w:val="22"/>
              </w:rPr>
            </w:pPr>
            <w:r>
              <w:rPr>
                <w:rFonts w:hint="eastAsia"/>
                <w:sz w:val="22"/>
                <w:szCs w:val="22"/>
              </w:rPr>
              <w:t>SEPC</w:t>
            </w:r>
            <w:r>
              <w:rPr>
                <w:rFonts w:hint="eastAsia"/>
                <w:sz w:val="22"/>
                <w:szCs w:val="22"/>
                <w:lang w:val="en-US" w:eastAsia="zh-CN"/>
              </w:rPr>
              <w:t xml:space="preserve"> </w:t>
            </w:r>
            <w:r>
              <w:rPr>
                <w:rFonts w:hint="eastAsia"/>
                <w:sz w:val="22"/>
                <w:szCs w:val="22"/>
              </w:rPr>
              <w:t>62</w:t>
            </w:r>
            <w:r>
              <w:rPr>
                <w:rFonts w:hint="eastAsia"/>
                <w:sz w:val="22"/>
                <w:szCs w:val="22"/>
                <w:lang w:val="en-US" w:eastAsia="zh-CN"/>
              </w:rPr>
              <w:t xml:space="preserve"> </w:t>
            </w:r>
            <w:r>
              <w:rPr>
                <w:rFonts w:hint="eastAsia"/>
                <w:sz w:val="22"/>
                <w:szCs w:val="22"/>
              </w:rPr>
              <w:t>1000W</w:t>
            </w:r>
          </w:p>
        </w:tc>
        <w:tc>
          <w:tcPr>
            <w:tcW w:w="680" w:type="pct"/>
            <w:tcBorders>
              <w:top w:val="single" w:color="auto" w:sz="4" w:space="0"/>
            </w:tcBorders>
            <w:vAlign w:val="center"/>
          </w:tcPr>
          <w:p w14:paraId="61D393EA">
            <w:pPr>
              <w:jc w:val="center"/>
              <w:rPr>
                <w:rFonts w:hint="eastAsia"/>
                <w:sz w:val="22"/>
                <w:szCs w:val="22"/>
                <w:lang w:val="en-US" w:eastAsia="zh-CN"/>
              </w:rPr>
            </w:pPr>
            <w:r>
              <w:rPr>
                <w:rFonts w:hint="eastAsia"/>
                <w:sz w:val="22"/>
                <w:szCs w:val="22"/>
              </w:rPr>
              <w:t>SEPC</w:t>
            </w:r>
            <w:r>
              <w:rPr>
                <w:rFonts w:hint="eastAsia"/>
                <w:sz w:val="22"/>
                <w:szCs w:val="22"/>
                <w:lang w:val="en-US" w:eastAsia="zh-CN"/>
              </w:rPr>
              <w:t xml:space="preserve"> </w:t>
            </w:r>
            <w:r>
              <w:rPr>
                <w:rFonts w:hint="eastAsia"/>
                <w:sz w:val="22"/>
                <w:szCs w:val="22"/>
              </w:rPr>
              <w:t xml:space="preserve">6 </w:t>
            </w:r>
            <w:r>
              <w:rPr>
                <w:rFonts w:hint="eastAsia"/>
                <w:sz w:val="22"/>
                <w:szCs w:val="22"/>
                <w:lang w:val="en-US" w:eastAsia="zh-CN"/>
              </w:rPr>
              <w:t>3</w:t>
            </w:r>
          </w:p>
          <w:p w14:paraId="5DFA6202">
            <w:pPr>
              <w:jc w:val="center"/>
              <w:rPr>
                <w:sz w:val="22"/>
                <w:szCs w:val="22"/>
              </w:rPr>
            </w:pPr>
            <w:r>
              <w:rPr>
                <w:rFonts w:hint="eastAsia"/>
                <w:sz w:val="22"/>
                <w:szCs w:val="22"/>
              </w:rPr>
              <w:t>1500W</w:t>
            </w:r>
            <w:r>
              <w:rPr>
                <w:rFonts w:hint="eastAsia"/>
                <w:sz w:val="22"/>
                <w:szCs w:val="22"/>
                <w:lang w:val="en-US" w:eastAsia="zh-CN"/>
              </w:rPr>
              <w:t>​</w:t>
            </w:r>
            <w:r>
              <w:rPr>
                <w:rFonts w:hint="eastAsia"/>
                <w:sz w:val="22"/>
                <w:szCs w:val="22"/>
              </w:rPr>
              <w:t>​</w:t>
            </w:r>
          </w:p>
        </w:tc>
        <w:tc>
          <w:tcPr>
            <w:tcW w:w="680" w:type="pct"/>
            <w:tcBorders>
              <w:top w:val="single" w:color="auto" w:sz="4" w:space="0"/>
            </w:tcBorders>
            <w:vAlign w:val="center"/>
          </w:tcPr>
          <w:p w14:paraId="1B3F0DF3">
            <w:pPr>
              <w:jc w:val="center"/>
              <w:rPr>
                <w:rFonts w:hint="eastAsia"/>
                <w:sz w:val="22"/>
                <w:szCs w:val="22"/>
                <w:lang w:val="en-US" w:eastAsia="zh-CN"/>
              </w:rPr>
            </w:pPr>
            <w:r>
              <w:rPr>
                <w:rFonts w:hint="eastAsia"/>
                <w:sz w:val="22"/>
                <w:szCs w:val="22"/>
              </w:rPr>
              <w:t>SEPC</w:t>
            </w:r>
            <w:r>
              <w:rPr>
                <w:rFonts w:hint="eastAsia"/>
                <w:sz w:val="22"/>
                <w:szCs w:val="22"/>
                <w:lang w:val="en-US" w:eastAsia="zh-CN"/>
              </w:rPr>
              <w:t xml:space="preserve"> </w:t>
            </w:r>
            <w:r>
              <w:rPr>
                <w:rFonts w:hint="eastAsia"/>
                <w:sz w:val="22"/>
                <w:szCs w:val="22"/>
              </w:rPr>
              <w:t xml:space="preserve">6 </w:t>
            </w:r>
            <w:r>
              <w:rPr>
                <w:rFonts w:hint="eastAsia"/>
                <w:sz w:val="22"/>
                <w:szCs w:val="22"/>
                <w:lang w:val="en-US" w:eastAsia="zh-CN"/>
              </w:rPr>
              <w:t>4</w:t>
            </w:r>
          </w:p>
          <w:p w14:paraId="2E513995">
            <w:pPr>
              <w:jc w:val="center"/>
              <w:rPr>
                <w:sz w:val="22"/>
                <w:szCs w:val="22"/>
              </w:rPr>
            </w:pPr>
            <w:r>
              <w:rPr>
                <w:rFonts w:hint="eastAsia"/>
                <w:sz w:val="22"/>
                <w:szCs w:val="22"/>
                <w:lang w:val="en-US" w:eastAsia="zh-CN"/>
              </w:rPr>
              <w:t xml:space="preserve">20 </w:t>
            </w:r>
            <w:r>
              <w:rPr>
                <w:rFonts w:hint="eastAsia"/>
                <w:sz w:val="22"/>
                <w:szCs w:val="22"/>
              </w:rPr>
              <w:t>00W</w:t>
            </w:r>
          </w:p>
        </w:tc>
        <w:tc>
          <w:tcPr>
            <w:tcW w:w="705" w:type="pct"/>
            <w:tcBorders>
              <w:top w:val="single" w:color="auto" w:sz="4" w:space="0"/>
            </w:tcBorders>
            <w:vAlign w:val="center"/>
          </w:tcPr>
          <w:p w14:paraId="105DD200">
            <w:pPr>
              <w:jc w:val="center"/>
              <w:rPr>
                <w:rFonts w:hint="eastAsia"/>
                <w:sz w:val="22"/>
                <w:szCs w:val="22"/>
              </w:rPr>
            </w:pPr>
            <w:r>
              <w:rPr>
                <w:rFonts w:hint="eastAsia"/>
                <w:sz w:val="22"/>
                <w:szCs w:val="22"/>
              </w:rPr>
              <w:t>SEPC</w:t>
            </w:r>
            <w:r>
              <w:rPr>
                <w:rFonts w:hint="eastAsia"/>
                <w:sz w:val="22"/>
                <w:szCs w:val="22"/>
                <w:lang w:val="en-US" w:eastAsia="zh-CN"/>
              </w:rPr>
              <w:t xml:space="preserve"> </w:t>
            </w:r>
            <w:r>
              <w:rPr>
                <w:rFonts w:hint="eastAsia"/>
                <w:sz w:val="22"/>
                <w:szCs w:val="22"/>
              </w:rPr>
              <w:t xml:space="preserve">6 </w:t>
            </w:r>
            <w:r>
              <w:rPr>
                <w:rFonts w:hint="eastAsia"/>
                <w:sz w:val="22"/>
                <w:szCs w:val="22"/>
                <w:lang w:val="en-US" w:eastAsia="zh-CN"/>
              </w:rPr>
              <w:t>5</w:t>
            </w:r>
          </w:p>
          <w:p w14:paraId="759A417A">
            <w:pPr>
              <w:jc w:val="center"/>
              <w:rPr>
                <w:sz w:val="22"/>
                <w:szCs w:val="22"/>
              </w:rPr>
            </w:pPr>
            <w:r>
              <w:rPr>
                <w:rFonts w:hint="eastAsia"/>
                <w:sz w:val="22"/>
                <w:szCs w:val="22"/>
                <w:lang w:val="en-US" w:eastAsia="zh-CN"/>
              </w:rPr>
              <w:t xml:space="preserve">267 </w:t>
            </w:r>
            <w:r>
              <w:rPr>
                <w:rFonts w:hint="eastAsia"/>
                <w:sz w:val="22"/>
                <w:szCs w:val="22"/>
              </w:rPr>
              <w:t>0W</w:t>
            </w:r>
          </w:p>
        </w:tc>
        <w:tc>
          <w:tcPr>
            <w:tcW w:w="824" w:type="pct"/>
            <w:tcBorders>
              <w:top w:val="single" w:color="auto" w:sz="4" w:space="0"/>
            </w:tcBorders>
            <w:vAlign w:val="center"/>
          </w:tcPr>
          <w:p w14:paraId="7A939244">
            <w:pPr>
              <w:jc w:val="center"/>
              <w:rPr>
                <w:rFonts w:hint="default"/>
                <w:sz w:val="22"/>
                <w:szCs w:val="22"/>
                <w:lang w:val="en-US" w:eastAsia="zh-CN"/>
              </w:rPr>
            </w:pPr>
            <w:r>
              <w:rPr>
                <w:rFonts w:hint="eastAsia"/>
                <w:sz w:val="22"/>
                <w:szCs w:val="22"/>
              </w:rPr>
              <w:t>SEPC</w:t>
            </w:r>
            <w:r>
              <w:rPr>
                <w:rFonts w:hint="eastAsia"/>
                <w:sz w:val="22"/>
                <w:szCs w:val="22"/>
                <w:lang w:val="en-US" w:eastAsia="zh-CN"/>
              </w:rPr>
              <w:t xml:space="preserve"> </w:t>
            </w:r>
            <w:r>
              <w:rPr>
                <w:rFonts w:hint="eastAsia"/>
                <w:sz w:val="22"/>
                <w:szCs w:val="22"/>
              </w:rPr>
              <w:t xml:space="preserve">6 </w:t>
            </w:r>
            <w:r>
              <w:rPr>
                <w:rFonts w:hint="eastAsia"/>
                <w:sz w:val="22"/>
                <w:szCs w:val="22"/>
                <w:lang w:val="en-US" w:eastAsia="zh-CN"/>
              </w:rPr>
              <w:t>3B</w:t>
            </w:r>
          </w:p>
          <w:p w14:paraId="5DEFD62B">
            <w:pPr>
              <w:jc w:val="center"/>
              <w:rPr>
                <w:sz w:val="22"/>
                <w:szCs w:val="22"/>
              </w:rPr>
            </w:pPr>
            <w:r>
              <w:rPr>
                <w:rFonts w:hint="eastAsia"/>
                <w:sz w:val="22"/>
                <w:szCs w:val="22"/>
                <w:lang w:val="en-US" w:eastAsia="zh-CN"/>
              </w:rPr>
              <w:t xml:space="preserve">3 </w:t>
            </w:r>
            <w:r>
              <w:rPr>
                <w:rFonts w:hint="eastAsia"/>
                <w:sz w:val="22"/>
                <w:szCs w:val="22"/>
              </w:rPr>
              <w:t>000 W</w:t>
            </w:r>
          </w:p>
        </w:tc>
      </w:tr>
      <w:tr w14:paraId="25A8FF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Align w:val="center"/>
          </w:tcPr>
          <w:p w14:paraId="570462F9">
            <w:pPr>
              <w:jc w:val="center"/>
              <w:rPr>
                <w:rFonts w:hint="default"/>
                <w:sz w:val="22"/>
                <w:szCs w:val="22"/>
                <w:lang w:val="en-US" w:eastAsia="zh-CN"/>
              </w:rPr>
            </w:pPr>
            <w:r>
              <w:rPr>
                <w:rFonts w:hint="eastAsia"/>
                <w:sz w:val="22"/>
                <w:szCs w:val="22"/>
                <w:lang w:val="en-US" w:eastAsia="zh-CN"/>
              </w:rPr>
              <w:t>3.0</w:t>
            </w:r>
          </w:p>
        </w:tc>
        <w:tc>
          <w:tcPr>
            <w:tcW w:w="1159" w:type="pct"/>
            <w:vAlign w:val="center"/>
          </w:tcPr>
          <w:p w14:paraId="34C0AA91">
            <w:pPr>
              <w:jc w:val="center"/>
              <w:rPr>
                <w:rFonts w:hint="default"/>
                <w:sz w:val="22"/>
                <w:szCs w:val="22"/>
                <w:lang w:val="en-US" w:eastAsia="zh-CN"/>
              </w:rPr>
            </w:pPr>
            <w:r>
              <w:rPr>
                <w:rFonts w:hint="eastAsia"/>
                <w:sz w:val="22"/>
                <w:szCs w:val="22"/>
                <w:lang w:val="en-US" w:eastAsia="zh-CN"/>
              </w:rPr>
              <w:t>1, 2, 3</w:t>
            </w:r>
          </w:p>
        </w:tc>
        <w:tc>
          <w:tcPr>
            <w:tcW w:w="680" w:type="pct"/>
            <w:vAlign w:val="center"/>
          </w:tcPr>
          <w:p w14:paraId="48343EE4">
            <w:pPr>
              <w:jc w:val="center"/>
              <w:rPr>
                <w:sz w:val="22"/>
                <w:szCs w:val="22"/>
              </w:rPr>
            </w:pPr>
          </w:p>
        </w:tc>
        <w:tc>
          <w:tcPr>
            <w:tcW w:w="680" w:type="pct"/>
            <w:vAlign w:val="center"/>
          </w:tcPr>
          <w:p w14:paraId="7D11212F">
            <w:pPr>
              <w:jc w:val="center"/>
              <w:rPr>
                <w:sz w:val="22"/>
                <w:szCs w:val="22"/>
              </w:rPr>
            </w:pPr>
          </w:p>
        </w:tc>
        <w:tc>
          <w:tcPr>
            <w:tcW w:w="705" w:type="pct"/>
            <w:vAlign w:val="center"/>
          </w:tcPr>
          <w:p w14:paraId="546CF28C">
            <w:pPr>
              <w:jc w:val="center"/>
              <w:rPr>
                <w:sz w:val="22"/>
                <w:szCs w:val="22"/>
              </w:rPr>
            </w:pPr>
          </w:p>
        </w:tc>
        <w:tc>
          <w:tcPr>
            <w:tcW w:w="824" w:type="pct"/>
            <w:vAlign w:val="center"/>
          </w:tcPr>
          <w:p w14:paraId="62F2599B">
            <w:pPr>
              <w:jc w:val="center"/>
              <w:rPr>
                <w:sz w:val="22"/>
                <w:szCs w:val="22"/>
              </w:rPr>
            </w:pPr>
          </w:p>
        </w:tc>
      </w:tr>
      <w:tr w14:paraId="42F01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Align w:val="center"/>
          </w:tcPr>
          <w:p w14:paraId="5153FA31">
            <w:pPr>
              <w:jc w:val="center"/>
              <w:rPr>
                <w:rFonts w:hint="default"/>
                <w:sz w:val="22"/>
                <w:szCs w:val="22"/>
                <w:lang w:val="en-US" w:eastAsia="zh-CN"/>
              </w:rPr>
            </w:pPr>
            <w:r>
              <w:rPr>
                <w:rFonts w:hint="eastAsia"/>
                <w:sz w:val="22"/>
                <w:szCs w:val="22"/>
                <w:lang w:val="en-US" w:eastAsia="zh-CN"/>
              </w:rPr>
              <w:t>4,5</w:t>
            </w:r>
          </w:p>
        </w:tc>
        <w:tc>
          <w:tcPr>
            <w:tcW w:w="1159" w:type="pct"/>
            <w:vAlign w:val="center"/>
          </w:tcPr>
          <w:p w14:paraId="1822DB8B">
            <w:pPr>
              <w:jc w:val="center"/>
              <w:rPr>
                <w:sz w:val="22"/>
                <w:szCs w:val="22"/>
              </w:rPr>
            </w:pPr>
          </w:p>
        </w:tc>
        <w:tc>
          <w:tcPr>
            <w:tcW w:w="680" w:type="pct"/>
            <w:vAlign w:val="center"/>
          </w:tcPr>
          <w:p w14:paraId="0468DFED">
            <w:pPr>
              <w:jc w:val="center"/>
              <w:rPr>
                <w:sz w:val="22"/>
                <w:szCs w:val="22"/>
              </w:rPr>
            </w:pPr>
            <w:r>
              <w:rPr>
                <w:rFonts w:hint="eastAsia"/>
                <w:sz w:val="22"/>
                <w:szCs w:val="22"/>
                <w:lang w:val="en-US" w:eastAsia="zh-CN"/>
              </w:rPr>
              <w:t>1, 2, 3</w:t>
            </w:r>
          </w:p>
        </w:tc>
        <w:tc>
          <w:tcPr>
            <w:tcW w:w="680" w:type="pct"/>
            <w:vAlign w:val="center"/>
          </w:tcPr>
          <w:p w14:paraId="0B7FAC35">
            <w:pPr>
              <w:jc w:val="center"/>
              <w:rPr>
                <w:sz w:val="22"/>
                <w:szCs w:val="22"/>
              </w:rPr>
            </w:pPr>
          </w:p>
        </w:tc>
        <w:tc>
          <w:tcPr>
            <w:tcW w:w="705" w:type="pct"/>
            <w:vAlign w:val="center"/>
          </w:tcPr>
          <w:p w14:paraId="0F8ECE27">
            <w:pPr>
              <w:jc w:val="center"/>
              <w:rPr>
                <w:sz w:val="22"/>
                <w:szCs w:val="22"/>
              </w:rPr>
            </w:pPr>
          </w:p>
        </w:tc>
        <w:tc>
          <w:tcPr>
            <w:tcW w:w="824" w:type="pct"/>
            <w:vAlign w:val="center"/>
          </w:tcPr>
          <w:p w14:paraId="21B615AD">
            <w:pPr>
              <w:jc w:val="center"/>
              <w:rPr>
                <w:sz w:val="22"/>
                <w:szCs w:val="22"/>
              </w:rPr>
            </w:pPr>
          </w:p>
        </w:tc>
      </w:tr>
      <w:tr w14:paraId="3BFE1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Align w:val="center"/>
          </w:tcPr>
          <w:p w14:paraId="5FC32CFB">
            <w:pPr>
              <w:jc w:val="center"/>
              <w:rPr>
                <w:rFonts w:hint="default"/>
                <w:sz w:val="22"/>
                <w:szCs w:val="22"/>
                <w:lang w:val="en-US" w:eastAsia="zh-CN"/>
              </w:rPr>
            </w:pPr>
            <w:r>
              <w:rPr>
                <w:rFonts w:hint="eastAsia"/>
                <w:sz w:val="22"/>
                <w:szCs w:val="22"/>
                <w:lang w:val="en-US" w:eastAsia="zh-CN"/>
              </w:rPr>
              <w:t>6.0</w:t>
            </w:r>
          </w:p>
        </w:tc>
        <w:tc>
          <w:tcPr>
            <w:tcW w:w="1159" w:type="pct"/>
            <w:vAlign w:val="center"/>
          </w:tcPr>
          <w:p w14:paraId="484A791D">
            <w:pPr>
              <w:jc w:val="center"/>
              <w:rPr>
                <w:sz w:val="22"/>
                <w:szCs w:val="22"/>
              </w:rPr>
            </w:pPr>
          </w:p>
        </w:tc>
        <w:tc>
          <w:tcPr>
            <w:tcW w:w="680" w:type="pct"/>
            <w:vAlign w:val="center"/>
          </w:tcPr>
          <w:p w14:paraId="581B087F">
            <w:pPr>
              <w:jc w:val="center"/>
              <w:rPr>
                <w:sz w:val="22"/>
                <w:szCs w:val="22"/>
              </w:rPr>
            </w:pPr>
          </w:p>
        </w:tc>
        <w:tc>
          <w:tcPr>
            <w:tcW w:w="680" w:type="pct"/>
            <w:vAlign w:val="center"/>
          </w:tcPr>
          <w:p w14:paraId="524F2AB0">
            <w:pPr>
              <w:jc w:val="center"/>
              <w:rPr>
                <w:sz w:val="22"/>
                <w:szCs w:val="22"/>
              </w:rPr>
            </w:pPr>
            <w:r>
              <w:rPr>
                <w:rFonts w:hint="eastAsia"/>
                <w:sz w:val="22"/>
                <w:szCs w:val="22"/>
                <w:lang w:val="en-US" w:eastAsia="zh-CN"/>
              </w:rPr>
              <w:t>1, 2, 3</w:t>
            </w:r>
          </w:p>
        </w:tc>
        <w:tc>
          <w:tcPr>
            <w:tcW w:w="705" w:type="pct"/>
            <w:vAlign w:val="center"/>
          </w:tcPr>
          <w:p w14:paraId="0E5E28BF">
            <w:pPr>
              <w:jc w:val="center"/>
              <w:rPr>
                <w:sz w:val="22"/>
                <w:szCs w:val="22"/>
              </w:rPr>
            </w:pPr>
          </w:p>
        </w:tc>
        <w:tc>
          <w:tcPr>
            <w:tcW w:w="824" w:type="pct"/>
            <w:vAlign w:val="center"/>
          </w:tcPr>
          <w:p w14:paraId="07FAB66C">
            <w:pPr>
              <w:jc w:val="center"/>
              <w:rPr>
                <w:sz w:val="22"/>
                <w:szCs w:val="22"/>
              </w:rPr>
            </w:pPr>
          </w:p>
        </w:tc>
      </w:tr>
      <w:tr w14:paraId="3989A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Align w:val="center"/>
          </w:tcPr>
          <w:p w14:paraId="2AF95893">
            <w:pPr>
              <w:jc w:val="center"/>
              <w:rPr>
                <w:rFonts w:hint="default"/>
                <w:sz w:val="22"/>
                <w:szCs w:val="22"/>
                <w:lang w:val="en-US" w:eastAsia="zh-CN"/>
              </w:rPr>
            </w:pPr>
            <w:r>
              <w:rPr>
                <w:rFonts w:hint="eastAsia"/>
                <w:sz w:val="22"/>
                <w:szCs w:val="22"/>
                <w:lang w:val="en-US" w:eastAsia="zh-CN"/>
              </w:rPr>
              <w:t>7.0</w:t>
            </w:r>
          </w:p>
        </w:tc>
        <w:tc>
          <w:tcPr>
            <w:tcW w:w="1159" w:type="pct"/>
            <w:vAlign w:val="center"/>
          </w:tcPr>
          <w:p w14:paraId="48A29B2E">
            <w:pPr>
              <w:jc w:val="center"/>
              <w:rPr>
                <w:sz w:val="22"/>
                <w:szCs w:val="22"/>
              </w:rPr>
            </w:pPr>
          </w:p>
        </w:tc>
        <w:tc>
          <w:tcPr>
            <w:tcW w:w="680" w:type="pct"/>
            <w:vAlign w:val="center"/>
          </w:tcPr>
          <w:p w14:paraId="1E047230">
            <w:pPr>
              <w:jc w:val="center"/>
              <w:rPr>
                <w:sz w:val="22"/>
                <w:szCs w:val="22"/>
              </w:rPr>
            </w:pPr>
          </w:p>
        </w:tc>
        <w:tc>
          <w:tcPr>
            <w:tcW w:w="680" w:type="pct"/>
            <w:vAlign w:val="center"/>
          </w:tcPr>
          <w:p w14:paraId="57C994AE">
            <w:pPr>
              <w:jc w:val="center"/>
              <w:rPr>
                <w:sz w:val="22"/>
                <w:szCs w:val="22"/>
              </w:rPr>
            </w:pPr>
          </w:p>
        </w:tc>
        <w:tc>
          <w:tcPr>
            <w:tcW w:w="705" w:type="pct"/>
            <w:vAlign w:val="center"/>
          </w:tcPr>
          <w:p w14:paraId="4ACB946E">
            <w:pPr>
              <w:jc w:val="center"/>
              <w:rPr>
                <w:sz w:val="22"/>
                <w:szCs w:val="22"/>
              </w:rPr>
            </w:pPr>
            <w:r>
              <w:rPr>
                <w:rFonts w:hint="eastAsia"/>
                <w:sz w:val="22"/>
                <w:szCs w:val="22"/>
                <w:lang w:val="en-US" w:eastAsia="zh-CN"/>
              </w:rPr>
              <w:t>1, 2, 3</w:t>
            </w:r>
          </w:p>
        </w:tc>
        <w:tc>
          <w:tcPr>
            <w:tcW w:w="824" w:type="pct"/>
            <w:vAlign w:val="center"/>
          </w:tcPr>
          <w:p w14:paraId="727255BF">
            <w:pPr>
              <w:jc w:val="center"/>
              <w:rPr>
                <w:sz w:val="22"/>
                <w:szCs w:val="22"/>
              </w:rPr>
            </w:pPr>
          </w:p>
        </w:tc>
      </w:tr>
      <w:tr w14:paraId="0FD9E5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0" w:hRule="atLeast"/>
          <w:jc w:val="center"/>
        </w:trPr>
        <w:tc>
          <w:tcPr>
            <w:tcW w:w="948" w:type="pct"/>
            <w:vAlign w:val="center"/>
          </w:tcPr>
          <w:p w14:paraId="14BCD69E">
            <w:pPr>
              <w:jc w:val="center"/>
              <w:rPr>
                <w:rFonts w:hint="default"/>
                <w:sz w:val="22"/>
                <w:szCs w:val="22"/>
                <w:lang w:val="en-US" w:eastAsia="zh-CN"/>
              </w:rPr>
            </w:pPr>
            <w:r>
              <w:rPr>
                <w:rFonts w:hint="eastAsia"/>
                <w:sz w:val="22"/>
                <w:szCs w:val="22"/>
                <w:lang w:val="en-US" w:eastAsia="zh-CN"/>
              </w:rPr>
              <w:t>8.0</w:t>
            </w:r>
          </w:p>
        </w:tc>
        <w:tc>
          <w:tcPr>
            <w:tcW w:w="1159" w:type="pct"/>
            <w:vAlign w:val="center"/>
          </w:tcPr>
          <w:p w14:paraId="09B2D17C">
            <w:pPr>
              <w:jc w:val="center"/>
              <w:rPr>
                <w:sz w:val="22"/>
                <w:szCs w:val="22"/>
              </w:rPr>
            </w:pPr>
          </w:p>
        </w:tc>
        <w:tc>
          <w:tcPr>
            <w:tcW w:w="680" w:type="pct"/>
            <w:vAlign w:val="center"/>
          </w:tcPr>
          <w:p w14:paraId="38343D50">
            <w:pPr>
              <w:jc w:val="center"/>
              <w:rPr>
                <w:sz w:val="22"/>
                <w:szCs w:val="22"/>
              </w:rPr>
            </w:pPr>
          </w:p>
        </w:tc>
        <w:tc>
          <w:tcPr>
            <w:tcW w:w="680" w:type="pct"/>
            <w:vAlign w:val="center"/>
          </w:tcPr>
          <w:p w14:paraId="5D36FF38">
            <w:pPr>
              <w:jc w:val="center"/>
              <w:rPr>
                <w:sz w:val="22"/>
                <w:szCs w:val="22"/>
              </w:rPr>
            </w:pPr>
          </w:p>
        </w:tc>
        <w:tc>
          <w:tcPr>
            <w:tcW w:w="705" w:type="pct"/>
            <w:vAlign w:val="center"/>
          </w:tcPr>
          <w:p w14:paraId="42263713">
            <w:pPr>
              <w:jc w:val="center"/>
              <w:rPr>
                <w:sz w:val="22"/>
                <w:szCs w:val="22"/>
              </w:rPr>
            </w:pPr>
          </w:p>
        </w:tc>
        <w:tc>
          <w:tcPr>
            <w:tcW w:w="824" w:type="pct"/>
            <w:vAlign w:val="center"/>
          </w:tcPr>
          <w:p w14:paraId="5124783A">
            <w:pPr>
              <w:jc w:val="center"/>
              <w:rPr>
                <w:sz w:val="22"/>
                <w:szCs w:val="22"/>
              </w:rPr>
            </w:pPr>
            <w:r>
              <w:rPr>
                <w:rFonts w:hint="eastAsia"/>
                <w:sz w:val="22"/>
                <w:szCs w:val="22"/>
                <w:lang w:val="en-US" w:eastAsia="zh-CN"/>
              </w:rPr>
              <w:t>1, 2, 3</w:t>
            </w:r>
          </w:p>
        </w:tc>
      </w:tr>
    </w:tbl>
    <w:p w14:paraId="6AC7433D">
      <w:pPr>
        <w:jc w:val="center"/>
        <w:rPr>
          <w:rFonts w:cs="Arial"/>
          <w:b/>
          <w:bCs/>
          <w:szCs w:val="22"/>
          <w:highlight w:val="none"/>
        </w:rPr>
      </w:pPr>
      <w:r>
        <w:rPr>
          <w:rFonts w:hint="eastAsia" w:cs="Arial"/>
          <w:b/>
          <w:bCs/>
          <w:szCs w:val="22"/>
          <w:highlight w:val="none"/>
          <w:lang w:val="en-US" w:eastAsia="zh-CN"/>
        </w:rPr>
        <w:t>Figur 7</w:t>
      </w:r>
    </w:p>
    <w:p w14:paraId="6C84A703">
      <w:pPr>
        <w:rPr>
          <w:rFonts w:cs="Arial"/>
          <w:b/>
          <w:bCs/>
          <w:szCs w:val="22"/>
          <w:highlight w:val="none"/>
        </w:rPr>
      </w:pPr>
      <w:r>
        <w:drawing>
          <wp:inline distT="0" distB="0" distL="114300" distR="114300">
            <wp:extent cx="4561205" cy="3827145"/>
            <wp:effectExtent l="0" t="0" r="10795" b="1905"/>
            <wp:docPr id="2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8"/>
                    <pic:cNvPicPr>
                      <a:picLocks noChangeAspect="1"/>
                    </pic:cNvPicPr>
                  </pic:nvPicPr>
                  <pic:blipFill>
                    <a:blip r:embed="rId27"/>
                    <a:stretch>
                      <a:fillRect/>
                    </a:stretch>
                  </pic:blipFill>
                  <pic:spPr>
                    <a:xfrm>
                      <a:off x="0" y="0"/>
                      <a:ext cx="4561205" cy="3827145"/>
                    </a:xfrm>
                    <a:prstGeom prst="rect">
                      <a:avLst/>
                    </a:prstGeom>
                    <a:noFill/>
                    <a:ln>
                      <a:noFill/>
                    </a:ln>
                  </pic:spPr>
                </pic:pic>
              </a:graphicData>
            </a:graphic>
          </wp:inline>
        </w:drawing>
      </w:r>
    </w:p>
    <w:p w14:paraId="0549E64A">
      <w:pPr>
        <w:rPr>
          <w:rFonts w:cs="Arial"/>
          <w:b/>
          <w:bCs/>
          <w:szCs w:val="22"/>
          <w:highlight w:val="none"/>
        </w:rPr>
      </w:pPr>
    </w:p>
    <w:p w14:paraId="66F75721">
      <w:pPr>
        <w:rPr>
          <w:rFonts w:cs="Arial"/>
          <w:b/>
          <w:bCs/>
          <w:szCs w:val="22"/>
          <w:highlight w:val="none"/>
        </w:rPr>
      </w:pPr>
    </w:p>
    <w:p w14:paraId="3C7DAE16">
      <w:pPr>
        <w:rPr>
          <w:rFonts w:cs="Arial"/>
          <w:b/>
          <w:bCs/>
          <w:szCs w:val="22"/>
          <w:highlight w:val="none"/>
        </w:rPr>
      </w:pPr>
    </w:p>
    <w:p w14:paraId="7D4BAD8C">
      <w:pPr>
        <w:rPr>
          <w:rFonts w:cs="Arial"/>
          <w:b/>
          <w:bCs/>
          <w:szCs w:val="22"/>
          <w:highlight w:val="none"/>
        </w:rPr>
      </w:pPr>
    </w:p>
    <w:p w14:paraId="2E9276FF">
      <w:pPr>
        <w:rPr>
          <w:rFonts w:cs="Arial"/>
          <w:b/>
          <w:bCs/>
          <w:szCs w:val="22"/>
          <w:highlight w:val="none"/>
        </w:rPr>
      </w:pPr>
    </w:p>
    <w:p w14:paraId="7B4B15B0">
      <w:pPr>
        <w:rPr>
          <w:rFonts w:cs="Arial"/>
          <w:b/>
          <w:bCs/>
          <w:szCs w:val="22"/>
          <w:highlight w:val="none"/>
        </w:rPr>
      </w:pPr>
    </w:p>
    <w:p w14:paraId="61E078F7">
      <w:pPr>
        <w:rPr>
          <w:rFonts w:cs="Arial"/>
          <w:b/>
          <w:bCs/>
          <w:szCs w:val="22"/>
          <w:highlight w:val="none"/>
        </w:rPr>
      </w:pPr>
    </w:p>
    <w:p w14:paraId="6A21D942">
      <w:pPr>
        <w:rPr>
          <w:rFonts w:cs="Arial"/>
          <w:b/>
          <w:bCs/>
          <w:szCs w:val="22"/>
          <w:highlight w:val="none"/>
        </w:rPr>
      </w:pPr>
    </w:p>
    <w:p w14:paraId="286FABF8">
      <w:pPr>
        <w:rPr>
          <w:rFonts w:cs="Arial"/>
          <w:b/>
          <w:bCs/>
          <w:szCs w:val="22"/>
          <w:highlight w:val="none"/>
        </w:rPr>
      </w:pPr>
    </w:p>
    <w:p w14:paraId="26FE1AEA">
      <w:pPr>
        <w:rPr>
          <w:rFonts w:cs="Arial"/>
          <w:b/>
          <w:bCs/>
          <w:szCs w:val="22"/>
          <w:highlight w:val="none"/>
        </w:rPr>
      </w:pPr>
    </w:p>
    <w:p w14:paraId="465A429A">
      <w:pPr>
        <w:rPr>
          <w:rFonts w:cs="Arial"/>
          <w:b/>
          <w:bCs/>
          <w:szCs w:val="22"/>
          <w:highlight w:val="none"/>
        </w:rPr>
      </w:pPr>
    </w:p>
    <w:p w14:paraId="7C2FF00E">
      <w:pPr>
        <w:rPr>
          <w:rFonts w:cs="Arial"/>
          <w:b/>
          <w:bCs/>
          <w:szCs w:val="22"/>
          <w:highlight w:val="none"/>
        </w:rPr>
      </w:pPr>
    </w:p>
    <w:p w14:paraId="090B8411">
      <w:pPr>
        <w:rPr>
          <w:rFonts w:cs="Arial"/>
          <w:b/>
          <w:bCs/>
          <w:szCs w:val="22"/>
          <w:highlight w:val="none"/>
        </w:rPr>
      </w:pPr>
    </w:p>
    <w:p w14:paraId="02BE1D1C">
      <w:pPr>
        <w:jc w:val="left"/>
        <w:rPr>
          <w:rFonts w:hint="eastAsia" w:cs="Arial"/>
          <w:b/>
          <w:bCs/>
          <w:szCs w:val="22"/>
          <w:highlight w:val="none"/>
          <w:lang w:val="en-US" w:eastAsia="zh-CN"/>
        </w:rPr>
      </w:pPr>
      <w:r>
        <w:rPr>
          <w:rFonts w:hint="eastAsia" w:cs="Arial"/>
          <w:b/>
          <w:bCs/>
          <w:szCs w:val="22"/>
          <w:highlight w:val="none"/>
          <w:lang w:val="en-US" w:eastAsia="zh-CN"/>
        </w:rPr>
        <w:t>Produktfördelningsdiagram</w:t>
      </w:r>
    </w:p>
    <w:p w14:paraId="2AFC3941">
      <w:pPr>
        <w:jc w:val="center"/>
      </w:pPr>
      <w:r>
        <w:rPr>
          <w:sz w:val="22"/>
        </w:rPr>
        <mc:AlternateContent>
          <mc:Choice Requires="wps">
            <w:drawing>
              <wp:anchor distT="0" distB="0" distL="114300" distR="114300" simplePos="0" relativeHeight="251683840" behindDoc="0" locked="0" layoutInCell="1" allowOverlap="1">
                <wp:simplePos x="0" y="0"/>
                <wp:positionH relativeFrom="column">
                  <wp:posOffset>86995</wp:posOffset>
                </wp:positionH>
                <wp:positionV relativeFrom="paragraph">
                  <wp:posOffset>1454785</wp:posOffset>
                </wp:positionV>
                <wp:extent cx="3446780" cy="4878705"/>
                <wp:effectExtent l="0" t="0" r="0" b="0"/>
                <wp:wrapNone/>
                <wp:docPr id="241" name="文本框 241"/>
                <wp:cNvGraphicFramePr/>
                <a:graphic xmlns:a="http://schemas.openxmlformats.org/drawingml/2006/main">
                  <a:graphicData uri="http://schemas.microsoft.com/office/word/2010/wordprocessingShape">
                    <wps:wsp>
                      <wps:cNvSpPr txBox="1"/>
                      <wps:spPr>
                        <a:xfrm>
                          <a:off x="0" y="0"/>
                          <a:ext cx="3446780" cy="4878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tbl>
                            <w:tblPr>
                              <w:tblStyle w:val="7"/>
                              <w:tblW w:w="3781"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67"/>
                              <w:gridCol w:w="2569"/>
                              <w:gridCol w:w="645"/>
                            </w:tblGrid>
                            <w:tr w14:paraId="4EA082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3C6B3A9C">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Item</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2D5ADCD">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Name</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0846AD01">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QTY</w:t>
                                  </w:r>
                                </w:p>
                              </w:tc>
                            </w:tr>
                            <w:tr w14:paraId="6D1FC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4ACACA50">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4D2A3">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Body cover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9F14A">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5D25A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57FAAE1">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4D9B7">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Wall mounting rack</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CA8A2">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0CC71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468DE119">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3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F810F">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B26D1">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3</w:t>
                                  </w:r>
                                </w:p>
                              </w:tc>
                            </w:tr>
                            <w:tr w14:paraId="5E251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784C9DC1">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5853A3E">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SCA stone holder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1D54D340">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6FB58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56F377A">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5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F223FF9">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SCA mid reflection sheet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2980F319">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41015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514199E8">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6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811F4B7">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Body</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0841A24E">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194C5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3968E71B">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7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94A3E">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Heating element holder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A4CC2">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7EE54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59D6A8E5">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8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6344E96">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Bottom cover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68469711">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71577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0406026">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9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B4EDD">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High temperature limited unit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A8708">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00DAD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2A536443">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10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BF64E98">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AC Contactor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03D91260">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15C3B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204426A">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11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1DA80F6">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Timer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7F4799E6">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718C1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6985B68A">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12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70E8D01">
                                  <w:pPr>
                                    <w:keepNext w:val="0"/>
                                    <w:keepLines w:val="0"/>
                                    <w:widowControl/>
                                    <w:suppressLineNumbers w:val="0"/>
                                    <w:jc w:val="center"/>
                                    <w:textAlignment w:val="top"/>
                                    <w:rPr>
                                      <w:rFonts w:hint="default" w:ascii="Arial" w:hAnsi="Arial" w:cs="Arial"/>
                                      <w:i w:val="0"/>
                                      <w:iCs w:val="0"/>
                                      <w:color w:val="000000"/>
                                      <w:sz w:val="18"/>
                                      <w:szCs w:val="18"/>
                                      <w:u w:val="none"/>
                                      <w:lang w:val="en-US"/>
                                    </w:rPr>
                                  </w:pPr>
                                  <w:r>
                                    <w:rPr>
                                      <w:rFonts w:hint="default" w:ascii="Arial" w:hAnsi="Arial" w:eastAsia="宋体" w:cs="Arial"/>
                                      <w:i w:val="0"/>
                                      <w:iCs w:val="0"/>
                                      <w:color w:val="000000"/>
                                      <w:kern w:val="0"/>
                                      <w:sz w:val="18"/>
                                      <w:szCs w:val="18"/>
                                      <w:u w:val="none"/>
                                      <w:lang w:val="en-US" w:eastAsia="zh-CN" w:bidi="ar"/>
                                    </w:rPr>
                                    <w:t>Thermostat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66145A60">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0E025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429DF78">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13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1E0263B">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Connector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727B02B1">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5933A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406E8965">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14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BDC4D">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Cable clamp</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91901">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33951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6D52E782">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15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50160">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Timer &amp;thermostast plate</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A2A60">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3DB1A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7200F1AF">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16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5438747">
                                  <w:pPr>
                                    <w:keepNext w:val="0"/>
                                    <w:keepLines w:val="0"/>
                                    <w:widowControl/>
                                    <w:suppressLineNumbers w:val="0"/>
                                    <w:jc w:val="center"/>
                                    <w:textAlignment w:val="top"/>
                                    <w:rPr>
                                      <w:rFonts w:hint="default" w:ascii="Arial" w:hAnsi="Arial" w:cs="Arial"/>
                                      <w:i w:val="0"/>
                                      <w:iCs w:val="0"/>
                                      <w:color w:val="000000"/>
                                      <w:sz w:val="18"/>
                                      <w:szCs w:val="18"/>
                                      <w:u w:val="none"/>
                                      <w:lang w:val="en-US"/>
                                    </w:rPr>
                                  </w:pPr>
                                  <w:r>
                                    <w:rPr>
                                      <w:rFonts w:hint="eastAsia" w:eastAsia="宋体" w:cs="Arial"/>
                                      <w:i w:val="0"/>
                                      <w:iCs w:val="0"/>
                                      <w:color w:val="000000"/>
                                      <w:kern w:val="0"/>
                                      <w:sz w:val="18"/>
                                      <w:szCs w:val="18"/>
                                      <w:u w:val="none"/>
                                      <w:lang w:val="en-US" w:eastAsia="zh-CN" w:bidi="ar"/>
                                    </w:rPr>
                                    <w:t xml:space="preserve"> Technical board</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0380AC90">
                                  <w:pPr>
                                    <w:keepNext w:val="0"/>
                                    <w:keepLines w:val="0"/>
                                    <w:widowControl/>
                                    <w:suppressLineNumbers w:val="0"/>
                                    <w:jc w:val="center"/>
                                    <w:textAlignment w:val="top"/>
                                    <w:rPr>
                                      <w:rFonts w:hint="default"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7E1A3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FEBD85A">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17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18525F7">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Tine knob</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0F26E3CD">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7FC62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9011194">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18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DD1A9">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Temperature knob</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F735B">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795C6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78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E24162">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default" w:ascii="Arial" w:hAnsi="Arial" w:eastAsia="宋体" w:cs="Arial"/>
                                      <w:i w:val="0"/>
                                      <w:iCs w:val="0"/>
                                      <w:color w:val="000000"/>
                                      <w:kern w:val="0"/>
                                      <w:sz w:val="16"/>
                                      <w:szCs w:val="16"/>
                                      <w:u w:val="none"/>
                                      <w:lang w:val="en-US" w:eastAsia="zh-CN" w:bidi="ar"/>
                                    </w:rPr>
                                    <w:t>SCA-90</w:t>
                                  </w:r>
                                  <w:r>
                                    <w:rPr>
                                      <w:rFonts w:hint="eastAsia" w:eastAsia="宋体" w:cs="Arial"/>
                                      <w:i w:val="0"/>
                                      <w:iCs w:val="0"/>
                                      <w:color w:val="000000"/>
                                      <w:kern w:val="0"/>
                                      <w:sz w:val="16"/>
                                      <w:szCs w:val="16"/>
                                      <w:u w:val="none"/>
                                      <w:lang w:val="en-US" w:eastAsia="zh-CN" w:bidi="ar"/>
                                    </w:rPr>
                                    <w:t xml:space="preserve">BS </w:t>
                                  </w:r>
                                  <w:r>
                                    <w:rPr>
                                      <w:rFonts w:hint="default" w:ascii="Arial" w:hAnsi="Arial" w:eastAsia="宋体" w:cs="Arial"/>
                                      <w:i w:val="0"/>
                                      <w:iCs w:val="0"/>
                                      <w:color w:val="000000"/>
                                      <w:kern w:val="0"/>
                                      <w:sz w:val="16"/>
                                      <w:szCs w:val="16"/>
                                      <w:u w:val="none"/>
                                      <w:lang w:val="en-US" w:eastAsia="zh-CN" w:bidi="ar"/>
                                    </w:rPr>
                                    <w:t>Heating element</w:t>
                                  </w:r>
                                </w:p>
                              </w:tc>
                            </w:tr>
                            <w:tr w14:paraId="66896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06906">
                                  <w:pPr>
                                    <w:keepNext w:val="0"/>
                                    <w:keepLines w:val="0"/>
                                    <w:widowControl/>
                                    <w:suppressLineNumbers w:val="0"/>
                                    <w:snapToGrid w:val="0"/>
                                    <w:jc w:val="center"/>
                                    <w:textAlignment w:val="top"/>
                                    <w:rPr>
                                      <w:rFonts w:hint="default" w:ascii="Arial" w:hAnsi="Arial" w:eastAsia="宋体" w:cs="Arial"/>
                                      <w:i w:val="0"/>
                                      <w:iCs w:val="0"/>
                                      <w:color w:val="000000"/>
                                      <w:kern w:val="0"/>
                                      <w:sz w:val="16"/>
                                      <w:szCs w:val="16"/>
                                      <w:u w:val="none"/>
                                      <w:lang w:val="en-US" w:eastAsia="zh-CN" w:bidi="ar"/>
                                    </w:rPr>
                                  </w:pPr>
                                  <w:r>
                                    <w:rPr>
                                      <w:rFonts w:hint="default" w:ascii="Arial" w:hAnsi="Arial" w:eastAsia="宋体" w:cs="Arial"/>
                                      <w:i w:val="0"/>
                                      <w:iCs w:val="0"/>
                                      <w:color w:val="000000"/>
                                      <w:kern w:val="0"/>
                                      <w:sz w:val="16"/>
                                      <w:szCs w:val="16"/>
                                      <w:u w:val="none"/>
                                      <w:lang w:val="en-US" w:eastAsia="zh-CN" w:bidi="ar"/>
                                    </w:rPr>
                                    <w:t>3</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A3F0B">
                                  <w:pPr>
                                    <w:keepNext w:val="0"/>
                                    <w:keepLines w:val="0"/>
                                    <w:widowControl/>
                                    <w:suppressLineNumbers w:val="0"/>
                                    <w:snapToGrid w:val="0"/>
                                    <w:jc w:val="center"/>
                                    <w:textAlignment w:val="center"/>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 xml:space="preserve">3kW </w:t>
                                  </w:r>
                                  <w:r>
                                    <w:rPr>
                                      <w:rFonts w:hint="default" w:ascii="Arial" w:hAnsi="Arial" w:eastAsia="宋体" w:cs="Arial"/>
                                      <w:i w:val="0"/>
                                      <w:iCs w:val="0"/>
                                      <w:color w:val="000000"/>
                                      <w:kern w:val="0"/>
                                      <w:sz w:val="16"/>
                                      <w:szCs w:val="16"/>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C51D3">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2</w:t>
                                  </w:r>
                                </w:p>
                              </w:tc>
                            </w:tr>
                            <w:tr w14:paraId="25779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60339">
                                  <w:pPr>
                                    <w:keepNext w:val="0"/>
                                    <w:keepLines w:val="0"/>
                                    <w:widowControl/>
                                    <w:suppressLineNumbers w:val="0"/>
                                    <w:snapToGrid w:val="0"/>
                                    <w:jc w:val="center"/>
                                    <w:textAlignment w:val="top"/>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3.1</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D4073">
                                  <w:pPr>
                                    <w:keepNext w:val="0"/>
                                    <w:keepLines w:val="0"/>
                                    <w:widowControl/>
                                    <w:suppressLineNumbers w:val="0"/>
                                    <w:snapToGrid w:val="0"/>
                                    <w:jc w:val="center"/>
                                    <w:textAlignment w:val="center"/>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 xml:space="preserve">2760W </w:t>
                                  </w:r>
                                  <w:r>
                                    <w:rPr>
                                      <w:rFonts w:hint="default" w:ascii="Arial" w:hAnsi="Arial" w:eastAsia="宋体" w:cs="Arial"/>
                                      <w:i w:val="0"/>
                                      <w:iCs w:val="0"/>
                                      <w:color w:val="000000"/>
                                      <w:kern w:val="0"/>
                                      <w:sz w:val="16"/>
                                      <w:szCs w:val="16"/>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92E92">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1</w:t>
                                  </w:r>
                                </w:p>
                              </w:tc>
                            </w:tr>
                          </w:tbl>
                          <w:p w14:paraId="1FA4933F">
                            <w:pPr>
                              <w:rPr>
                                <w:rFonts w:hint="default"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5pt;margin-top:114.55pt;height:384.15pt;width:271.4pt;z-index:251683840;mso-width-relative:page;mso-height-relative:page;" filled="f" stroked="f" coordsize="21600,21600" o:gfxdata="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xyJ3/bAAAACgEAAA8AAAAAAAAAAQAgAAAAIgAA&#10;AGRycy9kb3ducmV2LnhtbFBLAQIUABQAAAAIAIdO4kBEbIrSPgIAAGsEAAAOAAAAAAAAAAEAIAAA&#10;ACoBAABkcnMvZTJvRG9jLnhtbFBLBQYAAAAABgAGAFkBAADaBQAAAAA=&#10;">
                <v:fill on="f" focussize="0,0"/>
                <v:stroke on="f" weight="0.5pt"/>
                <v:imagedata o:title=""/>
                <o:lock v:ext="edit" aspectratio="f"/>
                <v:textbox>
                  <w:txbxContent>
                    <w:tbl>
                      <w:tblPr>
                        <w:tblStyle w:val="7"/>
                        <w:tblW w:w="3781"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67"/>
                        <w:gridCol w:w="2569"/>
                        <w:gridCol w:w="645"/>
                      </w:tblGrid>
                      <w:tr w14:paraId="4EA082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3C6B3A9C">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Item</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2D5ADCD">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Name</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0846AD01">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QTY</w:t>
                            </w:r>
                          </w:p>
                        </w:tc>
                      </w:tr>
                      <w:tr w14:paraId="6D1FC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4ACACA50">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4D2A3">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Body cover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9F14A">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5D25A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57FAAE1">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4D9B7">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Wall mounting rack</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CA8A2">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0CC71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468DE119">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3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F810F">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B26D1">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3</w:t>
                            </w:r>
                          </w:p>
                        </w:tc>
                      </w:tr>
                      <w:tr w14:paraId="5E251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784C9DC1">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5853A3E">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SCA stone holder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1D54D340">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6FB58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56F377A">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5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F223FF9">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SCA mid reflection sheet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2980F319">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41015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514199E8">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6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811F4B7">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Body</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0841A24E">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194C5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3968E71B">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7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94A3E">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Heating element holder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A4CC2">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7EE54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59D6A8E5">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8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6344E96">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Bottom cover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68469711">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71577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0406026">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9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B4EDD">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High temperature limited unit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A8708">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00DAD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2A536443">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10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BF64E98">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AC Contactor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03D91260">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15C3B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204426A">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11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1DA80F6">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Timer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7F4799E6">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718C1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6985B68A">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12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70E8D01">
                            <w:pPr>
                              <w:keepNext w:val="0"/>
                              <w:keepLines w:val="0"/>
                              <w:widowControl/>
                              <w:suppressLineNumbers w:val="0"/>
                              <w:jc w:val="center"/>
                              <w:textAlignment w:val="top"/>
                              <w:rPr>
                                <w:rFonts w:hint="default" w:ascii="Arial" w:hAnsi="Arial" w:cs="Arial"/>
                                <w:i w:val="0"/>
                                <w:iCs w:val="0"/>
                                <w:color w:val="000000"/>
                                <w:sz w:val="18"/>
                                <w:szCs w:val="18"/>
                                <w:u w:val="none"/>
                                <w:lang w:val="en-US"/>
                              </w:rPr>
                            </w:pPr>
                            <w:r>
                              <w:rPr>
                                <w:rFonts w:hint="default" w:ascii="Arial" w:hAnsi="Arial" w:eastAsia="宋体" w:cs="Arial"/>
                                <w:i w:val="0"/>
                                <w:iCs w:val="0"/>
                                <w:color w:val="000000"/>
                                <w:kern w:val="0"/>
                                <w:sz w:val="18"/>
                                <w:szCs w:val="18"/>
                                <w:u w:val="none"/>
                                <w:lang w:val="en-US" w:eastAsia="zh-CN" w:bidi="ar"/>
                              </w:rPr>
                              <w:t>Thermostat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66145A60">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0E025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429DF78">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13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1E0263B">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Connector</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727B02B1">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5933A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406E8965">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14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BDC4D">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Cable clamp</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91901">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33951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6D52E782">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15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50160">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Timer &amp;thermostast plate</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A2A60">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3DB1A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7200F1AF">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16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5438747">
                            <w:pPr>
                              <w:keepNext w:val="0"/>
                              <w:keepLines w:val="0"/>
                              <w:widowControl/>
                              <w:suppressLineNumbers w:val="0"/>
                              <w:jc w:val="center"/>
                              <w:textAlignment w:val="top"/>
                              <w:rPr>
                                <w:rFonts w:hint="default" w:ascii="Arial" w:hAnsi="Arial" w:cs="Arial"/>
                                <w:i w:val="0"/>
                                <w:iCs w:val="0"/>
                                <w:color w:val="000000"/>
                                <w:sz w:val="18"/>
                                <w:szCs w:val="18"/>
                                <w:u w:val="none"/>
                                <w:lang w:val="en-US"/>
                              </w:rPr>
                            </w:pPr>
                            <w:r>
                              <w:rPr>
                                <w:rFonts w:hint="eastAsia" w:eastAsia="宋体" w:cs="Arial"/>
                                <w:i w:val="0"/>
                                <w:iCs w:val="0"/>
                                <w:color w:val="000000"/>
                                <w:kern w:val="0"/>
                                <w:sz w:val="18"/>
                                <w:szCs w:val="18"/>
                                <w:u w:val="none"/>
                                <w:lang w:val="en-US" w:eastAsia="zh-CN" w:bidi="ar"/>
                              </w:rPr>
                              <w:t xml:space="preserve"> Technical board</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0380AC90">
                            <w:pPr>
                              <w:keepNext w:val="0"/>
                              <w:keepLines w:val="0"/>
                              <w:widowControl/>
                              <w:suppressLineNumbers w:val="0"/>
                              <w:jc w:val="center"/>
                              <w:textAlignment w:val="top"/>
                              <w:rPr>
                                <w:rFonts w:hint="default"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7E1A3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FEBD85A">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17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18525F7">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Tine knob</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top"/>
                          </w:tcPr>
                          <w:p w14:paraId="0F26E3CD">
                            <w:pPr>
                              <w:keepNext w:val="0"/>
                              <w:keepLines w:val="0"/>
                              <w:widowControl/>
                              <w:suppressLineNumbers w:val="0"/>
                              <w:jc w:val="center"/>
                              <w:textAlignment w:val="top"/>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7FC62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top"/>
                          </w:tcPr>
                          <w:p w14:paraId="19011194">
                            <w:pPr>
                              <w:keepNext w:val="0"/>
                              <w:keepLines w:val="0"/>
                              <w:widowControl/>
                              <w:suppressLineNumbers w:val="0"/>
                              <w:jc w:val="center"/>
                              <w:textAlignment w:val="top"/>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18 </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DD1A9">
                            <w:pPr>
                              <w:keepNext w:val="0"/>
                              <w:keepLines w:val="0"/>
                              <w:widowControl/>
                              <w:suppressLineNumbers w:val="0"/>
                              <w:jc w:val="center"/>
                              <w:textAlignment w:val="center"/>
                              <w:rPr>
                                <w:rFonts w:hint="default" w:ascii="Arial" w:hAnsi="Arial"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Temperature knob</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F735B">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eastAsia="宋体" w:cs="Arial"/>
                                <w:i w:val="0"/>
                                <w:iCs w:val="0"/>
                                <w:color w:val="000000"/>
                                <w:kern w:val="0"/>
                                <w:sz w:val="18"/>
                                <w:szCs w:val="18"/>
                                <w:u w:val="none"/>
                                <w:lang w:val="en-US" w:eastAsia="zh-CN" w:bidi="ar"/>
                              </w:rPr>
                              <w:t>1</w:t>
                            </w:r>
                          </w:p>
                        </w:tc>
                      </w:tr>
                      <w:tr w14:paraId="795C6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78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E24162">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default" w:ascii="Arial" w:hAnsi="Arial" w:eastAsia="宋体" w:cs="Arial"/>
                                <w:i w:val="0"/>
                                <w:iCs w:val="0"/>
                                <w:color w:val="000000"/>
                                <w:kern w:val="0"/>
                                <w:sz w:val="16"/>
                                <w:szCs w:val="16"/>
                                <w:u w:val="none"/>
                                <w:lang w:val="en-US" w:eastAsia="zh-CN" w:bidi="ar"/>
                              </w:rPr>
                              <w:t>SCA-90</w:t>
                            </w:r>
                            <w:r>
                              <w:rPr>
                                <w:rFonts w:hint="eastAsia" w:eastAsia="宋体" w:cs="Arial"/>
                                <w:i w:val="0"/>
                                <w:iCs w:val="0"/>
                                <w:color w:val="000000"/>
                                <w:kern w:val="0"/>
                                <w:sz w:val="16"/>
                                <w:szCs w:val="16"/>
                                <w:u w:val="none"/>
                                <w:lang w:val="en-US" w:eastAsia="zh-CN" w:bidi="ar"/>
                              </w:rPr>
                              <w:t xml:space="preserve">BS </w:t>
                            </w:r>
                            <w:r>
                              <w:rPr>
                                <w:rFonts w:hint="default" w:ascii="Arial" w:hAnsi="Arial" w:eastAsia="宋体" w:cs="Arial"/>
                                <w:i w:val="0"/>
                                <w:iCs w:val="0"/>
                                <w:color w:val="000000"/>
                                <w:kern w:val="0"/>
                                <w:sz w:val="16"/>
                                <w:szCs w:val="16"/>
                                <w:u w:val="none"/>
                                <w:lang w:val="en-US" w:eastAsia="zh-CN" w:bidi="ar"/>
                              </w:rPr>
                              <w:t>Heating element</w:t>
                            </w:r>
                          </w:p>
                        </w:tc>
                      </w:tr>
                      <w:tr w14:paraId="66896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06906">
                            <w:pPr>
                              <w:keepNext w:val="0"/>
                              <w:keepLines w:val="0"/>
                              <w:widowControl/>
                              <w:suppressLineNumbers w:val="0"/>
                              <w:snapToGrid w:val="0"/>
                              <w:jc w:val="center"/>
                              <w:textAlignment w:val="top"/>
                              <w:rPr>
                                <w:rFonts w:hint="default" w:ascii="Arial" w:hAnsi="Arial" w:eastAsia="宋体" w:cs="Arial"/>
                                <w:i w:val="0"/>
                                <w:iCs w:val="0"/>
                                <w:color w:val="000000"/>
                                <w:kern w:val="0"/>
                                <w:sz w:val="16"/>
                                <w:szCs w:val="16"/>
                                <w:u w:val="none"/>
                                <w:lang w:val="en-US" w:eastAsia="zh-CN" w:bidi="ar"/>
                              </w:rPr>
                            </w:pPr>
                            <w:r>
                              <w:rPr>
                                <w:rFonts w:hint="default" w:ascii="Arial" w:hAnsi="Arial" w:eastAsia="宋体" w:cs="Arial"/>
                                <w:i w:val="0"/>
                                <w:iCs w:val="0"/>
                                <w:color w:val="000000"/>
                                <w:kern w:val="0"/>
                                <w:sz w:val="16"/>
                                <w:szCs w:val="16"/>
                                <w:u w:val="none"/>
                                <w:lang w:val="en-US" w:eastAsia="zh-CN" w:bidi="ar"/>
                              </w:rPr>
                              <w:t>3</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A3F0B">
                            <w:pPr>
                              <w:keepNext w:val="0"/>
                              <w:keepLines w:val="0"/>
                              <w:widowControl/>
                              <w:suppressLineNumbers w:val="0"/>
                              <w:snapToGrid w:val="0"/>
                              <w:jc w:val="center"/>
                              <w:textAlignment w:val="center"/>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 xml:space="preserve">3kW </w:t>
                            </w:r>
                            <w:r>
                              <w:rPr>
                                <w:rFonts w:hint="default" w:ascii="Arial" w:hAnsi="Arial" w:eastAsia="宋体" w:cs="Arial"/>
                                <w:i w:val="0"/>
                                <w:iCs w:val="0"/>
                                <w:color w:val="000000"/>
                                <w:kern w:val="0"/>
                                <w:sz w:val="16"/>
                                <w:szCs w:val="16"/>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C51D3">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2</w:t>
                            </w:r>
                          </w:p>
                        </w:tc>
                      </w:tr>
                      <w:tr w14:paraId="25779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60339">
                            <w:pPr>
                              <w:keepNext w:val="0"/>
                              <w:keepLines w:val="0"/>
                              <w:widowControl/>
                              <w:suppressLineNumbers w:val="0"/>
                              <w:snapToGrid w:val="0"/>
                              <w:jc w:val="center"/>
                              <w:textAlignment w:val="top"/>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3.1</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D4073">
                            <w:pPr>
                              <w:keepNext w:val="0"/>
                              <w:keepLines w:val="0"/>
                              <w:widowControl/>
                              <w:suppressLineNumbers w:val="0"/>
                              <w:snapToGrid w:val="0"/>
                              <w:jc w:val="center"/>
                              <w:textAlignment w:val="center"/>
                              <w:rPr>
                                <w:rFonts w:hint="default"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 xml:space="preserve">2760W </w:t>
                            </w:r>
                            <w:r>
                              <w:rPr>
                                <w:rFonts w:hint="default" w:ascii="Arial" w:hAnsi="Arial" w:eastAsia="宋体" w:cs="Arial"/>
                                <w:i w:val="0"/>
                                <w:iCs w:val="0"/>
                                <w:color w:val="000000"/>
                                <w:kern w:val="0"/>
                                <w:sz w:val="16"/>
                                <w:szCs w:val="16"/>
                                <w:u w:val="none"/>
                                <w:lang w:val="en-US" w:eastAsia="zh-CN" w:bidi="ar"/>
                              </w:rPr>
                              <w:t>Heating element</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92E92">
                            <w:pPr>
                              <w:keepNext w:val="0"/>
                              <w:keepLines w:val="0"/>
                              <w:widowControl/>
                              <w:suppressLineNumbers w:val="0"/>
                              <w:snapToGrid w:val="0"/>
                              <w:jc w:val="center"/>
                              <w:textAlignment w:val="center"/>
                              <w:rPr>
                                <w:rFonts w:hint="eastAsia" w:ascii="Arial" w:hAnsi="Arial" w:eastAsia="宋体" w:cs="Arial"/>
                                <w:i w:val="0"/>
                                <w:iCs w:val="0"/>
                                <w:color w:val="000000"/>
                                <w:kern w:val="0"/>
                                <w:sz w:val="16"/>
                                <w:szCs w:val="16"/>
                                <w:u w:val="none"/>
                                <w:lang w:val="en-US" w:eastAsia="zh-CN" w:bidi="ar"/>
                              </w:rPr>
                            </w:pPr>
                            <w:r>
                              <w:rPr>
                                <w:rFonts w:hint="eastAsia" w:ascii="Arial" w:eastAsia="宋体" w:cs="Arial"/>
                                <w:i w:val="0"/>
                                <w:iCs w:val="0"/>
                                <w:color w:val="000000"/>
                                <w:kern w:val="0"/>
                                <w:sz w:val="16"/>
                                <w:szCs w:val="16"/>
                                <w:u w:val="none"/>
                                <w:lang w:val="en-US" w:eastAsia="zh-CN" w:bidi="ar"/>
                              </w:rPr>
                              <w:t>1</w:t>
                            </w:r>
                          </w:p>
                        </w:tc>
                      </w:tr>
                    </w:tbl>
                    <w:p w14:paraId="1FA4933F">
                      <w:pPr>
                        <w:rPr>
                          <w:rFonts w:hint="default" w:ascii="Arial" w:hAnsi="Arial" w:cs="Arial"/>
                          <w:sz w:val="18"/>
                          <w:szCs w:val="18"/>
                        </w:rPr>
                      </w:pPr>
                    </w:p>
                  </w:txbxContent>
                </v:textbox>
              </v:shape>
            </w:pict>
          </mc:Fallback>
        </mc:AlternateContent>
      </w:r>
      <w:r>
        <w:drawing>
          <wp:inline distT="0" distB="0" distL="114300" distR="114300">
            <wp:extent cx="4606290" cy="5465445"/>
            <wp:effectExtent l="0" t="0" r="3810" b="1905"/>
            <wp:docPr id="2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1"/>
                    <pic:cNvPicPr>
                      <a:picLocks noChangeAspect="1"/>
                    </pic:cNvPicPr>
                  </pic:nvPicPr>
                  <pic:blipFill>
                    <a:blip r:embed="rId28"/>
                    <a:stretch>
                      <a:fillRect/>
                    </a:stretch>
                  </pic:blipFill>
                  <pic:spPr>
                    <a:xfrm>
                      <a:off x="0" y="0"/>
                      <a:ext cx="4606290" cy="5465445"/>
                    </a:xfrm>
                    <a:prstGeom prst="rect">
                      <a:avLst/>
                    </a:prstGeom>
                    <a:noFill/>
                    <a:ln>
                      <a:noFill/>
                    </a:ln>
                  </pic:spPr>
                </pic:pic>
              </a:graphicData>
            </a:graphic>
          </wp:inline>
        </w:drawing>
      </w:r>
    </w:p>
    <w:p w14:paraId="10A99D92">
      <w:pPr>
        <w:jc w:val="left"/>
        <w:rPr>
          <w:rFonts w:cs="Arial"/>
          <w:b/>
          <w:bCs/>
          <w:szCs w:val="22"/>
          <w:highlight w:val="none"/>
        </w:rPr>
      </w:pPr>
    </w:p>
    <w:p w14:paraId="68E921C5">
      <w:pPr>
        <w:numPr>
          <w:ilvl w:val="0"/>
          <w:numId w:val="0"/>
        </w:numPr>
        <w:spacing w:after="0"/>
        <w:ind w:leftChars="0" w:right="0" w:rightChars="0"/>
        <w:jc w:val="center"/>
      </w:pPr>
      <w:r>
        <w:drawing>
          <wp:inline distT="0" distB="0" distL="114300" distR="114300">
            <wp:extent cx="3578860" cy="3213735"/>
            <wp:effectExtent l="0" t="0" r="2540" b="5715"/>
            <wp:docPr id="2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6"/>
                    <pic:cNvPicPr>
                      <a:picLocks noChangeAspect="1"/>
                    </pic:cNvPicPr>
                  </pic:nvPicPr>
                  <pic:blipFill>
                    <a:blip r:embed="rId29"/>
                    <a:srcRect t="1194"/>
                    <a:stretch>
                      <a:fillRect/>
                    </a:stretch>
                  </pic:blipFill>
                  <pic:spPr>
                    <a:xfrm>
                      <a:off x="0" y="0"/>
                      <a:ext cx="3578860" cy="3213735"/>
                    </a:xfrm>
                    <a:prstGeom prst="rect">
                      <a:avLst/>
                    </a:prstGeom>
                    <a:noFill/>
                    <a:ln>
                      <a:noFill/>
                    </a:ln>
                  </pic:spPr>
                </pic:pic>
              </a:graphicData>
            </a:graphic>
          </wp:inline>
        </w:drawing>
      </w:r>
    </w:p>
    <w:p w14:paraId="39253A26">
      <w:pPr>
        <w:numPr>
          <w:ilvl w:val="0"/>
          <w:numId w:val="0"/>
        </w:numPr>
        <w:spacing w:after="0"/>
        <w:ind w:leftChars="0" w:right="0" w:rightChars="0"/>
        <w:jc w:val="center"/>
      </w:pPr>
    </w:p>
    <w:p w14:paraId="0B30B4CA">
      <w:pPr>
        <w:rPr>
          <w:rFonts w:cs="Arial"/>
          <w:szCs w:val="22"/>
          <w:highlight w:val="none"/>
        </w:rPr>
      </w:pPr>
      <w:r>
        <w:rPr>
          <w:rFonts w:cs="Arial"/>
          <w:b/>
          <w:bCs/>
          <w:szCs w:val="22"/>
          <w:highlight w:val="none"/>
        </w:rPr>
        <w:t xml:space="preserve">Tillverkare: </w:t>
      </w:r>
      <w:r>
        <w:rPr>
          <w:rFonts w:cs="Arial"/>
          <w:szCs w:val="22"/>
          <w:highlight w:val="none"/>
        </w:rPr>
        <w:t>Shanghaimuxinmuyeyouxiangongsi</w:t>
      </w:r>
    </w:p>
    <w:p w14:paraId="54454611">
      <w:pPr>
        <w:rPr>
          <w:rFonts w:cs="Arial"/>
          <w:szCs w:val="22"/>
          <w:highlight w:val="none"/>
        </w:rPr>
      </w:pPr>
      <w:r>
        <w:rPr>
          <w:rFonts w:cs="Arial"/>
          <w:b/>
          <w:bCs/>
          <w:szCs w:val="22"/>
          <w:highlight w:val="none"/>
        </w:rPr>
        <w:t xml:space="preserve">Adress: </w:t>
      </w:r>
      <w:r>
        <w:rPr>
          <w:rFonts w:cs="Arial"/>
          <w:szCs w:val="22"/>
          <w:highlight w:val="none"/>
        </w:rPr>
        <w:t>Shuangchenglu 803nong11hao1602A-1609shi, baoshanqu,</w:t>
      </w:r>
    </w:p>
    <w:p w14:paraId="7BF728F4">
      <w:pPr>
        <w:rPr>
          <w:rFonts w:cs="Arial"/>
          <w:szCs w:val="22"/>
          <w:highlight w:val="none"/>
        </w:rPr>
      </w:pPr>
      <w:r>
        <w:rPr>
          <w:rFonts w:cs="Arial"/>
          <w:szCs w:val="22"/>
          <w:highlight w:val="none"/>
        </w:rPr>
        <w:t>Shanghai 200 000 kanadensiska republiken.</w:t>
      </w:r>
    </w:p>
    <w:p w14:paraId="376EC17B">
      <w:pPr>
        <w:rPr>
          <w:rFonts w:cs="Arial"/>
          <w:szCs w:val="22"/>
          <w:highlight w:val="none"/>
        </w:rPr>
      </w:pPr>
      <w:r>
        <w:rPr>
          <w:rFonts w:cs="Arial"/>
          <w:b/>
          <w:bCs/>
          <w:szCs w:val="22"/>
          <w:highlight w:val="none"/>
        </w:rPr>
        <w:t xml:space="preserve">Importerad till Australien: </w:t>
      </w:r>
      <w:r>
        <w:rPr>
          <w:rFonts w:cs="Arial"/>
          <w:szCs w:val="22"/>
          <w:highlight w:val="none"/>
        </w:rPr>
        <w:t>SIHAO PTY LTD. 1 ROKEVA STREETEASTWOOD</w:t>
      </w:r>
    </w:p>
    <w:p w14:paraId="68CDAD9D">
      <w:pPr>
        <w:rPr>
          <w:rFonts w:cs="Arial"/>
          <w:szCs w:val="22"/>
          <w:highlight w:val="none"/>
        </w:rPr>
      </w:pPr>
      <w:r>
        <w:rPr>
          <w:rFonts w:cs="Arial"/>
          <w:szCs w:val="22"/>
          <w:highlight w:val="none"/>
        </w:rPr>
        <w:t>NSW 2122 Australien</w:t>
      </w:r>
    </w:p>
    <w:p w14:paraId="53763649">
      <w:pPr>
        <w:rPr>
          <w:rFonts w:cs="Arial"/>
          <w:szCs w:val="22"/>
          <w:highlight w:val="none"/>
        </w:rPr>
      </w:pPr>
      <w:r>
        <w:rPr>
          <w:rFonts w:cs="Arial"/>
          <w:b/>
          <w:bCs/>
          <w:szCs w:val="22"/>
          <w:highlight w:val="none"/>
        </w:rPr>
        <w:t xml:space="preserve">Importerad till USA: </w:t>
      </w:r>
      <w:r>
        <w:rPr>
          <w:rFonts w:cs="Arial"/>
          <w:szCs w:val="22"/>
          <w:highlight w:val="none"/>
        </w:rPr>
        <w:t>Sanven Technology Ltd. Suite 250, 9166 Anaheim</w:t>
      </w:r>
    </w:p>
    <w:p w14:paraId="4C03623B">
      <w:pPr>
        <w:rPr>
          <w:rFonts w:cs="Arial"/>
          <w:szCs w:val="22"/>
          <w:highlight w:val="none"/>
        </w:rPr>
      </w:pPr>
      <w:r>
        <w:rPr>
          <w:rFonts w:cs="Arial"/>
          <w:szCs w:val="22"/>
          <w:highlight w:val="none"/>
        </w:rPr>
        <w:t>Plats, Rancho Cucamonga, Kalifornien 91730</w:t>
      </w:r>
    </w:p>
    <w:p w14:paraId="15D7EAB1">
      <w:pPr>
        <w:rPr>
          <w:rFonts w:cs="Arial"/>
          <w:b/>
          <w:bCs/>
          <w:szCs w:val="22"/>
          <w:highlight w:val="none"/>
        </w:rPr>
      </w:pPr>
      <w:r>
        <w:rPr>
          <w:rFonts w:cs="Arial"/>
          <w:szCs w:val="22"/>
          <w:highlight w:val="none"/>
        </w:rPr>
        <mc:AlternateContent>
          <mc:Choice Requires="wpg">
            <w:drawing>
              <wp:inline distT="0" distB="0" distL="114300" distR="114300">
                <wp:extent cx="4401185" cy="1402080"/>
                <wp:effectExtent l="6350" t="0" r="12065" b="7620"/>
                <wp:docPr id="244" name="组合 244"/>
                <wp:cNvGraphicFramePr/>
                <a:graphic xmlns:a="http://schemas.openxmlformats.org/drawingml/2006/main">
                  <a:graphicData uri="http://schemas.microsoft.com/office/word/2010/wordprocessingGroup">
                    <wpg:wgp>
                      <wpg:cNvGrpSpPr/>
                      <wpg:grpSpPr>
                        <a:xfrm>
                          <a:off x="0" y="0"/>
                          <a:ext cx="4401185" cy="1401978"/>
                          <a:chOff x="4325" y="89937"/>
                          <a:chExt cx="6931" cy="1654"/>
                        </a:xfrm>
                      </wpg:grpSpPr>
                      <wpg:grpSp>
                        <wpg:cNvPr id="245" name="组合 21"/>
                        <wpg:cNvGrpSpPr/>
                        <wpg:grpSpPr>
                          <a:xfrm>
                            <a:off x="4325" y="89937"/>
                            <a:ext cx="6931" cy="872"/>
                            <a:chOff x="4325" y="89937"/>
                            <a:chExt cx="6931" cy="872"/>
                          </a:xfrm>
                        </wpg:grpSpPr>
                        <wpg:grpSp>
                          <wpg:cNvPr id="246" name="组合 11"/>
                          <wpg:cNvGrpSpPr/>
                          <wpg:grpSpPr>
                            <a:xfrm>
                              <a:off x="4325" y="89974"/>
                              <a:ext cx="1597" cy="703"/>
                              <a:chOff x="4240" y="99172"/>
                              <a:chExt cx="1597" cy="703"/>
                            </a:xfrm>
                          </wpg:grpSpPr>
                          <wps:wsp>
                            <wps:cNvPr id="247" name="文本框 888"/>
                            <wps:cNvSpPr txBox="1"/>
                            <wps:spPr>
                              <a:xfrm>
                                <a:off x="5038" y="99172"/>
                                <a:ext cx="799" cy="703"/>
                              </a:xfrm>
                              <a:prstGeom prst="rect">
                                <a:avLst/>
                              </a:prstGeom>
                              <a:noFill/>
                              <a:ln w="12700" cap="flat" cmpd="sng">
                                <a:solidFill>
                                  <a:srgbClr val="231F20"/>
                                </a:solidFill>
                                <a:prstDash val="solid"/>
                                <a:miter/>
                                <a:headEnd type="none" w="med" len="med"/>
                                <a:tailEnd type="none" w="med" len="med"/>
                              </a:ln>
                            </wps:spPr>
                            <wps:txbx>
                              <w:txbxContent>
                                <w:p w14:paraId="6AA58D77">
                                  <w:pPr>
                                    <w:spacing w:before="149"/>
                                    <w:ind w:left="106"/>
                                    <w:rPr>
                                      <w:rFonts w:ascii="Calibri"/>
                                      <w:b/>
                                      <w:bCs/>
                                      <w:sz w:val="36"/>
                                    </w:rPr>
                                  </w:pPr>
                                  <w:r>
                                    <w:rPr>
                                      <w:rFonts w:ascii="Calibri"/>
                                      <w:b/>
                                      <w:bCs/>
                                      <w:color w:val="231F20"/>
                                      <w:w w:val="105"/>
                                      <w:sz w:val="36"/>
                                    </w:rPr>
                                    <w:t>REP</w:t>
                                  </w:r>
                                </w:p>
                              </w:txbxContent>
                            </wps:txbx>
                            <wps:bodyPr lIns="0" tIns="0" rIns="0" bIns="0" upright="1"/>
                          </wps:wsp>
                          <wps:wsp>
                            <wps:cNvPr id="248" name="文本框 889"/>
                            <wps:cNvSpPr txBox="1"/>
                            <wps:spPr>
                              <a:xfrm>
                                <a:off x="4240" y="99172"/>
                                <a:ext cx="799" cy="703"/>
                              </a:xfrm>
                              <a:prstGeom prst="rect">
                                <a:avLst/>
                              </a:prstGeom>
                              <a:noFill/>
                              <a:ln w="12700" cap="flat" cmpd="sng">
                                <a:solidFill>
                                  <a:srgbClr val="231F20"/>
                                </a:solidFill>
                                <a:prstDash val="solid"/>
                                <a:miter/>
                                <a:headEnd type="none" w="med" len="med"/>
                                <a:tailEnd type="none" w="med" len="med"/>
                              </a:ln>
                            </wps:spPr>
                            <wps:txbx>
                              <w:txbxContent>
                                <w:p w14:paraId="376E5E50">
                                  <w:pPr>
                                    <w:spacing w:before="149"/>
                                    <w:ind w:left="169"/>
                                    <w:rPr>
                                      <w:rFonts w:ascii="Calibri"/>
                                      <w:b/>
                                      <w:bCs/>
                                      <w:sz w:val="36"/>
                                    </w:rPr>
                                  </w:pPr>
                                  <w:r>
                                    <w:rPr>
                                      <w:rFonts w:ascii="Calibri"/>
                                      <w:b/>
                                      <w:bCs/>
                                      <w:color w:val="231F20"/>
                                      <w:w w:val="105"/>
                                      <w:sz w:val="36"/>
                                    </w:rPr>
                                    <w:t>UK</w:t>
                                  </w:r>
                                </w:p>
                              </w:txbxContent>
                            </wps:txbx>
                            <wps:bodyPr lIns="0" tIns="0" rIns="0" bIns="0" upright="1"/>
                          </wps:wsp>
                        </wpg:grpSp>
                        <wps:wsp>
                          <wps:cNvPr id="249" name="文本框 13"/>
                          <wps:cNvSpPr txBox="1"/>
                          <wps:spPr>
                            <a:xfrm>
                              <a:off x="5967" y="89937"/>
                              <a:ext cx="5289" cy="87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A32EF57">
                                <w:pPr>
                                  <w:rPr>
                                    <w:rFonts w:cs="Arial"/>
                                  </w:rPr>
                                </w:pPr>
                                <w:r>
                                  <w:rPr>
                                    <w:rFonts w:cs="Arial"/>
                                  </w:rPr>
                                  <w:t>YH CONSULTING LIMITED. C/O YH Consulting</w:t>
                                </w:r>
                              </w:p>
                              <w:p w14:paraId="68D55F0E">
                                <w:pPr>
                                  <w:rPr>
                                    <w:rFonts w:cs="Arial"/>
                                  </w:rPr>
                                </w:pPr>
                                <w:r>
                                  <w:rPr>
                                    <w:rFonts w:cs="Arial"/>
                                  </w:rPr>
                                  <w:t>Limited Office 147, Centurion House, London</w:t>
                                </w:r>
                              </w:p>
                              <w:p w14:paraId="356B2FD5">
                                <w:pPr>
                                  <w:rPr>
                                    <w:rFonts w:cs="Arial"/>
                                  </w:rPr>
                                </w:pPr>
                                <w:r>
                                  <w:rPr>
                                    <w:rFonts w:cs="Arial"/>
                                  </w:rPr>
                                  <w:t>Road, Staines-upon-Thames, Surrey, TW18 4AX</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250" name="组合 20"/>
                        <wpg:cNvGrpSpPr/>
                        <wpg:grpSpPr>
                          <a:xfrm>
                            <a:off x="4340" y="90719"/>
                            <a:ext cx="5914" cy="872"/>
                            <a:chOff x="4340" y="90719"/>
                            <a:chExt cx="5914" cy="872"/>
                          </a:xfrm>
                        </wpg:grpSpPr>
                        <wpg:grpSp>
                          <wpg:cNvPr id="251" name="组合 14"/>
                          <wpg:cNvGrpSpPr/>
                          <wpg:grpSpPr>
                            <a:xfrm>
                              <a:off x="4340" y="90778"/>
                              <a:ext cx="1597" cy="672"/>
                              <a:chOff x="4240" y="99747"/>
                              <a:chExt cx="1597" cy="672"/>
                            </a:xfrm>
                          </wpg:grpSpPr>
                          <wps:wsp>
                            <wps:cNvPr id="252" name="文本框 890"/>
                            <wps:cNvSpPr txBox="1"/>
                            <wps:spPr>
                              <a:xfrm>
                                <a:off x="5038" y="99747"/>
                                <a:ext cx="799" cy="672"/>
                              </a:xfrm>
                              <a:prstGeom prst="rect">
                                <a:avLst/>
                              </a:prstGeom>
                              <a:noFill/>
                              <a:ln w="12700" cap="flat" cmpd="sng">
                                <a:solidFill>
                                  <a:srgbClr val="231F20"/>
                                </a:solidFill>
                                <a:prstDash val="solid"/>
                                <a:miter/>
                                <a:headEnd type="none" w="med" len="med"/>
                                <a:tailEnd type="none" w="med" len="med"/>
                              </a:ln>
                            </wps:spPr>
                            <wps:txbx>
                              <w:txbxContent>
                                <w:p w14:paraId="30DF4864">
                                  <w:pPr>
                                    <w:spacing w:before="149"/>
                                    <w:ind w:left="106"/>
                                    <w:rPr>
                                      <w:rFonts w:ascii="Calibri"/>
                                      <w:sz w:val="36"/>
                                    </w:rPr>
                                  </w:pPr>
                                  <w:r>
                                    <w:rPr>
                                      <w:rFonts w:ascii="Calibri"/>
                                      <w:b/>
                                      <w:bCs/>
                                      <w:color w:val="231F20"/>
                                      <w:w w:val="105"/>
                                      <w:sz w:val="36"/>
                                    </w:rPr>
                                    <w:t>REP</w:t>
                                  </w:r>
                                </w:p>
                              </w:txbxContent>
                            </wps:txbx>
                            <wps:bodyPr lIns="0" tIns="0" rIns="0" bIns="0" upright="1"/>
                          </wps:wsp>
                          <wps:wsp>
                            <wps:cNvPr id="253" name="文本框 891"/>
                            <wps:cNvSpPr txBox="1"/>
                            <wps:spPr>
                              <a:xfrm>
                                <a:off x="4240" y="99747"/>
                                <a:ext cx="800" cy="672"/>
                              </a:xfrm>
                              <a:prstGeom prst="rect">
                                <a:avLst/>
                              </a:prstGeom>
                              <a:noFill/>
                              <a:ln w="12700" cap="flat" cmpd="sng">
                                <a:solidFill>
                                  <a:srgbClr val="231F20"/>
                                </a:solidFill>
                                <a:prstDash val="solid"/>
                                <a:miter/>
                                <a:headEnd type="none" w="med" len="med"/>
                                <a:tailEnd type="none" w="med" len="med"/>
                              </a:ln>
                            </wps:spPr>
                            <wps:txbx>
                              <w:txbxContent>
                                <w:p w14:paraId="5BE09D02">
                                  <w:pPr>
                                    <w:spacing w:before="149"/>
                                    <w:ind w:left="169"/>
                                    <w:rPr>
                                      <w:rFonts w:ascii="Calibri"/>
                                      <w:b/>
                                      <w:bCs/>
                                      <w:sz w:val="36"/>
                                    </w:rPr>
                                  </w:pPr>
                                  <w:r>
                                    <w:rPr>
                                      <w:rFonts w:ascii="Calibri"/>
                                      <w:b/>
                                      <w:bCs/>
                                      <w:color w:val="231F20"/>
                                      <w:w w:val="105"/>
                                      <w:sz w:val="36"/>
                                    </w:rPr>
                                    <w:t>EC</w:t>
                                  </w:r>
                                </w:p>
                              </w:txbxContent>
                            </wps:txbx>
                            <wps:bodyPr lIns="0" tIns="0" rIns="0" bIns="0" upright="1"/>
                          </wps:wsp>
                        </wpg:grpSp>
                        <wps:wsp>
                          <wps:cNvPr id="254" name="文本框 15"/>
                          <wps:cNvSpPr txBox="1"/>
                          <wps:spPr>
                            <a:xfrm>
                              <a:off x="5981" y="90719"/>
                              <a:ext cx="4273" cy="87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8545090">
                                <w:pPr>
                                  <w:rPr>
                                    <w:rFonts w:cs="Arial"/>
                                  </w:rPr>
                                </w:pPr>
                                <w:r>
                                  <w:rPr>
                                    <w:rFonts w:cs="Arial"/>
                                  </w:rPr>
                                  <w:t>E-CrossStu GmbH</w:t>
                                </w:r>
                              </w:p>
                              <w:p w14:paraId="4215EDF7">
                                <w:pPr>
                                  <w:rPr>
                                    <w:rFonts w:cs="Arial"/>
                                  </w:rPr>
                                </w:pPr>
                                <w:r>
                                  <w:rPr>
                                    <w:rFonts w:cs="Arial"/>
                                  </w:rPr>
                                  <w:t>Mainzer Landstr.69,</w:t>
                                </w:r>
                              </w:p>
                              <w:p w14:paraId="4D12CD08">
                                <w:pPr>
                                  <w:rPr>
                                    <w:rFonts w:cs="Arial"/>
                                  </w:rPr>
                                </w:pPr>
                                <w:r>
                                  <w:rPr>
                                    <w:rFonts w:cs="Arial"/>
                                  </w:rPr>
                                  <w:t>60329 Frankfurt am Main.</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inline>
            </w:drawing>
          </mc:Choice>
          <mc:Fallback>
            <w:pict>
              <v:group id="_x0000_s1026" o:spid="_x0000_s1026" o:spt="203" style="height:110.4pt;width:346.55pt;" coordorigin="4325,89937" coordsize="6931,1654" o:gfxdata="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">
                <o:lock v:ext="edit" aspectratio="f"/>
                <v:group id="组合 21" o:spid="_x0000_s1026" o:spt="203" style="position:absolute;left:4325;top:89937;height:872;width:6931;" coordorigin="4325,89937" coordsize="6931,872" o:gfxdata="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oub1vwAAANwAAAAPAAAAAAAAAAEAIAAAACIAAABkcnMvZG93bnJldi54&#10;bWxQSwECFAAUAAAACACHTuJAMy8FnjsAAAA5AAAAFQAAAAAAAAABACAAAAAOAQAAZHJzL2dyb3Vw&#10;c2hhcGV4bWwueG1sUEsFBgAAAAAGAAYAYAEAAMsDAAAAAA==&#10;">
                  <o:lock v:ext="edit" aspectratio="f"/>
                  <v:group id="组合 11" o:spid="_x0000_s1026" o:spt="203" style="position:absolute;left:4325;top:89974;height:703;width:1597;" coordorigin="4240,99172" coordsize="1597,703" o:gfxdata="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HB4gsAAAADcAAAADwAAAAAAAAABACAAAAAiAAAAZHJzL2Rvd25yZXYu&#10;eG1sUEsBAhQAFAAAAAgAh07iQDMvBZ47AAAAOQAAABUAAAAAAAAAAQAgAAAADwEAAGRycy9ncm91&#10;cHNoYXBleG1sLnhtbFBLBQYAAAAABgAGAGABAADMAwAAAAA=&#10;">
                    <o:lock v:ext="edit" aspectratio="f"/>
                    <v:shape id="文本框 888" o:spid="_x0000_s1026" o:spt="202" type="#_x0000_t202" style="position:absolute;left:5038;top:99172;height:703;width:799;" filled="f" stroked="t" coordsize="21600,21600" o:gfxdata="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18mkvQAA&#10;ANwAAAAPAAAAAAAAAAEAIAAAACIAAABkcnMvZG93bnJldi54bWxQSwECFAAUAAAACACHTuJAMy8F&#10;njsAAAA5AAAAEAAAAAAAAAABACAAAAAMAQAAZHJzL3NoYXBleG1sLnhtbFBLBQYAAAAABgAGAFsB&#10;AAC2AwAAAAA=&#10;">
                      <v:fill on="f" focussize="0,0"/>
                      <v:stroke weight="1pt" color="#231F20" joinstyle="miter"/>
                      <v:imagedata o:title=""/>
                      <o:lock v:ext="edit" aspectratio="f"/>
                      <v:textbox inset="0mm,0mm,0mm,0mm">
                        <w:txbxContent>
                          <w:p w14:paraId="6AA58D77">
                            <w:pPr>
                              <w:spacing w:before="149"/>
                              <w:ind w:left="106"/>
                              <w:rPr>
                                <w:rFonts w:ascii="Calibri"/>
                                <w:b/>
                                <w:bCs/>
                                <w:sz w:val="36"/>
                              </w:rPr>
                            </w:pPr>
                            <w:r>
                              <w:rPr>
                                <w:rFonts w:ascii="Calibri"/>
                                <w:b/>
                                <w:bCs/>
                                <w:color w:val="231F20"/>
                                <w:w w:val="105"/>
                                <w:sz w:val="36"/>
                              </w:rPr>
                              <w:t>REP</w:t>
                            </w:r>
                          </w:p>
                        </w:txbxContent>
                      </v:textbox>
                    </v:shape>
                    <v:shape id="文本框 889" o:spid="_x0000_s1026" o:spt="202" type="#_x0000_t202" style="position:absolute;left:4240;top:99172;height:703;width:799;" filled="f" stroked="t" coordsize="21600,21600" o:gfxdata="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dIXda2AAAA3AAAAA8A&#10;AAAAAAAAAQAgAAAAIgAAAGRycy9kb3ducmV2LnhtbFBLAQIUABQAAAAIAIdO4kAzLwWeOwAAADkA&#10;AAAQAAAAAAAAAAEAIAAAAAUBAABkcnMvc2hhcGV4bWwueG1sUEsFBgAAAAAGAAYAWwEAAK8DAAAA&#10;AA==&#10;">
                      <v:fill on="f" focussize="0,0"/>
                      <v:stroke weight="1pt" color="#231F20" joinstyle="miter"/>
                      <v:imagedata o:title=""/>
                      <o:lock v:ext="edit" aspectratio="f"/>
                      <v:textbox inset="0mm,0mm,0mm,0mm">
                        <w:txbxContent>
                          <w:p w14:paraId="376E5E50">
                            <w:pPr>
                              <w:spacing w:before="149"/>
                              <w:ind w:left="169"/>
                              <w:rPr>
                                <w:rFonts w:ascii="Calibri"/>
                                <w:b/>
                                <w:bCs/>
                                <w:sz w:val="36"/>
                              </w:rPr>
                            </w:pPr>
                            <w:r>
                              <w:rPr>
                                <w:rFonts w:ascii="Calibri"/>
                                <w:b/>
                                <w:bCs/>
                                <w:color w:val="231F20"/>
                                <w:w w:val="105"/>
                                <w:sz w:val="36"/>
                              </w:rPr>
                              <w:t>UK</w:t>
                            </w:r>
                          </w:p>
                        </w:txbxContent>
                      </v:textbox>
                    </v:shape>
                  </v:group>
                  <v:shape id="文本框 13" o:spid="_x0000_s1026" o:spt="202" type="#_x0000_t202" style="position:absolute;left:5967;top:89937;height:872;width:5289;" fillcolor="#FFFFFF [3201]" filled="t" stroked="f" coordsize="21600,21600" o:gfxdata="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vvK2S5AAAA3A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14:paraId="5A32EF57">
                          <w:pPr>
                            <w:rPr>
                              <w:rFonts w:cs="Arial"/>
                            </w:rPr>
                          </w:pPr>
                          <w:r>
                            <w:rPr>
                              <w:rFonts w:cs="Arial"/>
                            </w:rPr>
                            <w:t>YH CONSULTING LIMITED. C/O YH Consulting</w:t>
                          </w:r>
                        </w:p>
                        <w:p w14:paraId="68D55F0E">
                          <w:pPr>
                            <w:rPr>
                              <w:rFonts w:cs="Arial"/>
                            </w:rPr>
                          </w:pPr>
                          <w:r>
                            <w:rPr>
                              <w:rFonts w:cs="Arial"/>
                            </w:rPr>
                            <w:t>Limited Office 147, Centurion House, London</w:t>
                          </w:r>
                        </w:p>
                        <w:p w14:paraId="356B2FD5">
                          <w:pPr>
                            <w:rPr>
                              <w:rFonts w:cs="Arial"/>
                            </w:rPr>
                          </w:pPr>
                          <w:r>
                            <w:rPr>
                              <w:rFonts w:cs="Arial"/>
                            </w:rPr>
                            <w:t>Road, Staines-upon-Thames, Surrey, TW18 4AX</w:t>
                          </w:r>
                        </w:p>
                      </w:txbxContent>
                    </v:textbox>
                  </v:shape>
                </v:group>
                <v:group id="组合 20" o:spid="_x0000_s1026" o:spt="203" style="position:absolute;left:4340;top:90719;height:872;width:5914;" coordorigin="4340,90719" coordsize="5914,872" o:gfxdata="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FDNOwvAAAANwAAAAPAAAAAAAAAAEAIAAAACIAAABkcnMvZG93bnJldi54bWxQ&#10;SwECFAAUAAAACACHTuJAMy8FnjsAAAA5AAAAFQAAAAAAAAABACAAAAALAQAAZHJzL2dyb3Vwc2hh&#10;cGV4bWwueG1sUEsFBgAAAAAGAAYAYAEAAMgDAAAAAA==&#10;">
                  <o:lock v:ext="edit" aspectratio="f"/>
                  <v:group id="组合 14" o:spid="_x0000_s1026" o:spt="203" style="position:absolute;left:4340;top:90778;height:672;width:1597;" coordorigin="4240,99747" coordsize="1597,672" o:gfxdata="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QHYrvwAAANwAAAAPAAAAAAAAAAEAIAAAACIAAABkcnMvZG93bnJldi54&#10;bWxQSwECFAAUAAAACACHTuJAMy8FnjsAAAA5AAAAFQAAAAAAAAABACAAAAAOAQAAZHJzL2dyb3Vw&#10;c2hhcGV4bWwueG1sUEsFBgAAAAAGAAYAYAEAAMsDAAAAAA==&#10;">
                    <o:lock v:ext="edit" aspectratio="f"/>
                    <v:shape id="文本框 890" o:spid="_x0000_s1026" o:spt="202" type="#_x0000_t202" style="position:absolute;left:5038;top:99747;height:672;width:799;" filled="f" stroked="t" coordsize="21600,21600" o:gfxdata="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3n84bsAAADc&#10;AAAADwAAAAAAAAABACAAAAAiAAAAZHJzL2Rvd25yZXYueG1sUEsBAhQAFAAAAAgAh07iQDMvBZ47&#10;AAAAOQAAABAAAAAAAAAAAQAgAAAACgEAAGRycy9zaGFwZXhtbC54bWxQSwUGAAAAAAYABgBbAQAA&#10;tAMAAAAA&#10;">
                      <v:fill on="f" focussize="0,0"/>
                      <v:stroke weight="1pt" color="#231F20" joinstyle="miter"/>
                      <v:imagedata o:title=""/>
                      <o:lock v:ext="edit" aspectratio="f"/>
                      <v:textbox inset="0mm,0mm,0mm,0mm">
                        <w:txbxContent>
                          <w:p w14:paraId="30DF4864">
                            <w:pPr>
                              <w:spacing w:before="149"/>
                              <w:ind w:left="106"/>
                              <w:rPr>
                                <w:rFonts w:ascii="Calibri"/>
                                <w:sz w:val="36"/>
                              </w:rPr>
                            </w:pPr>
                            <w:r>
                              <w:rPr>
                                <w:rFonts w:ascii="Calibri"/>
                                <w:b/>
                                <w:bCs/>
                                <w:color w:val="231F20"/>
                                <w:w w:val="105"/>
                                <w:sz w:val="36"/>
                              </w:rPr>
                              <w:t>REP</w:t>
                            </w:r>
                          </w:p>
                        </w:txbxContent>
                      </v:textbox>
                    </v:shape>
                    <v:shape id="文本框 891" o:spid="_x0000_s1026" o:spt="202" type="#_x0000_t202" style="position:absolute;left:4240;top:99747;height:672;width:800;" filled="f" stroked="t" coordsize="21600,21600" o:gfxdata="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NVl6vQAA&#10;ANwAAAAPAAAAAAAAAAEAIAAAACIAAABkcnMvZG93bnJldi54bWxQSwECFAAUAAAACACHTuJAMy8F&#10;njsAAAA5AAAAEAAAAAAAAAABACAAAAAMAQAAZHJzL3NoYXBleG1sLnhtbFBLBQYAAAAABgAGAFsB&#10;AAC2AwAAAAA=&#10;">
                      <v:fill on="f" focussize="0,0"/>
                      <v:stroke weight="1pt" color="#231F20" joinstyle="miter"/>
                      <v:imagedata o:title=""/>
                      <o:lock v:ext="edit" aspectratio="f"/>
                      <v:textbox inset="0mm,0mm,0mm,0mm">
                        <w:txbxContent>
                          <w:p w14:paraId="5BE09D02">
                            <w:pPr>
                              <w:spacing w:before="149"/>
                              <w:ind w:left="169"/>
                              <w:rPr>
                                <w:rFonts w:ascii="Calibri"/>
                                <w:b/>
                                <w:bCs/>
                                <w:sz w:val="36"/>
                              </w:rPr>
                            </w:pPr>
                            <w:r>
                              <w:rPr>
                                <w:rFonts w:ascii="Calibri"/>
                                <w:b/>
                                <w:bCs/>
                                <w:color w:val="231F20"/>
                                <w:w w:val="105"/>
                                <w:sz w:val="36"/>
                              </w:rPr>
                              <w:t>EC</w:t>
                            </w:r>
                          </w:p>
                        </w:txbxContent>
                      </v:textbox>
                    </v:shape>
                  </v:group>
                  <v:shape id="文本框 15" o:spid="_x0000_s1026" o:spt="202" type="#_x0000_t202" style="position:absolute;left:5981;top:90719;height:872;width:4273;" fillcolor="#FFFFFF [3201]" filled="t" stroked="f" coordsize="21600,21600" o:gfxdata="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A3Eie5AAAA3A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14:paraId="58545090">
                          <w:pPr>
                            <w:rPr>
                              <w:rFonts w:cs="Arial"/>
                            </w:rPr>
                          </w:pPr>
                          <w:r>
                            <w:rPr>
                              <w:rFonts w:cs="Arial"/>
                            </w:rPr>
                            <w:t>E-CrossStu GmbH</w:t>
                          </w:r>
                        </w:p>
                        <w:p w14:paraId="4215EDF7">
                          <w:pPr>
                            <w:rPr>
                              <w:rFonts w:cs="Arial"/>
                            </w:rPr>
                          </w:pPr>
                          <w:r>
                            <w:rPr>
                              <w:rFonts w:cs="Arial"/>
                            </w:rPr>
                            <w:t>Mainzer Landstr.69,</w:t>
                          </w:r>
                        </w:p>
                        <w:p w14:paraId="4D12CD08">
                          <w:pPr>
                            <w:rPr>
                              <w:rFonts w:cs="Arial"/>
                            </w:rPr>
                          </w:pPr>
                          <w:r>
                            <w:rPr>
                              <w:rFonts w:cs="Arial"/>
                            </w:rPr>
                            <w:t>60329 Frankfurt am Main.</w:t>
                          </w:r>
                        </w:p>
                      </w:txbxContent>
                    </v:textbox>
                  </v:shape>
                </v:group>
                <w10:wrap type="none"/>
                <w10:anchorlock/>
              </v:group>
            </w:pict>
          </mc:Fallback>
        </mc:AlternateContent>
      </w:r>
    </w:p>
    <w:p w14:paraId="32F0E766">
      <w:pPr>
        <w:rPr>
          <w:rFonts w:cs="Arial"/>
          <w:b/>
          <w:bCs/>
          <w:szCs w:val="22"/>
          <w:highlight w:val="none"/>
        </w:rPr>
        <w:sectPr>
          <w:footerReference r:id="rId10" w:type="default"/>
          <w:pgSz w:w="8390" w:h="11905"/>
          <w:pgMar w:top="567" w:right="567" w:bottom="567" w:left="567" w:header="0" w:footer="567" w:gutter="0"/>
          <w:pgNumType w:fmt="numberInDash" w:start="1"/>
          <w:cols w:space="425" w:num="1"/>
          <w:docGrid w:type="lines" w:linePitch="312" w:charSpace="0"/>
        </w:sectPr>
      </w:pPr>
    </w:p>
    <w:p w14:paraId="0681AB73">
      <w:pPr>
        <w:rPr>
          <w:rFonts w:cs="Arial"/>
          <w:b/>
          <w:bCs/>
          <w:szCs w:val="22"/>
          <w:highlight w:val="none"/>
        </w:rPr>
      </w:pPr>
    </w:p>
    <w:p w14:paraId="7A18248C">
      <w:pPr>
        <w:rPr>
          <w:rFonts w:cs="Arial"/>
          <w:b/>
          <w:bCs/>
          <w:szCs w:val="22"/>
          <w:highlight w:val="none"/>
        </w:rPr>
      </w:pPr>
    </w:p>
    <w:p w14:paraId="7C29593D">
      <w:pPr>
        <w:rPr>
          <w:rFonts w:cs="Arial"/>
          <w:b/>
          <w:bCs/>
          <w:szCs w:val="22"/>
          <w:highlight w:val="none"/>
        </w:rPr>
      </w:pPr>
    </w:p>
    <w:p w14:paraId="1092C7BD">
      <w:pPr>
        <w:rPr>
          <w:rFonts w:cs="Arial"/>
          <w:b/>
          <w:bCs/>
          <w:szCs w:val="22"/>
          <w:highlight w:val="none"/>
        </w:rPr>
      </w:pPr>
    </w:p>
    <w:p w14:paraId="64DC59DC">
      <w:pPr>
        <w:rPr>
          <w:rFonts w:cs="Arial"/>
          <w:b/>
          <w:bCs/>
          <w:szCs w:val="22"/>
          <w:highlight w:val="none"/>
        </w:rPr>
      </w:pPr>
    </w:p>
    <w:p w14:paraId="03A13CAE">
      <w:pPr>
        <w:rPr>
          <w:rFonts w:cs="Arial"/>
          <w:b/>
          <w:bCs/>
          <w:szCs w:val="22"/>
          <w:highlight w:val="none"/>
        </w:rPr>
      </w:pPr>
    </w:p>
    <w:p w14:paraId="49311098">
      <w:pPr>
        <w:rPr>
          <w:rFonts w:cs="Arial"/>
          <w:b/>
          <w:bCs/>
          <w:szCs w:val="22"/>
          <w:highlight w:val="none"/>
        </w:rPr>
      </w:pPr>
    </w:p>
    <w:p w14:paraId="1455BB48">
      <w:pPr>
        <w:rPr>
          <w:rFonts w:cs="Arial"/>
          <w:b/>
          <w:bCs/>
          <w:szCs w:val="22"/>
          <w:highlight w:val="none"/>
        </w:rPr>
      </w:pPr>
    </w:p>
    <w:p w14:paraId="06759B10">
      <w:pPr>
        <w:rPr>
          <w:rFonts w:cs="Arial"/>
          <w:b/>
          <w:bCs/>
          <w:szCs w:val="22"/>
          <w:highlight w:val="none"/>
        </w:rPr>
      </w:pPr>
    </w:p>
    <w:p w14:paraId="7E28BA7C">
      <w:pPr>
        <w:rPr>
          <w:rFonts w:cs="Arial"/>
          <w:b/>
          <w:bCs/>
          <w:szCs w:val="22"/>
          <w:highlight w:val="none"/>
        </w:rPr>
      </w:pPr>
    </w:p>
    <w:p w14:paraId="5E3086BF">
      <w:pPr>
        <w:rPr>
          <w:rFonts w:cs="Arial"/>
          <w:b/>
          <w:bCs/>
          <w:szCs w:val="22"/>
          <w:highlight w:val="none"/>
        </w:rPr>
      </w:pPr>
    </w:p>
    <w:p w14:paraId="02EB70DA">
      <w:pPr>
        <w:rPr>
          <w:rFonts w:cs="Arial"/>
          <w:b/>
          <w:bCs/>
          <w:szCs w:val="22"/>
          <w:highlight w:val="none"/>
        </w:rPr>
      </w:pPr>
    </w:p>
    <w:p w14:paraId="4CE7F19F">
      <w:pPr>
        <w:rPr>
          <w:rFonts w:cs="Arial"/>
          <w:b/>
          <w:bCs/>
          <w:szCs w:val="22"/>
          <w:highlight w:val="none"/>
        </w:rPr>
      </w:pPr>
    </w:p>
    <w:p w14:paraId="4E6AA12D">
      <w:pPr>
        <w:rPr>
          <w:rFonts w:cs="Arial"/>
          <w:b/>
          <w:bCs/>
          <w:szCs w:val="22"/>
          <w:highlight w:val="none"/>
        </w:rPr>
      </w:pPr>
    </w:p>
    <w:p w14:paraId="72064822">
      <w:pPr>
        <w:rPr>
          <w:rFonts w:cs="Arial"/>
          <w:b/>
          <w:bCs/>
          <w:szCs w:val="22"/>
          <w:highlight w:val="none"/>
        </w:rPr>
      </w:pPr>
    </w:p>
    <w:p w14:paraId="4F3C73B0">
      <w:pPr>
        <w:rPr>
          <w:rFonts w:cs="Arial"/>
          <w:b/>
          <w:bCs/>
          <w:szCs w:val="22"/>
          <w:highlight w:val="none"/>
        </w:rPr>
      </w:pPr>
    </w:p>
    <w:p w14:paraId="5C0512FF">
      <w:pPr>
        <w:rPr>
          <w:rFonts w:cs="Arial"/>
          <w:b/>
          <w:bCs/>
          <w:szCs w:val="22"/>
          <w:highlight w:val="none"/>
        </w:rPr>
      </w:pPr>
    </w:p>
    <w:p w14:paraId="47257FE9">
      <w:pPr>
        <w:rPr>
          <w:rFonts w:cs="Arial"/>
          <w:b/>
          <w:bCs/>
          <w:szCs w:val="22"/>
          <w:highlight w:val="none"/>
        </w:rPr>
      </w:pPr>
    </w:p>
    <w:p w14:paraId="2BD8C592">
      <w:pPr>
        <w:rPr>
          <w:rFonts w:cs="Arial"/>
          <w:b/>
          <w:bCs/>
          <w:szCs w:val="22"/>
          <w:highlight w:val="none"/>
        </w:rPr>
      </w:pPr>
    </w:p>
    <w:p w14:paraId="614CCEDE">
      <w:pPr>
        <w:rPr>
          <w:rFonts w:cs="Arial"/>
          <w:b/>
          <w:bCs/>
          <w:szCs w:val="22"/>
          <w:highlight w:val="none"/>
        </w:rPr>
      </w:pPr>
    </w:p>
    <w:p w14:paraId="2B58B7FD">
      <w:pPr>
        <w:rPr>
          <w:rFonts w:cs="Arial"/>
          <w:b/>
          <w:bCs/>
          <w:szCs w:val="22"/>
          <w:highlight w:val="none"/>
        </w:rPr>
      </w:pPr>
    </w:p>
    <w:p w14:paraId="173AD3B4">
      <w:pPr>
        <w:rPr>
          <w:rFonts w:cs="Arial"/>
          <w:b/>
          <w:bCs/>
          <w:szCs w:val="22"/>
          <w:highlight w:val="none"/>
        </w:rPr>
      </w:pPr>
    </w:p>
    <w:p w14:paraId="779F3CA8">
      <w:pPr>
        <w:rPr>
          <w:rFonts w:cs="Arial"/>
          <w:b/>
          <w:bCs/>
          <w:color w:val="231A16"/>
          <w:szCs w:val="22"/>
          <w:highlight w:val="none"/>
        </w:rPr>
      </w:pPr>
      <w:r>
        <w:rPr>
          <w:rFonts w:hint="eastAsia" w:cs="Arial"/>
          <w:b/>
          <w:bCs/>
          <w:color w:val="231A16"/>
          <w:szCs w:val="22"/>
          <w:highlight w:val="none"/>
        </w:rPr>
        <w:drawing>
          <wp:inline distT="0" distB="0" distL="114300" distR="114300">
            <wp:extent cx="2295525" cy="685800"/>
            <wp:effectExtent l="0" t="0" r="9525" b="0"/>
            <wp:docPr id="256" name="图片 256"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黑色"/>
                    <pic:cNvPicPr>
                      <a:picLocks noChangeAspect="1"/>
                    </pic:cNvPicPr>
                  </pic:nvPicPr>
                  <pic:blipFill>
                    <a:blip r:embed="rId13"/>
                    <a:stretch>
                      <a:fillRect/>
                    </a:stretch>
                  </pic:blipFill>
                  <pic:spPr>
                    <a:xfrm>
                      <a:off x="0" y="0"/>
                      <a:ext cx="2295525" cy="685800"/>
                    </a:xfrm>
                    <a:prstGeom prst="rect">
                      <a:avLst/>
                    </a:prstGeom>
                  </pic:spPr>
                </pic:pic>
              </a:graphicData>
            </a:graphic>
          </wp:inline>
        </w:drawing>
      </w:r>
    </w:p>
    <w:p w14:paraId="6C5D3B76">
      <w:pPr>
        <w:widowControl/>
        <w:jc w:val="both"/>
        <w:rPr>
          <w:rFonts w:eastAsia="宋体" w:cs="Arial"/>
          <w:b/>
          <w:bCs/>
          <w:color w:val="000000" w:themeColor="text1"/>
          <w:sz w:val="20"/>
          <w:szCs w:val="20"/>
          <w:highlight w:val="none"/>
          <w14:textFill>
            <w14:solidFill>
              <w14:schemeClr w14:val="tx1"/>
            </w14:solidFill>
          </w14:textFill>
        </w:rPr>
      </w:pPr>
      <w:r>
        <w:rPr>
          <w:rFonts w:eastAsia="宋体" w:cs="Arial"/>
          <w:b/>
          <w:bCs/>
          <w:color w:val="000000" w:themeColor="text1"/>
          <w:sz w:val="20"/>
          <w:szCs w:val="20"/>
          <w:highlight w:val="none"/>
          <w14:textFill>
            <w14:solidFill>
              <w14:schemeClr w14:val="tx1"/>
            </w14:solidFill>
          </w14:textFill>
        </w:rPr>
        <w:t>Teknisk</w:t>
      </w:r>
      <w:r>
        <w:rPr>
          <w:rFonts w:hint="eastAsia" w:eastAsia="宋体" w:cs="Arial"/>
          <w:b/>
          <w:bCs/>
          <w:color w:val="000000" w:themeColor="text1"/>
          <w:sz w:val="20"/>
          <w:szCs w:val="20"/>
          <w:highlight w:val="none"/>
          <w14:textFill>
            <w14:solidFill>
              <w14:schemeClr w14:val="tx1"/>
            </w14:solidFill>
          </w14:textFill>
        </w:rPr>
        <w:t xml:space="preserve"> </w:t>
      </w:r>
      <w:r>
        <w:rPr>
          <w:rFonts w:eastAsia="宋体" w:cs="Arial"/>
          <w:b/>
          <w:bCs/>
          <w:color w:val="000000" w:themeColor="text1"/>
          <w:sz w:val="20"/>
          <w:szCs w:val="20"/>
          <w:highlight w:val="none"/>
          <w14:textFill>
            <w14:solidFill>
              <w14:schemeClr w14:val="tx1"/>
            </w14:solidFill>
          </w14:textFill>
        </w:rPr>
        <w:t>Support och e-garanticertifikat</w:t>
      </w:r>
    </w:p>
    <w:p w14:paraId="172C2080">
      <w:pPr>
        <w:widowControl/>
        <w:jc w:val="both"/>
        <w:rPr>
          <w:rFonts w:ascii="Oswald Light" w:hAnsi="Oswald Light" w:cs="Oswald Light"/>
          <w:highlight w:val="none"/>
        </w:rPr>
      </w:pPr>
      <w:r>
        <w:rPr>
          <w:highlight w:val="none"/>
        </w:rPr>
        <w:fldChar w:fldCharType="begin"/>
      </w:r>
      <w:r>
        <w:rPr>
          <w:highlight w:val="none"/>
        </w:rPr>
        <w:instrText xml:space="preserve"> HYPERLINK "https://www.vevor.com/support" \t "_blank" </w:instrText>
      </w:r>
      <w:r>
        <w:rPr>
          <w:highlight w:val="none"/>
        </w:rPr>
        <w:fldChar w:fldCharType="separate"/>
      </w:r>
      <w:r>
        <w:rPr>
          <w:rStyle w:val="10"/>
          <w:rFonts w:eastAsia="宋体" w:cs="Arial"/>
          <w:b/>
          <w:bCs/>
          <w:color w:val="000000" w:themeColor="text1"/>
          <w:sz w:val="20"/>
          <w:szCs w:val="20"/>
          <w:highlight w:val="none"/>
          <w:u w:val="none"/>
          <w14:textFill>
            <w14:solidFill>
              <w14:schemeClr w14:val="tx1"/>
            </w14:solidFill>
          </w14:textFill>
        </w:rPr>
        <w:t>www.vevor.com/support</w:t>
      </w:r>
      <w:r>
        <w:rPr>
          <w:rStyle w:val="10"/>
          <w:rFonts w:eastAsia="宋体" w:cs="Arial"/>
          <w:b/>
          <w:bCs/>
          <w:color w:val="000000" w:themeColor="text1"/>
          <w:sz w:val="20"/>
          <w:szCs w:val="20"/>
          <w:highlight w:val="none"/>
          <w:u w:val="none"/>
          <w14:textFill>
            <w14:solidFill>
              <w14:schemeClr w14:val="tx1"/>
            </w14:solidFill>
          </w14:textFill>
        </w:rPr>
        <w:fldChar w:fldCharType="end"/>
      </w:r>
    </w:p>
    <w:sectPr>
      <w:footerReference r:id="rId11" w:type="default"/>
      <w:pgSz w:w="8390" w:h="11905"/>
      <w:pgMar w:top="567" w:right="567" w:bottom="567" w:left="567" w:header="0" w:footer="567"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CC"/>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思源宋体 CN">
    <w:altName w:val="宋体"/>
    <w:panose1 w:val="00000000000000000000"/>
    <w:charset w:val="86"/>
    <w:family w:val="auto"/>
    <w:pitch w:val="default"/>
    <w:sig w:usb0="00000000" w:usb1="00000000" w:usb2="00000016" w:usb3="00000000" w:csb0="60060107" w:csb1="00000000"/>
  </w:font>
  <w:font w:name="Oswald Medium">
    <w:altName w:val="Segoe Print"/>
    <w:panose1 w:val="00000600000000000000"/>
    <w:charset w:val="00"/>
    <w:family w:val="auto"/>
    <w:pitch w:val="default"/>
    <w:sig w:usb0="00000000" w:usb1="00000000" w:usb2="00000000" w:usb3="00000000" w:csb0="20000197" w:csb1="00000000"/>
  </w:font>
  <w:font w:name="Segoe Print">
    <w:panose1 w:val="02000600000000000000"/>
    <w:charset w:val="00"/>
    <w:family w:val="auto"/>
    <w:pitch w:val="default"/>
    <w:sig w:usb0="0000028F" w:usb1="00000000" w:usb2="00000000" w:usb3="00000000" w:csb0="2000009F" w:csb1="47010000"/>
  </w:font>
  <w:font w:name="HarmonyOS Sans Condensed">
    <w:altName w:val="Segoe Print"/>
    <w:panose1 w:val="00000500000000000000"/>
    <w:charset w:val="00"/>
    <w:family w:val="auto"/>
    <w:pitch w:val="default"/>
    <w:sig w:usb0="00000000" w:usb1="00000000" w:usb2="00000000" w:usb3="00000000" w:csb0="00000001" w:csb1="00000000"/>
  </w:font>
  <w:font w:name="Arial Unicode MS">
    <w:altName w:val="宋体"/>
    <w:panose1 w:val="020B0604020202020204"/>
    <w:charset w:val="86"/>
    <w:family w:val="auto"/>
    <w:pitch w:val="default"/>
    <w:sig w:usb0="00000000" w:usb1="00000000" w:usb2="0000003F" w:usb3="00000000" w:csb0="603F01FF" w:csb1="FFFF0000"/>
  </w:font>
  <w:font w:name="Oswald Light">
    <w:altName w:val="Segoe Print"/>
    <w:panose1 w:val="00000400000000000000"/>
    <w:charset w:val="00"/>
    <w:family w:val="auto"/>
    <w:pitch w:val="default"/>
    <w:sig w:usb0="00000000" w:usb1="00000000" w:usb2="00000000" w:usb3="00000000" w:csb0="20000197" w:csb1="00000000"/>
  </w:font>
  <w:font w:name="Yu Gothic">
    <w:panose1 w:val="020B0400000000000000"/>
    <w:charset w:val="80"/>
    <w:family w:val="swiss"/>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64FA0">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DC4716">
                          <w:pPr>
                            <w:pStyle w:val="4"/>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5FDC4716">
                    <w:pPr>
                      <w:pStyle w:val="4"/>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54622">
    <w:pPr>
      <w:pStyle w:val="4"/>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79BFA2">
                          <w:pPr>
                            <w:pStyle w:val="4"/>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7579BFA2">
                    <w:pPr>
                      <w:pStyle w:val="4"/>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6B0EA">
    <w:pPr>
      <w:pStyle w:val="4"/>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ADF9E6">
                          <w:pPr>
                            <w:pStyle w:val="4"/>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T2g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AT2gzAgAAYwQAAA4AAAAAAAAAAQAgAAAAHwEAAGRycy9lMm9Eb2MueG1sUEsF&#10;BgAAAAAGAAYAWQEAAMQFAAAAAA==&#10;">
              <v:fill on="f" focussize="0,0"/>
              <v:stroke on="f" weight="0.5pt"/>
              <v:imagedata o:title=""/>
              <o:lock v:ext="edit" aspectratio="f"/>
              <v:textbox inset="0mm,0mm,0mm,0mm" style="mso-fit-shape-to-text:t;">
                <w:txbxContent>
                  <w:p w14:paraId="6BADF9E6">
                    <w:pPr>
                      <w:pStyle w:val="4"/>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7495C">
    <w:pPr>
      <w:pStyle w:val="4"/>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1E8DEA">
                          <w:pPr>
                            <w:pStyle w:val="4"/>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UuIA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lLiANAIAAGUEAAAOAAAAAAAAAAEAIAAAAB8BAABkcnMvZTJvRG9jLnhtbFBL&#10;BQYAAAAABgAGAFkBAADFBQAAAAA=&#10;">
              <v:fill on="f" focussize="0,0"/>
              <v:stroke on="f" weight="0.5pt"/>
              <v:imagedata o:title=""/>
              <o:lock v:ext="edit" aspectratio="f"/>
              <v:textbox inset="0mm,0mm,0mm,0mm" style="mso-fit-shape-to-text:t;">
                <w:txbxContent>
                  <w:p w14:paraId="0F1E8DEA">
                    <w:pPr>
                      <w:pStyle w:val="4"/>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E2538">
    <w:pPr>
      <w:pStyle w:val="4"/>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56DEC2">
                          <w:pPr>
                            <w:pStyle w:val="4"/>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8eqSs0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19f5d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PHqkrNAIAAGUEAAAOAAAAAAAAAAEAIAAAAB8BAABkcnMvZTJvRG9jLnhtbFBL&#10;BQYAAAAABgAGAFkBAADFBQAAAAA=&#10;">
              <v:fill on="f" focussize="0,0"/>
              <v:stroke on="f" weight="0.5pt"/>
              <v:imagedata o:title=""/>
              <o:lock v:ext="edit" aspectratio="f"/>
              <v:textbox inset="0mm,0mm,0mm,0mm" style="mso-fit-shape-to-text:t;">
                <w:txbxContent>
                  <w:p w14:paraId="5D56DEC2">
                    <w:pPr>
                      <w:pStyle w:val="4"/>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A780F">
    <w:pPr>
      <w:pStyle w:val="4"/>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6A88DE">
                          <w:pPr>
                            <w:pStyle w:val="4"/>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ZRPKgzAgAAZQ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tsxJYZptPz04/vp&#10;58Pp1zeSDiFR48IMkfcOsbF9Z1uED+cBh4l5W3mdvuBE4IfAx4vAoo2Ep0vTyXSaw8XhGzbAzx6v&#10;Ox/ie2E1SUZBPTrYCcsOmxD70CEkZTN2LZXquqgMaQp69fpN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ZRPKgzAgAAZQQAAA4AAAAAAAAAAQAgAAAAHwEAAGRycy9lMm9Eb2MueG1sUEsF&#10;BgAAAAAGAAYAWQEAAMQFAAAAAA==&#10;">
              <v:fill on="f" focussize="0,0"/>
              <v:stroke on="f" weight="0.5pt"/>
              <v:imagedata o:title=""/>
              <o:lock v:ext="edit" aspectratio="f"/>
              <v:textbox inset="0mm,0mm,0mm,0mm" style="mso-fit-shape-to-text:t;">
                <w:txbxContent>
                  <w:p w14:paraId="646A88DE">
                    <w:pPr>
                      <w:pStyle w:val="4"/>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6DFE0">
    <w:pPr>
      <w:pStyle w:val="4"/>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3" name="文本框 2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731436">
                          <w:pPr>
                            <w:pStyle w:val="4"/>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4cMlI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pF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HDJSNAIAAGUEAAAOAAAAAAAAAAEAIAAAAB8BAABkcnMvZTJvRG9jLnhtbFBL&#10;BQYAAAAABgAGAFkBAADFBQAAAAA=&#10;">
              <v:fill on="f" focussize="0,0"/>
              <v:stroke on="f" weight="0.5pt"/>
              <v:imagedata o:title=""/>
              <o:lock v:ext="edit" aspectratio="f"/>
              <v:textbox inset="0mm,0mm,0mm,0mm" style="mso-fit-shape-to-text:t;">
                <w:txbxContent>
                  <w:p w14:paraId="6F731436">
                    <w:pPr>
                      <w:pStyle w:val="4"/>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C90EA">
    <w:pPr>
      <w:pStyle w:val="4"/>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5" name="文本框 2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F00BE9">
                          <w:pPr>
                            <w:pStyle w:val="4"/>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Fg8MY0AgAAZ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Mp5RoplDyy4/v&#10;l5+/L7++kXgIiWrr54jcWcSG5p1p0DjDucdhZN4UTsUvOBH4IfD5KrBoAuHx0mwym6VwcfiGDfCT&#10;p+vW+fBeGEWikVGHCrbCstPWhy50CInZtNlUUrZVlJrUGb15O0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BYPDGNAIAAGUEAAAOAAAAAAAAAAEAIAAAAB8BAABkcnMvZTJvRG9jLnhtbFBL&#10;BQYAAAAABgAGAFkBAADFBQAAAAA=&#10;">
              <v:fill on="f" focussize="0,0"/>
              <v:stroke on="f" weight="0.5pt"/>
              <v:imagedata o:title=""/>
              <o:lock v:ext="edit" aspectratio="f"/>
              <v:textbox inset="0mm,0mm,0mm,0mm" style="mso-fit-shape-to-text:t;">
                <w:txbxContent>
                  <w:p w14:paraId="5BF00BE9">
                    <w:pPr>
                      <w:pStyle w:val="4"/>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FEEE1">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3M2Y5NzIzMDFlZjAyY2Q4Njk5ODkyYjFjNzBiNTQifQ=="/>
  </w:docVars>
  <w:rsids>
    <w:rsidRoot w:val="77A067BC"/>
    <w:rsid w:val="003551CC"/>
    <w:rsid w:val="003D6656"/>
    <w:rsid w:val="003E733B"/>
    <w:rsid w:val="004944DF"/>
    <w:rsid w:val="006D1306"/>
    <w:rsid w:val="007C73D4"/>
    <w:rsid w:val="00B1497C"/>
    <w:rsid w:val="00D229CC"/>
    <w:rsid w:val="00DA224C"/>
    <w:rsid w:val="00E35C3B"/>
    <w:rsid w:val="00E668A3"/>
    <w:rsid w:val="00F43D8D"/>
    <w:rsid w:val="00F76274"/>
    <w:rsid w:val="01550B10"/>
    <w:rsid w:val="015F6189"/>
    <w:rsid w:val="01B81183"/>
    <w:rsid w:val="01DA1714"/>
    <w:rsid w:val="01DB0687"/>
    <w:rsid w:val="020A25B2"/>
    <w:rsid w:val="02430AAB"/>
    <w:rsid w:val="02E16A32"/>
    <w:rsid w:val="02EC0F63"/>
    <w:rsid w:val="02F623A2"/>
    <w:rsid w:val="030975F5"/>
    <w:rsid w:val="03681C3C"/>
    <w:rsid w:val="03797E04"/>
    <w:rsid w:val="038A3F97"/>
    <w:rsid w:val="03D1124B"/>
    <w:rsid w:val="03D7686E"/>
    <w:rsid w:val="03EF7222"/>
    <w:rsid w:val="04751CF1"/>
    <w:rsid w:val="049F3BAF"/>
    <w:rsid w:val="04BF3ADE"/>
    <w:rsid w:val="04D56EA0"/>
    <w:rsid w:val="05BB4456"/>
    <w:rsid w:val="065A6BC2"/>
    <w:rsid w:val="06630C5B"/>
    <w:rsid w:val="06763107"/>
    <w:rsid w:val="06DA69AD"/>
    <w:rsid w:val="07021229"/>
    <w:rsid w:val="07AB7D7F"/>
    <w:rsid w:val="07FE5178"/>
    <w:rsid w:val="08100D55"/>
    <w:rsid w:val="08327214"/>
    <w:rsid w:val="08FC1791"/>
    <w:rsid w:val="090F1AE6"/>
    <w:rsid w:val="09164B99"/>
    <w:rsid w:val="092E4657"/>
    <w:rsid w:val="0970184A"/>
    <w:rsid w:val="0A0561C7"/>
    <w:rsid w:val="0A3B3CDB"/>
    <w:rsid w:val="0A634925"/>
    <w:rsid w:val="0A6F17D3"/>
    <w:rsid w:val="0AB67731"/>
    <w:rsid w:val="0ABF262B"/>
    <w:rsid w:val="0B3F14D4"/>
    <w:rsid w:val="0BC97F42"/>
    <w:rsid w:val="0C1464BD"/>
    <w:rsid w:val="0CA5180B"/>
    <w:rsid w:val="0CCA59EE"/>
    <w:rsid w:val="0CCD0C4F"/>
    <w:rsid w:val="0CD52F6D"/>
    <w:rsid w:val="0CEB0BE9"/>
    <w:rsid w:val="0D7356FB"/>
    <w:rsid w:val="0DC72968"/>
    <w:rsid w:val="0EC219B9"/>
    <w:rsid w:val="0ED0275F"/>
    <w:rsid w:val="0EE04A63"/>
    <w:rsid w:val="0FA41AE6"/>
    <w:rsid w:val="10334D50"/>
    <w:rsid w:val="10E50428"/>
    <w:rsid w:val="11ED23EA"/>
    <w:rsid w:val="11FC3C7B"/>
    <w:rsid w:val="12176D07"/>
    <w:rsid w:val="122B75C8"/>
    <w:rsid w:val="1246139A"/>
    <w:rsid w:val="12933991"/>
    <w:rsid w:val="12AF3A15"/>
    <w:rsid w:val="13054D94"/>
    <w:rsid w:val="13A520F1"/>
    <w:rsid w:val="14172FEE"/>
    <w:rsid w:val="14206DCB"/>
    <w:rsid w:val="14681FAD"/>
    <w:rsid w:val="14E37DDB"/>
    <w:rsid w:val="15120F83"/>
    <w:rsid w:val="154871D8"/>
    <w:rsid w:val="15553262"/>
    <w:rsid w:val="15C66A18"/>
    <w:rsid w:val="15DD5B72"/>
    <w:rsid w:val="16C6293A"/>
    <w:rsid w:val="16F73C32"/>
    <w:rsid w:val="174E2C5A"/>
    <w:rsid w:val="1789544B"/>
    <w:rsid w:val="17A64281"/>
    <w:rsid w:val="180563B9"/>
    <w:rsid w:val="18B2249B"/>
    <w:rsid w:val="18E05165"/>
    <w:rsid w:val="18E811FC"/>
    <w:rsid w:val="19CE19A7"/>
    <w:rsid w:val="1A2C70C8"/>
    <w:rsid w:val="1A8509E3"/>
    <w:rsid w:val="1A886E9E"/>
    <w:rsid w:val="1ACE4623"/>
    <w:rsid w:val="1B1262BE"/>
    <w:rsid w:val="1B4C2C1A"/>
    <w:rsid w:val="1BA42F27"/>
    <w:rsid w:val="1BBD7F7F"/>
    <w:rsid w:val="1BDC68CC"/>
    <w:rsid w:val="1C1442B7"/>
    <w:rsid w:val="1C4C3AF7"/>
    <w:rsid w:val="1C6B3521"/>
    <w:rsid w:val="1CA94820"/>
    <w:rsid w:val="1D145646"/>
    <w:rsid w:val="1D522D4C"/>
    <w:rsid w:val="1DBC4C07"/>
    <w:rsid w:val="1E084846"/>
    <w:rsid w:val="1E2A1AF5"/>
    <w:rsid w:val="1E425A2A"/>
    <w:rsid w:val="1F191093"/>
    <w:rsid w:val="1F1D7BF6"/>
    <w:rsid w:val="1FE81F0D"/>
    <w:rsid w:val="1FEE65A7"/>
    <w:rsid w:val="201946D0"/>
    <w:rsid w:val="2025280B"/>
    <w:rsid w:val="20AF62AE"/>
    <w:rsid w:val="20C84600"/>
    <w:rsid w:val="20E177F6"/>
    <w:rsid w:val="21B207FA"/>
    <w:rsid w:val="21B50629"/>
    <w:rsid w:val="21C2179D"/>
    <w:rsid w:val="22235360"/>
    <w:rsid w:val="22C87E24"/>
    <w:rsid w:val="22DA7E70"/>
    <w:rsid w:val="24395085"/>
    <w:rsid w:val="24574847"/>
    <w:rsid w:val="24717C3A"/>
    <w:rsid w:val="24AB603A"/>
    <w:rsid w:val="25201640"/>
    <w:rsid w:val="256E2C8A"/>
    <w:rsid w:val="25901058"/>
    <w:rsid w:val="25B07BB7"/>
    <w:rsid w:val="26591245"/>
    <w:rsid w:val="26BE554B"/>
    <w:rsid w:val="26D44D6F"/>
    <w:rsid w:val="27F33BB6"/>
    <w:rsid w:val="28026C9E"/>
    <w:rsid w:val="280519ED"/>
    <w:rsid w:val="280775D3"/>
    <w:rsid w:val="285A367B"/>
    <w:rsid w:val="29066AD4"/>
    <w:rsid w:val="296338E7"/>
    <w:rsid w:val="29766D7A"/>
    <w:rsid w:val="29F076D8"/>
    <w:rsid w:val="29FA07F7"/>
    <w:rsid w:val="2A0C4970"/>
    <w:rsid w:val="2A403614"/>
    <w:rsid w:val="2A645CAD"/>
    <w:rsid w:val="2A685EFA"/>
    <w:rsid w:val="2B164BB8"/>
    <w:rsid w:val="2B195446"/>
    <w:rsid w:val="2B2F3924"/>
    <w:rsid w:val="2B333892"/>
    <w:rsid w:val="2CD25077"/>
    <w:rsid w:val="2D4F5352"/>
    <w:rsid w:val="2D682829"/>
    <w:rsid w:val="2DBA7F03"/>
    <w:rsid w:val="2DCB4BB8"/>
    <w:rsid w:val="2DCE47B5"/>
    <w:rsid w:val="2DD448FF"/>
    <w:rsid w:val="2DF94F9C"/>
    <w:rsid w:val="2E811CAD"/>
    <w:rsid w:val="2EB5143F"/>
    <w:rsid w:val="2ECE02F6"/>
    <w:rsid w:val="2ECE5793"/>
    <w:rsid w:val="2F032695"/>
    <w:rsid w:val="2F1D760E"/>
    <w:rsid w:val="2F734976"/>
    <w:rsid w:val="2F744004"/>
    <w:rsid w:val="2FAA7D96"/>
    <w:rsid w:val="30312C50"/>
    <w:rsid w:val="30C22B66"/>
    <w:rsid w:val="30DF1DC3"/>
    <w:rsid w:val="31440ED2"/>
    <w:rsid w:val="31826E80"/>
    <w:rsid w:val="31B85D7D"/>
    <w:rsid w:val="31F01C33"/>
    <w:rsid w:val="3212255F"/>
    <w:rsid w:val="326A7D85"/>
    <w:rsid w:val="32893BA9"/>
    <w:rsid w:val="328B7C14"/>
    <w:rsid w:val="329A4B48"/>
    <w:rsid w:val="32BA76E3"/>
    <w:rsid w:val="32DE411A"/>
    <w:rsid w:val="331B182E"/>
    <w:rsid w:val="334E50BD"/>
    <w:rsid w:val="336254B1"/>
    <w:rsid w:val="33633703"/>
    <w:rsid w:val="336D1CAA"/>
    <w:rsid w:val="33783994"/>
    <w:rsid w:val="33810E26"/>
    <w:rsid w:val="33B02F8E"/>
    <w:rsid w:val="33BD65A5"/>
    <w:rsid w:val="345773B8"/>
    <w:rsid w:val="34CC177B"/>
    <w:rsid w:val="34CC3529"/>
    <w:rsid w:val="350E7021"/>
    <w:rsid w:val="35B1331C"/>
    <w:rsid w:val="35BC3B7F"/>
    <w:rsid w:val="35BF543C"/>
    <w:rsid w:val="35EC4B99"/>
    <w:rsid w:val="36915E60"/>
    <w:rsid w:val="36EA5A89"/>
    <w:rsid w:val="37034C18"/>
    <w:rsid w:val="375E25FC"/>
    <w:rsid w:val="37B3277F"/>
    <w:rsid w:val="37BC0BA5"/>
    <w:rsid w:val="37DA265F"/>
    <w:rsid w:val="38683228"/>
    <w:rsid w:val="38711C1E"/>
    <w:rsid w:val="387737AC"/>
    <w:rsid w:val="38B14F10"/>
    <w:rsid w:val="39085AAF"/>
    <w:rsid w:val="394A27CB"/>
    <w:rsid w:val="39897C3B"/>
    <w:rsid w:val="3A074B51"/>
    <w:rsid w:val="3A4A73CA"/>
    <w:rsid w:val="3A663AD8"/>
    <w:rsid w:val="3AAB1EA4"/>
    <w:rsid w:val="3ACD518B"/>
    <w:rsid w:val="3ADF7005"/>
    <w:rsid w:val="3AE60C1F"/>
    <w:rsid w:val="3B4E7B98"/>
    <w:rsid w:val="3B523254"/>
    <w:rsid w:val="3BA57385"/>
    <w:rsid w:val="3C12216A"/>
    <w:rsid w:val="3D420661"/>
    <w:rsid w:val="3D84511F"/>
    <w:rsid w:val="3D9C0A92"/>
    <w:rsid w:val="3E3518E5"/>
    <w:rsid w:val="3E511022"/>
    <w:rsid w:val="3EC90A0B"/>
    <w:rsid w:val="3F2C52F0"/>
    <w:rsid w:val="3F5D1B39"/>
    <w:rsid w:val="3F9A3E5C"/>
    <w:rsid w:val="3FAD3FDC"/>
    <w:rsid w:val="3FCA68B7"/>
    <w:rsid w:val="3FF37BBC"/>
    <w:rsid w:val="40253533"/>
    <w:rsid w:val="404574A8"/>
    <w:rsid w:val="40AE6847"/>
    <w:rsid w:val="411B09F1"/>
    <w:rsid w:val="411C75E7"/>
    <w:rsid w:val="41584750"/>
    <w:rsid w:val="415D48BD"/>
    <w:rsid w:val="418331C2"/>
    <w:rsid w:val="41957FFD"/>
    <w:rsid w:val="41AD1350"/>
    <w:rsid w:val="42395AC1"/>
    <w:rsid w:val="42507C3D"/>
    <w:rsid w:val="428E1E1E"/>
    <w:rsid w:val="42914FB7"/>
    <w:rsid w:val="42B735ED"/>
    <w:rsid w:val="42F12016"/>
    <w:rsid w:val="42FB4B7D"/>
    <w:rsid w:val="43B93580"/>
    <w:rsid w:val="442777DA"/>
    <w:rsid w:val="445C55B7"/>
    <w:rsid w:val="450010F3"/>
    <w:rsid w:val="45144E13"/>
    <w:rsid w:val="45494BAD"/>
    <w:rsid w:val="45884799"/>
    <w:rsid w:val="45B95727"/>
    <w:rsid w:val="466870FC"/>
    <w:rsid w:val="46C155FF"/>
    <w:rsid w:val="47622A51"/>
    <w:rsid w:val="47C22A45"/>
    <w:rsid w:val="47E201BA"/>
    <w:rsid w:val="481E3C44"/>
    <w:rsid w:val="48575D8F"/>
    <w:rsid w:val="486A0C38"/>
    <w:rsid w:val="486C0E19"/>
    <w:rsid w:val="487F6A9B"/>
    <w:rsid w:val="48A07F71"/>
    <w:rsid w:val="48A62CE6"/>
    <w:rsid w:val="48F54B89"/>
    <w:rsid w:val="49A33ACC"/>
    <w:rsid w:val="49FD62EB"/>
    <w:rsid w:val="49FE62F7"/>
    <w:rsid w:val="4A9326C8"/>
    <w:rsid w:val="4B314C3B"/>
    <w:rsid w:val="4BB5041C"/>
    <w:rsid w:val="4BDB4754"/>
    <w:rsid w:val="4BE519BF"/>
    <w:rsid w:val="4C1009CD"/>
    <w:rsid w:val="4C1D0BC8"/>
    <w:rsid w:val="4CDB102F"/>
    <w:rsid w:val="4CDB5E04"/>
    <w:rsid w:val="4D36486F"/>
    <w:rsid w:val="4D4B0CD9"/>
    <w:rsid w:val="4DF81D66"/>
    <w:rsid w:val="4E277DBC"/>
    <w:rsid w:val="4E623936"/>
    <w:rsid w:val="4E7823DD"/>
    <w:rsid w:val="4F0F0008"/>
    <w:rsid w:val="4F4829CA"/>
    <w:rsid w:val="4F6A3904"/>
    <w:rsid w:val="4FE1371F"/>
    <w:rsid w:val="4FE86DA7"/>
    <w:rsid w:val="4FF85042"/>
    <w:rsid w:val="503711ED"/>
    <w:rsid w:val="508F3931"/>
    <w:rsid w:val="50DE23A8"/>
    <w:rsid w:val="50FE7200"/>
    <w:rsid w:val="51106E88"/>
    <w:rsid w:val="51247744"/>
    <w:rsid w:val="515626A1"/>
    <w:rsid w:val="515C1D50"/>
    <w:rsid w:val="527E19EA"/>
    <w:rsid w:val="5287204F"/>
    <w:rsid w:val="5314270E"/>
    <w:rsid w:val="53162C32"/>
    <w:rsid w:val="53553006"/>
    <w:rsid w:val="53A27E81"/>
    <w:rsid w:val="53EE1478"/>
    <w:rsid w:val="54561F3F"/>
    <w:rsid w:val="54BA5396"/>
    <w:rsid w:val="54E923C5"/>
    <w:rsid w:val="550077BC"/>
    <w:rsid w:val="56E85B49"/>
    <w:rsid w:val="57143900"/>
    <w:rsid w:val="5776215B"/>
    <w:rsid w:val="57AB1C3A"/>
    <w:rsid w:val="57C70572"/>
    <w:rsid w:val="57E04FA8"/>
    <w:rsid w:val="58893556"/>
    <w:rsid w:val="589E0F46"/>
    <w:rsid w:val="58BA73F7"/>
    <w:rsid w:val="58CB38C0"/>
    <w:rsid w:val="58E06254"/>
    <w:rsid w:val="591221C3"/>
    <w:rsid w:val="592310BA"/>
    <w:rsid w:val="59A815C0"/>
    <w:rsid w:val="59AA5338"/>
    <w:rsid w:val="59B14918"/>
    <w:rsid w:val="59DE59AC"/>
    <w:rsid w:val="59E65C6C"/>
    <w:rsid w:val="5A7A11AE"/>
    <w:rsid w:val="5ABA77FD"/>
    <w:rsid w:val="5AE94D13"/>
    <w:rsid w:val="5B2E77A6"/>
    <w:rsid w:val="5BDC19F5"/>
    <w:rsid w:val="5C893F80"/>
    <w:rsid w:val="5CD1626F"/>
    <w:rsid w:val="5D01660F"/>
    <w:rsid w:val="5D3640B5"/>
    <w:rsid w:val="5D5702B3"/>
    <w:rsid w:val="5D7D1203"/>
    <w:rsid w:val="5D902A97"/>
    <w:rsid w:val="5E0E24EA"/>
    <w:rsid w:val="5E122DF9"/>
    <w:rsid w:val="5E145476"/>
    <w:rsid w:val="5E2B3B29"/>
    <w:rsid w:val="5E8F2D4E"/>
    <w:rsid w:val="5E9B5CED"/>
    <w:rsid w:val="5EDD1D0C"/>
    <w:rsid w:val="5EDF39E8"/>
    <w:rsid w:val="5EEF2EDA"/>
    <w:rsid w:val="5EF257BE"/>
    <w:rsid w:val="5EF620F8"/>
    <w:rsid w:val="5F3413BD"/>
    <w:rsid w:val="5FBE53ED"/>
    <w:rsid w:val="5FDF55A2"/>
    <w:rsid w:val="5FE41E12"/>
    <w:rsid w:val="5FEE5ED4"/>
    <w:rsid w:val="604E67FE"/>
    <w:rsid w:val="606138D0"/>
    <w:rsid w:val="607E588E"/>
    <w:rsid w:val="60854409"/>
    <w:rsid w:val="609F2A20"/>
    <w:rsid w:val="60AC6A88"/>
    <w:rsid w:val="60E05AE3"/>
    <w:rsid w:val="60EF50B4"/>
    <w:rsid w:val="61330E05"/>
    <w:rsid w:val="61626570"/>
    <w:rsid w:val="61CE20AC"/>
    <w:rsid w:val="624C7DBC"/>
    <w:rsid w:val="62931209"/>
    <w:rsid w:val="62CA079A"/>
    <w:rsid w:val="63274F95"/>
    <w:rsid w:val="633E4315"/>
    <w:rsid w:val="63610329"/>
    <w:rsid w:val="639C39BA"/>
    <w:rsid w:val="63B84AF5"/>
    <w:rsid w:val="642B2624"/>
    <w:rsid w:val="64673200"/>
    <w:rsid w:val="656A07D7"/>
    <w:rsid w:val="65A25A5D"/>
    <w:rsid w:val="661C75BD"/>
    <w:rsid w:val="664E4DF4"/>
    <w:rsid w:val="6659677A"/>
    <w:rsid w:val="667A42A1"/>
    <w:rsid w:val="66EB5267"/>
    <w:rsid w:val="66F86AD7"/>
    <w:rsid w:val="67211A5A"/>
    <w:rsid w:val="6770208F"/>
    <w:rsid w:val="678B0E41"/>
    <w:rsid w:val="678E0047"/>
    <w:rsid w:val="6798162C"/>
    <w:rsid w:val="67A27F96"/>
    <w:rsid w:val="680124D6"/>
    <w:rsid w:val="68416DDB"/>
    <w:rsid w:val="688565EA"/>
    <w:rsid w:val="68B2328F"/>
    <w:rsid w:val="68E1064A"/>
    <w:rsid w:val="690C1B6B"/>
    <w:rsid w:val="691D23F4"/>
    <w:rsid w:val="69FE3207"/>
    <w:rsid w:val="6AD623E1"/>
    <w:rsid w:val="6B352739"/>
    <w:rsid w:val="6B59096C"/>
    <w:rsid w:val="6B956B6E"/>
    <w:rsid w:val="6BE851E4"/>
    <w:rsid w:val="6C031B05"/>
    <w:rsid w:val="6C7968E2"/>
    <w:rsid w:val="6C7B05E2"/>
    <w:rsid w:val="6C975BF0"/>
    <w:rsid w:val="6CD53EE3"/>
    <w:rsid w:val="6CD70A8F"/>
    <w:rsid w:val="6CDF600D"/>
    <w:rsid w:val="6D6A3E03"/>
    <w:rsid w:val="6D6F6CBD"/>
    <w:rsid w:val="6D893E22"/>
    <w:rsid w:val="6D947793"/>
    <w:rsid w:val="6D952BF3"/>
    <w:rsid w:val="6D981592"/>
    <w:rsid w:val="6DCB57CF"/>
    <w:rsid w:val="6DFA3D6C"/>
    <w:rsid w:val="6E070B53"/>
    <w:rsid w:val="6E0F2134"/>
    <w:rsid w:val="6E166F6D"/>
    <w:rsid w:val="6E231899"/>
    <w:rsid w:val="6E53384B"/>
    <w:rsid w:val="6EBE7228"/>
    <w:rsid w:val="6ED82D06"/>
    <w:rsid w:val="6EF65844"/>
    <w:rsid w:val="6F17385C"/>
    <w:rsid w:val="6FC27A68"/>
    <w:rsid w:val="6FF944CB"/>
    <w:rsid w:val="7040644A"/>
    <w:rsid w:val="70561803"/>
    <w:rsid w:val="70666E09"/>
    <w:rsid w:val="70765B1C"/>
    <w:rsid w:val="70F058CE"/>
    <w:rsid w:val="710D06C0"/>
    <w:rsid w:val="718C2533"/>
    <w:rsid w:val="72092788"/>
    <w:rsid w:val="72343EE1"/>
    <w:rsid w:val="728A0E64"/>
    <w:rsid w:val="739C3AEB"/>
    <w:rsid w:val="73D2154B"/>
    <w:rsid w:val="73E25A5D"/>
    <w:rsid w:val="73FE646A"/>
    <w:rsid w:val="7422193C"/>
    <w:rsid w:val="746B4EEC"/>
    <w:rsid w:val="74F471D8"/>
    <w:rsid w:val="751122B7"/>
    <w:rsid w:val="753C7739"/>
    <w:rsid w:val="759A415F"/>
    <w:rsid w:val="75A05F4B"/>
    <w:rsid w:val="75A805C1"/>
    <w:rsid w:val="763846F3"/>
    <w:rsid w:val="7681793D"/>
    <w:rsid w:val="76E66069"/>
    <w:rsid w:val="76ED22B9"/>
    <w:rsid w:val="76F822FB"/>
    <w:rsid w:val="770A62E8"/>
    <w:rsid w:val="771032AF"/>
    <w:rsid w:val="77132F42"/>
    <w:rsid w:val="77A0123B"/>
    <w:rsid w:val="77A067BC"/>
    <w:rsid w:val="77B628D9"/>
    <w:rsid w:val="77F40AE9"/>
    <w:rsid w:val="78297336"/>
    <w:rsid w:val="784B17C4"/>
    <w:rsid w:val="78A3354B"/>
    <w:rsid w:val="78A82C57"/>
    <w:rsid w:val="78FB7506"/>
    <w:rsid w:val="7A4A2301"/>
    <w:rsid w:val="7A8143CB"/>
    <w:rsid w:val="7AAF783D"/>
    <w:rsid w:val="7AF35895"/>
    <w:rsid w:val="7B0C59FB"/>
    <w:rsid w:val="7B1E3FEC"/>
    <w:rsid w:val="7B3A1BF7"/>
    <w:rsid w:val="7B7D252C"/>
    <w:rsid w:val="7BBE147F"/>
    <w:rsid w:val="7BBF0CBF"/>
    <w:rsid w:val="7BC54AD6"/>
    <w:rsid w:val="7C197CFD"/>
    <w:rsid w:val="7C4651E5"/>
    <w:rsid w:val="7C787B5D"/>
    <w:rsid w:val="7C7F0512"/>
    <w:rsid w:val="7C9514C1"/>
    <w:rsid w:val="7CE85E56"/>
    <w:rsid w:val="7CFB094E"/>
    <w:rsid w:val="7CFE225F"/>
    <w:rsid w:val="7D102799"/>
    <w:rsid w:val="7D52346D"/>
    <w:rsid w:val="7DB61C4E"/>
    <w:rsid w:val="7E017552"/>
    <w:rsid w:val="7E766BDB"/>
    <w:rsid w:val="7EAE7A09"/>
    <w:rsid w:val="7EB24AE2"/>
    <w:rsid w:val="7EC00FD6"/>
    <w:rsid w:val="7EDE1CFE"/>
    <w:rsid w:val="7EE22494"/>
    <w:rsid w:val="7EE46BD2"/>
    <w:rsid w:val="7F282AC8"/>
    <w:rsid w:val="7F6A1361"/>
    <w:rsid w:val="7FFF7E8B"/>
    <w:rsid w:val="B57AEBA3"/>
    <w:rsid w:val="BEECCA76"/>
    <w:rsid w:val="FF7B2E1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Arial" w:hAnsi="Arial" w:eastAsia="思源宋体 CN" w:cs="Oswald Medium"/>
      <w:kern w:val="2"/>
      <w:sz w:val="22"/>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style>
  <w:style w:type="paragraph" w:styleId="3">
    <w:name w:val="Body Text"/>
    <w:basedOn w:val="1"/>
    <w:qFormat/>
    <w:uiPriority w:val="1"/>
    <w:rPr>
      <w:rFonts w:ascii="HarmonyOS Sans Condensed" w:hAnsi="HarmonyOS Sans Condensed" w:eastAsia="HarmonyOS Sans Condensed" w:cs="HarmonyOS Sans Condensed"/>
      <w:szCs w:val="22"/>
      <w:lang w:eastAsia="en-US" w:bidi="en-US"/>
    </w:rPr>
  </w:style>
  <w:style w:type="paragraph" w:styleId="4">
    <w:name w:val="footer"/>
    <w:basedOn w:val="1"/>
    <w:qFormat/>
    <w:uiPriority w:val="0"/>
    <w:pPr>
      <w:tabs>
        <w:tab w:val="center" w:pos="4153"/>
        <w:tab w:val="right" w:pos="8306"/>
      </w:tabs>
      <w:snapToGrid w:val="0"/>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6">
    <w:name w:val="Normal (Web)"/>
    <w:basedOn w:val="1"/>
    <w:qFormat/>
    <w:uiPriority w:val="0"/>
    <w:pPr>
      <w:spacing w:beforeAutospacing="1" w:afterAutospacing="1"/>
    </w:pPr>
    <w:rPr>
      <w:rFonts w:cs="Times New Roman"/>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qFormat/>
    <w:uiPriority w:val="0"/>
    <w:rPr>
      <w:color w:val="0000FF"/>
      <w:u w:val="single"/>
    </w:rPr>
  </w:style>
  <w:style w:type="table" w:customStyle="1" w:styleId="11">
    <w:name w:val="Table Normal"/>
    <w:semiHidden/>
    <w:unhideWhenUsed/>
    <w:qFormat/>
    <w:uiPriority w:val="0"/>
    <w:tblPr>
      <w:tblCellMar>
        <w:top w:w="0" w:type="dxa"/>
        <w:left w:w="0" w:type="dxa"/>
        <w:bottom w:w="0" w:type="dxa"/>
        <w:right w:w="0" w:type="dxa"/>
      </w:tblCellMar>
    </w:tblPr>
  </w:style>
  <w:style w:type="character" w:customStyle="1" w:styleId="12">
    <w:name w:val="font31"/>
    <w:basedOn w:val="9"/>
    <w:qFormat/>
    <w:uiPriority w:val="0"/>
    <w:rPr>
      <w:rFonts w:hint="default" w:ascii="Arial" w:hAnsi="Arial" w:cs="Arial"/>
      <w:color w:val="000000"/>
      <w:sz w:val="22"/>
      <w:szCs w:val="22"/>
      <w:u w:val="none"/>
    </w:rPr>
  </w:style>
  <w:style w:type="character" w:customStyle="1" w:styleId="13">
    <w:name w:val="font51"/>
    <w:basedOn w:val="9"/>
    <w:qFormat/>
    <w:uiPriority w:val="0"/>
    <w:rPr>
      <w:rFonts w:hint="default" w:ascii="Arial" w:hAnsi="Arial" w:cs="Arial"/>
      <w:color w:val="000000"/>
      <w:sz w:val="22"/>
      <w:szCs w:val="22"/>
      <w:u w:val="none"/>
    </w:rPr>
  </w:style>
  <w:style w:type="paragraph" w:customStyle="1" w:styleId="14">
    <w:name w:val="Table Text"/>
    <w:basedOn w:val="1"/>
    <w:semiHidden/>
    <w:qFormat/>
    <w:uiPriority w:val="0"/>
    <w:rPr>
      <w:rFonts w:ascii="Arial" w:hAnsi="Arial" w:eastAsia="Arial" w:cs="Arial"/>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_rels/theme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lipFill rotWithShape="0">
          <a:blip xmlns:r="http://schemas.openxmlformats.org/officeDocument/2006/relationships" r:embed="rId1"/>
          <a:stretch>
            <a:fillRect/>
          </a:stretch>
        </a:blipFill>
        <a:ln w="9525" cap="flat" cmpd="sng">
          <a:solidFill>
            <a:srgbClr val="000000"/>
          </a:solidFill>
          <a:prstDash val="solid"/>
          <a:miter/>
          <a:headEnd type="none" w="med" len="med"/>
          <a:tailEnd type="none" w="med" len="med"/>
        </a:ln>
      </a:spPr>
      <a:bodyPr/>
      <a:lst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141</Pages>
  <Words>1543</Words>
  <Characters>7926</Characters>
  <Lines>73</Lines>
  <Paragraphs>20</Paragraphs>
  <TotalTime>1</TotalTime>
  <ScaleCrop>false</ScaleCrop>
  <LinksUpToDate>false</LinksUpToDate>
  <CharactersWithSpaces>9322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2022-11-25T05:49:00Z</dcterms:created>
  <dc:creator>司顺工业设计</dc:creator>
  <cp:lastModifiedBy>研发-4组-刘建树</cp:lastModifiedBy>
  <dcterms:modified xsi:type="dcterms:W3CDTF">2025-09-08T16:22:23Z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5F05CDAB0160456AA97B6A70FE3B797F_13</vt:lpwstr>
  </property>
  <property fmtid="{D5CDD505-2E9C-101B-9397-08002B2CF9AE}" pid="4" name="KSOTemplateDocerSaveRecord">
    <vt:lpwstr>eyJoZGlkIjoiYWZiMTIwMGI2MDBmYTQ4ZTAzMmNjYzMzZTY5NjBmMGQiLCJ1c2VySWQiOiI2MjQ1NzA1NjYifQ==</vt:lpwstr>
  </property>
</Properties>
</file>