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default"/>
          <w:b/>
          <w:bCs/>
          <w:kern w:val="2"/>
          <w:sz w:val="28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eastAsiaTheme="minorEastAsia"/>
          <w:b/>
          <w:bCs/>
          <w:kern w:val="2"/>
          <w:sz w:val="28"/>
          <w:szCs w:val="36"/>
          <w:lang w:val="en-US" w:eastAsia="zh-CN" w:bidi="ar-SA"/>
        </w:rPr>
        <w:t>INSTRUCTION</w:t>
      </w:r>
    </w:p>
    <w:p>
      <w:pPr>
        <w:widowControl w:val="0"/>
        <w:jc w:val="both"/>
        <w:rPr>
          <w:rFonts w:hint="default"/>
          <w:kern w:val="2"/>
          <w:sz w:val="21"/>
          <w:lang w:val="en-US" w:eastAsia="zh-CN" w:bidi="ar-SA"/>
        </w:rPr>
      </w:pP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t>Thank you for buying VEVOR</w:t>
      </w: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fldChar w:fldCharType="begin"/>
      </w: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instrText xml:space="preserve">○</w:instrText>
      </w: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instrText xml:space="preserve">,</w:instrText>
      </w:r>
      <w:r>
        <w:rPr>
          <w:rFonts w:hint="eastAsia" w:asciiTheme="minorHAnsi" w:hAnsiTheme="minorHAnsi" w:eastAsiaTheme="minorEastAsia" w:cstheme="minorBidi"/>
          <w:kern w:val="2"/>
          <w:position w:val="2"/>
          <w:sz w:val="14"/>
          <w:szCs w:val="24"/>
          <w:lang w:val="en-US" w:eastAsia="zh-CN" w:bidi="ar-SA"/>
        </w:rPr>
        <w:instrText xml:space="preserve">R</w:instrText>
      </w: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instrText xml:space="preserve">)</w:instrText>
      </w: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fldChar w:fldCharType="end"/>
      </w: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t xml:space="preserve"> Electric Enclosure Cabinet or Box. Read this instruction carefully and make it fully understand before any operation</w:t>
      </w:r>
      <w:r>
        <w:rPr>
          <w:rFonts w:hint="eastAsia"/>
          <w:kern w:val="2"/>
          <w:sz w:val="21"/>
          <w:lang w:val="en-US" w:eastAsia="zh-CN" w:bidi="ar-SA"/>
        </w:rPr>
        <w:t>,and</w:t>
      </w: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t xml:space="preserve"> Keep this instruction.</w:t>
      </w:r>
    </w:p>
    <w:p>
      <w:pPr>
        <w:widowControl w:val="0"/>
        <w:jc w:val="both"/>
        <w:rPr>
          <w:rFonts w:hint="default"/>
          <w:kern w:val="2"/>
          <w:sz w:val="21"/>
          <w:lang w:val="en-US" w:eastAsia="zh-CN" w:bidi="ar-SA"/>
        </w:rPr>
      </w:pP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t xml:space="preserve">This item is designed to enclose electrical equipment or electronic device, protect it against harsh,dirty environments. </w:t>
      </w:r>
    </w:p>
    <w:p>
      <w:pPr>
        <w:widowControl w:val="0"/>
        <w:jc w:val="both"/>
        <w:rPr>
          <w:rFonts w:hint="eastAsia"/>
          <w:kern w:val="2"/>
          <w:sz w:val="21"/>
          <w:lang w:val="en-US" w:eastAsia="zh-CN" w:bidi="ar-SA"/>
        </w:rPr>
      </w:pP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t>!!  Warning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kern w:val="2"/>
          <w:sz w:val="21"/>
          <w:lang w:val="en-US" w:eastAsia="zh-CN" w:bidi="ar-SA"/>
        </w:rPr>
      </w:pP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t>Enclosure box/Cabinet is only coating but</w:t>
      </w:r>
      <w:r>
        <w:rPr>
          <w:rFonts w:hint="eastAsia" w:asciiTheme="minorHAnsi" w:eastAsiaTheme="minorEastAsia"/>
          <w:b/>
          <w:bCs/>
          <w:kern w:val="2"/>
          <w:sz w:val="21"/>
          <w:lang w:val="en-US" w:eastAsia="zh-CN" w:bidi="ar-SA"/>
        </w:rPr>
        <w:t xml:space="preserve"> NOT </w:t>
      </w: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t>insulated. ONLY qualified electrician could deal with the inside circuits and electrical parts. Warning Label or other signs could be posted according to relative laws or code if necessary.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kern w:val="2"/>
          <w:sz w:val="21"/>
          <w:lang w:val="en-US" w:eastAsia="zh-CN" w:bidi="ar-SA"/>
        </w:rPr>
      </w:pPr>
      <w:r>
        <w:rPr>
          <w:rFonts w:hint="eastAsia" w:asciiTheme="minorHAnsi" w:eastAsiaTheme="minorEastAsia"/>
          <w:b/>
          <w:bCs/>
          <w:kern w:val="2"/>
          <w:sz w:val="21"/>
          <w:lang w:val="en-US" w:eastAsia="zh-CN" w:bidi="ar-SA"/>
        </w:rPr>
        <w:t xml:space="preserve">DO NOT </w:t>
      </w: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t>Permit children to play with this item.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kern w:val="2"/>
          <w:sz w:val="21"/>
          <w:lang w:val="en-US" w:eastAsia="zh-CN" w:bidi="ar-SA"/>
        </w:rPr>
      </w:pPr>
      <w:r>
        <w:rPr>
          <w:rFonts w:hint="eastAsia"/>
          <w:lang w:val="en-US" w:eastAsia="zh-CN"/>
        </w:rPr>
        <w:t xml:space="preserve">The Electrical Enclosure box could be water proof </w:t>
      </w:r>
      <w:r>
        <w:rPr>
          <w:rFonts w:hint="eastAsia"/>
          <w:color w:val="auto"/>
          <w:lang w:val="en-US" w:eastAsia="zh-CN"/>
        </w:rPr>
        <w:t>ONLY</w:t>
      </w:r>
      <w:r>
        <w:rPr>
          <w:rFonts w:hint="eastAsia"/>
          <w:lang w:val="en-US" w:eastAsia="zh-CN"/>
        </w:rPr>
        <w:t xml:space="preserve"> all the holes has been sealed by soft gasket or plug. For the holes cut by customer, please use IP65 Grade Gasket or parts to keep waterproof.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kern w:val="2"/>
          <w:sz w:val="21"/>
          <w:lang w:val="en-US" w:eastAsia="zh-CN" w:bidi="ar-SA"/>
        </w:rPr>
      </w:pP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t xml:space="preserve">This item </w:t>
      </w:r>
      <w:r>
        <w:rPr>
          <w:rFonts w:hint="eastAsia" w:asciiTheme="minorHAnsi" w:eastAsiaTheme="minorEastAsia"/>
          <w:b/>
          <w:bCs/>
          <w:kern w:val="2"/>
          <w:sz w:val="21"/>
          <w:lang w:val="en-US" w:eastAsia="zh-CN" w:bidi="ar-SA"/>
        </w:rPr>
        <w:t>MUST BE GROUNDED</w:t>
      </w: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t xml:space="preserve">. Please refer to the </w:t>
      </w:r>
      <w:r>
        <w:rPr>
          <w:rFonts w:hint="default"/>
          <w:kern w:val="2"/>
          <w:sz w:val="21"/>
          <w:lang w:val="en-US" w:eastAsia="zh-CN" w:bidi="ar-SA"/>
        </w:rPr>
        <w:t>“</w:t>
      </w: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t>mounting instruction-Assembly the earth wire</w:t>
      </w:r>
      <w:r>
        <w:rPr>
          <w:rFonts w:hint="default"/>
          <w:kern w:val="2"/>
          <w:sz w:val="21"/>
          <w:lang w:val="en-US" w:eastAsia="zh-CN" w:bidi="ar-SA"/>
        </w:rPr>
        <w:t>”</w:t>
      </w: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t xml:space="preserve">. </w:t>
      </w:r>
    </w:p>
    <w:p>
      <w:pPr>
        <w:widowControl w:val="0"/>
        <w:jc w:val="both"/>
        <w:rPr>
          <w:rFonts w:hint="eastAsia"/>
          <w:kern w:val="2"/>
          <w:sz w:val="21"/>
          <w:lang w:val="en-US" w:eastAsia="zh-CN" w:bidi="ar-SA"/>
        </w:rPr>
      </w:pP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t>! Tips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kern w:val="2"/>
          <w:sz w:val="21"/>
          <w:lang w:val="en-US" w:eastAsia="zh-CN" w:bidi="ar-SA"/>
        </w:rPr>
      </w:pP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t xml:space="preserve">Any damage on the finish coating could lead rust, tiny surface damage could be repaired by re-painting. But it will not recommended when painting on large scale damages.  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kern w:val="2"/>
          <w:sz w:val="21"/>
          <w:lang w:val="en-US" w:eastAsia="zh-CN" w:bidi="ar-SA"/>
        </w:rPr>
      </w:pP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t>The working temperature should be lower than 80</w:t>
      </w:r>
      <w:r>
        <w:rPr>
          <w:rFonts w:hint="eastAsia" w:asciiTheme="minorHAnsi" w:eastAsiaTheme="minorEastAsia"/>
          <w:kern w:val="2"/>
          <w:sz w:val="20"/>
          <w:szCs w:val="22"/>
          <w:lang w:val="en-US" w:eastAsia="zh-CN" w:bidi="ar-SA"/>
        </w:rPr>
        <w:t>°</w:t>
      </w: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t>C，otherwise could lead the damage to the painting surface</w:t>
      </w:r>
      <w:r>
        <w:rPr>
          <w:rFonts w:hint="eastAsia"/>
          <w:kern w:val="2"/>
          <w:sz w:val="21"/>
          <w:lang w:val="en-US" w:eastAsia="zh-CN" w:bidi="ar-SA"/>
        </w:rPr>
        <w:t xml:space="preserve"> and the failure of sealing</w:t>
      </w:r>
      <w:r>
        <w:rPr>
          <w:rFonts w:hint="eastAsia" w:asciiTheme="minorHAnsi" w:eastAsiaTheme="minorEastAsia"/>
          <w:kern w:val="2"/>
          <w:sz w:val="21"/>
          <w:lang w:val="en-US" w:eastAsia="zh-CN" w:bidi="ar-SA"/>
        </w:rPr>
        <w:t xml:space="preserve">. </w:t>
      </w:r>
    </w:p>
    <w:p/>
    <w:p>
      <w:r>
        <w:rPr>
          <w:rFonts w:hint="eastAsia"/>
        </w:rPr>
        <w:t>SPECIFICATION</w:t>
      </w:r>
    </w:p>
    <w:p>
      <w:pPr>
        <w:numPr>
          <w:ilvl w:val="0"/>
          <w:numId w:val="2"/>
        </w:numPr>
      </w:pPr>
      <w:r>
        <w:rPr>
          <w:rFonts w:hint="eastAsia"/>
        </w:rPr>
        <w:t>General</w:t>
      </w:r>
    </w:p>
    <w:p>
      <w:r>
        <w:rPr>
          <w:rFonts w:hint="eastAsia"/>
        </w:rPr>
        <w:t xml:space="preserve">Color :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RAL 7035 (White Gray) or </w:t>
      </w:r>
      <w:r>
        <w:rPr>
          <w:rFonts w:hint="eastAsia"/>
          <w:lang w:val="en-US" w:eastAsia="zh-CN"/>
        </w:rPr>
        <w:t xml:space="preserve">RAL </w:t>
      </w:r>
      <w:r>
        <w:rPr>
          <w:rFonts w:hint="eastAsia"/>
        </w:rPr>
        <w:t>2000 (Orange)</w:t>
      </w:r>
    </w:p>
    <w:p>
      <w:r>
        <w:rPr>
          <w:rFonts w:hint="eastAsia"/>
        </w:rPr>
        <w:t>Body Material: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Cold Rolled </w:t>
      </w:r>
      <w:r>
        <w:rPr>
          <w:rFonts w:hint="eastAsia"/>
        </w:rPr>
        <w:t>Carbon Steel</w:t>
      </w:r>
    </w:p>
    <w:p>
      <w:r>
        <w:rPr>
          <w:rFonts w:hint="eastAsia"/>
        </w:rPr>
        <w:t>Inner plate: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Galvanized Plate </w:t>
      </w:r>
    </w:p>
    <w:p>
      <w:r>
        <w:rPr>
          <w:rFonts w:hint="eastAsia"/>
        </w:rPr>
        <w:t>Finish: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Powder Coating (Surface Pickling and passivization)</w:t>
      </w:r>
    </w:p>
    <w:p>
      <w:r>
        <w:rPr>
          <w:rFonts w:hint="eastAsia"/>
        </w:rPr>
        <w:t>Construction: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Continuously Welded </w:t>
      </w:r>
    </w:p>
    <w:p>
      <w:r>
        <w:rPr>
          <w:rFonts w:hint="eastAsia"/>
        </w:rPr>
        <w:t xml:space="preserve">Ambient Temperature: </w:t>
      </w:r>
      <w:r>
        <w:rPr>
          <w:rFonts w:hint="eastAsia"/>
        </w:rPr>
        <w:tab/>
      </w:r>
      <w:r>
        <w:rPr>
          <w:rFonts w:hint="eastAsia"/>
        </w:rPr>
        <w:t>-40-55°C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Gasket Material：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Seamless Foam</w:t>
      </w:r>
      <w:r>
        <w:rPr>
          <w:rFonts w:hint="eastAsia"/>
          <w:lang w:val="en-US" w:eastAsia="zh-CN"/>
        </w:rPr>
        <w:t>/ Nylon(washer or plug)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/>
        </w:rPr>
        <w:t>Certification: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TUV CE, UL 508A (</w:t>
      </w:r>
      <w:r>
        <w:rPr>
          <w:rFonts w:ascii="Arial" w:hAnsi="Arial" w:eastAsia="宋体" w:cs="Arial"/>
          <w:color w:val="000000"/>
          <w:kern w:val="0"/>
          <w:szCs w:val="21"/>
        </w:rPr>
        <w:t>CSA C22.2 No. 14-13.</w:t>
      </w:r>
      <w:r>
        <w:rPr>
          <w:rFonts w:hint="eastAsia" w:ascii="Arial" w:hAnsi="Arial" w:eastAsia="宋体" w:cs="Arial"/>
          <w:color w:val="000000"/>
          <w:kern w:val="0"/>
          <w:szCs w:val="21"/>
        </w:rPr>
        <w:t>)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Arial" w:hAnsi="Arial" w:eastAsia="宋体" w:cs="Arial"/>
          <w:color w:val="000000"/>
          <w:kern w:val="0"/>
          <w:szCs w:val="21"/>
          <w:lang w:val="en-US" w:eastAsia="zh-CN"/>
        </w:rPr>
        <w:t>Ratings：</w:t>
      </w:r>
      <w:r>
        <w:rPr>
          <w:rFonts w:hint="eastAsia" w:ascii="Arial" w:hAnsi="Arial" w:eastAsia="宋体" w:cs="Arial"/>
          <w:color w:val="000000"/>
          <w:kern w:val="0"/>
          <w:szCs w:val="21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kern w:val="0"/>
          <w:szCs w:val="21"/>
        </w:rPr>
        <w:tab/>
      </w:r>
      <w:r>
        <w:rPr>
          <w:rFonts w:hint="eastAsia" w:ascii="Arial" w:hAnsi="Arial" w:eastAsia="宋体" w:cs="Arial"/>
          <w:color w:val="000000"/>
          <w:kern w:val="0"/>
          <w:szCs w:val="21"/>
        </w:rPr>
        <w:tab/>
      </w:r>
      <w:r>
        <w:rPr>
          <w:rFonts w:hint="eastAsia" w:ascii="Arial" w:hAnsi="Arial" w:eastAsia="宋体" w:cs="Arial"/>
          <w:color w:val="000000"/>
          <w:kern w:val="0"/>
          <w:szCs w:val="21"/>
        </w:rPr>
        <w:tab/>
      </w:r>
      <w:r>
        <w:rPr>
          <w:rFonts w:hint="eastAsia" w:ascii="Arial" w:hAnsi="Arial" w:eastAsia="宋体" w:cs="Arial"/>
          <w:color w:val="000000"/>
          <w:kern w:val="0"/>
          <w:szCs w:val="21"/>
          <w:lang w:val="en-US" w:eastAsia="zh-CN"/>
        </w:rPr>
        <w:t xml:space="preserve">NEMA </w:t>
      </w:r>
      <w:r>
        <w:rPr>
          <w:rFonts w:hint="eastAsia" w:ascii="Arial" w:hAnsi="Arial" w:eastAsia="宋体" w:cs="Arial"/>
          <w:color w:val="000000"/>
          <w:kern w:val="0"/>
          <w:szCs w:val="21"/>
        </w:rPr>
        <w:t>Type 4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Arial" w:hAnsi="Arial" w:eastAsia="宋体" w:cs="Arial"/>
          <w:color w:val="000000"/>
          <w:kern w:val="0"/>
          <w:szCs w:val="21"/>
        </w:rPr>
        <w:t>Protection Grade</w:t>
      </w:r>
      <w:r>
        <w:rPr>
          <w:rFonts w:hint="eastAsia" w:ascii="Arial" w:hAnsi="Arial" w:eastAsia="宋体" w:cs="Arial"/>
          <w:color w:val="000000"/>
          <w:kern w:val="0"/>
          <w:szCs w:val="21"/>
        </w:rPr>
        <w:tab/>
      </w:r>
      <w:r>
        <w:rPr>
          <w:rFonts w:hint="eastAsia" w:ascii="Arial" w:hAnsi="Arial" w:eastAsia="宋体" w:cs="Arial"/>
          <w:color w:val="000000"/>
          <w:kern w:val="0"/>
          <w:szCs w:val="21"/>
        </w:rPr>
        <w:tab/>
      </w:r>
      <w:r>
        <w:rPr>
          <w:rFonts w:hint="eastAsia" w:ascii="Arial" w:hAnsi="Arial" w:eastAsia="宋体" w:cs="Arial"/>
          <w:color w:val="000000"/>
          <w:kern w:val="0"/>
          <w:szCs w:val="21"/>
        </w:rPr>
        <w:t>IP65, IK10</w:t>
      </w:r>
    </w:p>
    <w:p/>
    <w:p>
      <w:pPr>
        <w:numPr>
          <w:ilvl w:val="0"/>
          <w:numId w:val="2"/>
        </w:numPr>
      </w:pPr>
      <w:r>
        <w:rPr>
          <w:rFonts w:hint="eastAsia"/>
        </w:rPr>
        <w:t xml:space="preserve">Dimension </w:t>
      </w:r>
    </w:p>
    <w:p>
      <w:pPr>
        <w:numPr>
          <w:ilvl w:val="0"/>
          <w:numId w:val="0"/>
        </w:num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32000" cy="2551430"/>
            <wp:effectExtent l="0" t="0" r="6350" b="127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551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05000" cy="2657475"/>
            <wp:effectExtent l="0" t="0" r="0" b="952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95525" cy="2743200"/>
            <wp:effectExtent l="0" t="0" r="9525" b="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/>
    <w:p>
      <w:pPr>
        <w:jc w:val="center"/>
      </w:pPr>
      <w:r>
        <w:rPr>
          <w:rFonts w:hint="eastAsia"/>
        </w:rPr>
        <w:t xml:space="preserve">                                       Unit: cm</w:t>
      </w:r>
    </w:p>
    <w:tbl>
      <w:tblPr>
        <w:tblStyle w:val="6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05"/>
        <w:gridCol w:w="973"/>
        <w:gridCol w:w="983"/>
        <w:gridCol w:w="973"/>
        <w:gridCol w:w="977"/>
        <w:gridCol w:w="973"/>
        <w:gridCol w:w="973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Merge w:val="restart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Model No.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Enclosure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Inner Plate</w:t>
            </w:r>
          </w:p>
        </w:tc>
        <w:tc>
          <w:tcPr>
            <w:tcW w:w="2927" w:type="dxa"/>
            <w:gridSpan w:val="3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hint="default" w:ascii="Arial" w:hAnsi="Arial" w:cs="Arial" w:eastAsiaTheme="minorEastAsia"/>
                <w:sz w:val="15"/>
                <w:szCs w:val="15"/>
                <w:lang w:val="en-US" w:eastAsia="zh-CN"/>
              </w:rPr>
            </w:pPr>
            <w:r>
              <w:rPr>
                <w:rFonts w:ascii="Arial" w:hAnsi="Arial" w:cs="Arial"/>
                <w:sz w:val="15"/>
                <w:szCs w:val="15"/>
              </w:rPr>
              <w:t>Mounting Hole Setting</w:t>
            </w:r>
            <w:r>
              <w:rPr>
                <w:rFonts w:hint="eastAsia" w:ascii="Arial" w:hAnsi="Arial" w:cs="Arial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Arial" w:hAnsi="Arial" w:cs="Arial"/>
                <w:sz w:val="15"/>
                <w:szCs w:val="15"/>
                <w:lang w:val="en-US" w:eastAsia="zh-CN"/>
              </w:rPr>
              <w:t>±0.2cm）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H1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W1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D1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H2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W2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hint="default" w:ascii="Arial" w:hAnsi="Arial" w:cs="Arial" w:eastAsiaTheme="minorEastAsia"/>
                <w:sz w:val="15"/>
                <w:szCs w:val="15"/>
                <w:lang w:val="en-US" w:eastAsia="zh-CN"/>
              </w:rPr>
            </w:pPr>
            <w:r>
              <w:rPr>
                <w:rFonts w:ascii="Arial" w:hAnsi="Arial" w:cs="Arial"/>
                <w:sz w:val="15"/>
                <w:szCs w:val="15"/>
              </w:rPr>
              <w:t>Dia.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H3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7520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70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66.5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hint="default" w:ascii="Arial" w:hAnsi="Arial" w:cs="Arial" w:eastAsiaTheme="minorEastAsia"/>
                <w:color w:val="FF0000"/>
                <w:sz w:val="11"/>
                <w:szCs w:val="11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66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55.6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6630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56.5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55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56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65.6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6620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56.5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55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56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65.6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6430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56.5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56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6425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56.5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56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6420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56.5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56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5510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55.6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5425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5420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5415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5325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4420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4415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4320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4315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3320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3315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32515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25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30.6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3220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15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3215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30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15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25215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21.5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15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21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ST</w:t>
            </w:r>
            <w:r>
              <w:rPr>
                <w:rFonts w:ascii="Arial" w:hAnsi="Arial" w:eastAsia="宋体" w:cs="Arial"/>
                <w:color w:val="000000"/>
                <w:kern w:val="0"/>
                <w:sz w:val="13"/>
                <w:szCs w:val="13"/>
              </w:rPr>
              <w:t>2215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20</w:t>
            </w:r>
          </w:p>
        </w:tc>
        <w:tc>
          <w:tcPr>
            <w:tcW w:w="98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16.5</w:t>
            </w:r>
          </w:p>
        </w:tc>
        <w:tc>
          <w:tcPr>
            <w:tcW w:w="977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15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  <w:lang w:val="en-US" w:eastAsia="zh-CN"/>
              </w:rPr>
              <w:t>0.9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16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spacing w:line="180" w:lineRule="exact"/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hint="eastAsia" w:ascii="Arial" w:hAnsi="Arial" w:cs="Arial"/>
                <w:color w:val="FF0000"/>
                <w:sz w:val="11"/>
                <w:szCs w:val="11"/>
              </w:rPr>
              <w:t>25.6</w:t>
            </w:r>
          </w:p>
        </w:tc>
      </w:tr>
    </w:tbl>
    <w:p/>
    <w:p>
      <w:r>
        <w:rPr>
          <w:rFonts w:hint="eastAsia"/>
        </w:rPr>
        <w:t>MOUNTING INSTRUCTION</w:t>
      </w:r>
    </w:p>
    <w:p>
      <w:pPr>
        <w:rPr>
          <w:color w:val="FF0000"/>
        </w:rPr>
      </w:pPr>
      <w:r>
        <w:rPr>
          <w:rFonts w:hint="eastAsia"/>
          <w:color w:val="FF0000"/>
        </w:rPr>
        <w:t>Body installation</w:t>
      </w:r>
    </w:p>
    <w:p>
      <w:r>
        <w:drawing>
          <wp:inline distT="0" distB="0" distL="114300" distR="114300">
            <wp:extent cx="3406140" cy="36118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019425" cy="3835400"/>
            <wp:effectExtent l="0" t="0" r="952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 xml:space="preserve">Accessories </w:t>
      </w:r>
    </w:p>
    <w:p/>
    <w:p>
      <w:r>
        <w:rPr>
          <w:rFonts w:hint="eastAsia"/>
        </w:rPr>
        <w:t xml:space="preserve">Guide Rail  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x1Pc</w:t>
      </w:r>
    </w:p>
    <w:p>
      <w:r>
        <w:rPr>
          <w:rFonts w:hint="eastAsia"/>
        </w:rPr>
        <w:t xml:space="preserve">Rain Hood  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x1Pc</w:t>
      </w:r>
    </w:p>
    <w:p>
      <w:r>
        <w:rPr>
          <w:rFonts w:hint="eastAsia"/>
        </w:rPr>
        <w:t xml:space="preserve">Hanging Lug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x4Pc</w:t>
      </w:r>
    </w:p>
    <w:p>
      <w:r>
        <w:rPr>
          <w:rFonts w:hint="eastAsia"/>
        </w:rPr>
        <w:t>Gasket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x1Pc  (For Enclosing Plate)</w:t>
      </w:r>
    </w:p>
    <w:p>
      <w:r>
        <w:rPr>
          <w:rFonts w:hint="eastAsia"/>
        </w:rPr>
        <w:t>Earth wire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x1Pc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Accessories package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x1</w:t>
      </w:r>
      <w:r>
        <w:rPr>
          <w:rFonts w:hint="eastAsia"/>
          <w:lang w:val="en-US" w:eastAsia="zh-CN"/>
        </w:rPr>
        <w:t>set</w:t>
      </w:r>
    </w:p>
    <w:p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--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Earth label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x3pcs</w:t>
      </w:r>
    </w:p>
    <w:p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 xml:space="preserve">-- </w:t>
      </w:r>
      <w:r>
        <w:rPr>
          <w:rFonts w:hint="eastAsia"/>
        </w:rPr>
        <w:t>Fasteners</w:t>
      </w:r>
      <w:r>
        <w:rPr>
          <w:rFonts w:hint="eastAsia"/>
          <w:lang w:val="en-US" w:eastAsia="zh-CN"/>
        </w:rPr>
        <w:t xml:space="preserve"> （Quantity Various on Type）</w:t>
      </w:r>
      <w:r>
        <w:rPr>
          <w:rFonts w:hint="eastAsia"/>
        </w:rPr>
        <w:t xml:space="preserve"> </w:t>
      </w:r>
    </w:p>
    <w:p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-- </w:t>
      </w:r>
      <w:r>
        <w:rPr>
          <w:rFonts w:hint="eastAsia"/>
        </w:rPr>
        <w:t>Key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x2pcs</w:t>
      </w:r>
    </w:p>
    <w:p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</w:rPr>
        <w:t xml:space="preserve"> Plug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x8pcs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6DCD0"/>
    <w:multiLevelType w:val="singleLevel"/>
    <w:tmpl w:val="8E56DCD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C74FAEC"/>
    <w:multiLevelType w:val="singleLevel"/>
    <w:tmpl w:val="6C74FAEC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A3AC6"/>
    <w:rsid w:val="00386E50"/>
    <w:rsid w:val="0051791F"/>
    <w:rsid w:val="008C1744"/>
    <w:rsid w:val="008C3ED2"/>
    <w:rsid w:val="008E37B9"/>
    <w:rsid w:val="0E0427D9"/>
    <w:rsid w:val="0FF23C2E"/>
    <w:rsid w:val="10565E44"/>
    <w:rsid w:val="1D9F2C15"/>
    <w:rsid w:val="257D2778"/>
    <w:rsid w:val="28456ABE"/>
    <w:rsid w:val="29DB120F"/>
    <w:rsid w:val="33AA3AC6"/>
    <w:rsid w:val="34086670"/>
    <w:rsid w:val="423332ED"/>
    <w:rsid w:val="4B2F3F23"/>
    <w:rsid w:val="4FB51EB6"/>
    <w:rsid w:val="53C51A0C"/>
    <w:rsid w:val="543C7CF3"/>
    <w:rsid w:val="5F083DED"/>
    <w:rsid w:val="6EFD29F2"/>
    <w:rsid w:val="73C67EEA"/>
    <w:rsid w:val="74853EF3"/>
    <w:rsid w:val="DFFD9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399</Words>
  <Characters>2276</Characters>
  <Lines>18</Lines>
  <Paragraphs>5</Paragraphs>
  <TotalTime>0</TotalTime>
  <ScaleCrop>false</ScaleCrop>
  <LinksUpToDate>false</LinksUpToDate>
  <CharactersWithSpaces>2670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2022-02-21T11:23:00Z</dcterms:created>
  <dc:creator>韩柱-Tool-Appliances</dc:creator>
  <cp:lastModifiedBy>韩柱-Tool-Appliances</cp:lastModifiedBy>
  <dcterms:modified xsi:type="dcterms:W3CDTF">2022-02-23T14:01:31Z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D7DD34E1B31949CDA49BFD834C1ABD85</vt:lpwstr>
  </property>
</Properties>
</file>